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yellow"/>
        </w:rPr>
      </w:pPr>
      <w:r/>
      <w:bookmarkStart w:id="0" w:name="EB3f005a5cc1a1457f967040e164a26be4"/>
      <w:r>
        <w:rPr>
          <w:rFonts w:hint="eastAsia"/>
          <w:color w:val="000080"/>
          <w:sz w:val="20"/>
          <w:highlight w:val="white"/>
        </w:rPr>
        <w:t xml:space="preserve"> </w:t>
      </w:r>
      <w:bookmarkEnd w:id="0"/>
      <w:r/>
      <w:bookmarkStart w:id="1" w:name="EB8795ff6a125641c08d79204286aa84cd"/>
      <w:r>
        <w:rPr>
          <w:rFonts w:hint="eastAsia"/>
          <w:color w:val="000080"/>
          <w:sz w:val="20"/>
          <w:highlight w:val="white"/>
        </w:rPr>
        <w:t xml:space="preserve"> </w:t>
      </w:r>
      <w:bookmarkEnd w:id="1"/>
      <w:r/>
      <w:r/>
    </w:p>
    <w:p>
      <w:pPr>
        <w:jc w:val="center"/>
        <w:spacing w:line="360" w:lineRule="auto"/>
        <w:rPr>
          <w:rFonts w:ascii="宋体" w:hAnsi="宋体"/>
          <w:b/>
          <w:color w:val="000000"/>
          <w:sz w:val="84"/>
        </w:rPr>
      </w:pPr>
      <w:r>
        <w:rPr>
          <w:rFonts w:hint="eastAsia" w:ascii="宋体" w:hAnsi="宋体"/>
          <w:b/>
          <w:color w:val="000000"/>
          <w:sz w:val="84"/>
          <w:highlight w:val="white"/>
        </w:rPr>
        <w:t xml:space="preserve">谈  判  文  件</w:t>
      </w:r>
      <w:r/>
    </w:p>
    <w:p>
      <w:pPr>
        <w:jc w:val="center"/>
        <w:spacing w:line="360" w:lineRule="auto"/>
        <w:rPr>
          <w:rFonts w:ascii="宋体" w:hAnsi="宋体"/>
          <w:color w:val="000000"/>
          <w:sz w:val="32"/>
        </w:rPr>
      </w:pPr>
      <w:r>
        <w:rPr>
          <w:rFonts w:ascii="宋体" w:hAnsi="宋体"/>
          <w:color w:val="000000"/>
          <w:sz w:val="32"/>
        </w:rPr>
      </w:r>
      <w:r/>
    </w:p>
    <w:p>
      <w:pPr>
        <w:jc w:val="center"/>
        <w:spacing w:line="360" w:lineRule="auto"/>
        <w:rPr>
          <w:rFonts w:ascii="宋体" w:hAnsi="宋体"/>
          <w:color w:val="000000"/>
          <w:sz w:val="32"/>
        </w:rPr>
      </w:pPr>
      <w:r>
        <w:rPr>
          <w:rFonts w:ascii="宋体" w:hAnsi="宋体"/>
          <w:color w:val="000000"/>
          <w:sz w:val="32"/>
        </w:rPr>
      </w:r>
      <w:r/>
    </w:p>
    <w:p>
      <w:pPr>
        <w:jc w:val="center"/>
        <w:spacing w:line="360" w:lineRule="auto"/>
        <w:rPr>
          <w:rFonts w:ascii="宋体" w:hAnsi="宋体"/>
          <w:color w:val="000000"/>
          <w:sz w:val="32"/>
        </w:rPr>
      </w:pPr>
      <w:r>
        <w:rPr>
          <w:rFonts w:ascii="宋体" w:hAnsi="宋体"/>
          <w:color w:val="000000"/>
          <w:sz w:val="32"/>
        </w:rPr>
      </w:r>
      <w:r/>
    </w:p>
    <w:p>
      <w:pPr>
        <w:jc w:val="center"/>
        <w:spacing w:line="360" w:lineRule="auto"/>
        <w:rPr>
          <w:rFonts w:hint="default" w:ascii="宋体" w:hAnsi="宋体" w:eastAsia="宋体"/>
          <w:b/>
          <w:sz w:val="36"/>
          <w:lang w:val="en-US" w:eastAsia="zh-CN"/>
        </w:rPr>
      </w:pPr>
      <w:r>
        <w:rPr>
          <w:rFonts w:hint="eastAsia" w:ascii="宋体" w:hAnsi="宋体"/>
          <w:b/>
          <w:color w:val="000000"/>
          <w:sz w:val="36"/>
          <w:highlight w:val="white"/>
        </w:rPr>
        <w:t xml:space="preserve">项目编号：JSZC-</w:t>
      </w:r>
      <w:r>
        <w:rPr>
          <w:rFonts w:hint="eastAsia" w:ascii="宋体" w:hAnsi="宋体"/>
          <w:b/>
          <w:color w:val="000000"/>
          <w:sz w:val="36"/>
          <w:highlight w:val="none"/>
        </w:rPr>
        <w:t xml:space="preserve">321181-J</w:t>
      </w:r>
      <w:r>
        <w:rPr>
          <w:rFonts w:hint="eastAsia" w:ascii="宋体" w:hAnsi="宋体"/>
          <w:b/>
          <w:color w:val="000000"/>
          <w:sz w:val="36"/>
          <w:highlight w:val="none"/>
          <w:lang w:val="en-US" w:eastAsia="zh-CN"/>
        </w:rPr>
        <w:t xml:space="preserve">ZCG</w:t>
      </w:r>
      <w:r>
        <w:rPr>
          <w:rFonts w:hint="eastAsia" w:ascii="宋体" w:hAnsi="宋体"/>
          <w:b/>
          <w:color w:val="000000"/>
          <w:sz w:val="36"/>
          <w:highlight w:val="none"/>
        </w:rPr>
        <w:t xml:space="preserve">-T2025-</w:t>
      </w:r>
      <w:r>
        <w:rPr>
          <w:rFonts w:hint="eastAsia" w:ascii="宋体" w:hAnsi="宋体"/>
          <w:b/>
          <w:color w:val="000000"/>
          <w:sz w:val="36"/>
          <w:highlight w:val="none"/>
          <w:lang w:val="en-US" w:eastAsia="zh-CN"/>
        </w:rPr>
        <w:t xml:space="preserve">0059</w:t>
      </w:r>
      <w:r/>
    </w:p>
    <w:p>
      <w:pPr>
        <w:jc w:val="center"/>
        <w:spacing w:line="360" w:lineRule="auto"/>
        <w:rPr>
          <w:rFonts w:ascii="宋体" w:hAnsi="宋体"/>
          <w:b/>
          <w:sz w:val="36"/>
        </w:rPr>
      </w:pPr>
      <w:r>
        <w:rPr>
          <w:rFonts w:ascii="宋体" w:hAnsi="宋体"/>
          <w:b/>
          <w:sz w:val="36"/>
        </w:rPr>
      </w:r>
      <w:r/>
    </w:p>
    <w:p>
      <w:pPr>
        <w:ind w:right="630"/>
        <w:jc w:val="center"/>
        <w:spacing w:line="360" w:lineRule="auto"/>
        <w:rPr>
          <w:rFonts w:hint="eastAsia" w:ascii="宋体" w:hAnsi="宋体" w:eastAsia="宋体"/>
          <w:b/>
          <w:sz w:val="36"/>
          <w:szCs w:val="36"/>
          <w:lang w:eastAsia="zh-CN"/>
        </w:rPr>
      </w:pPr>
      <w:r>
        <w:rPr>
          <w:rFonts w:hint="eastAsia" w:ascii="宋体" w:hAnsi="宋体"/>
          <w:b/>
          <w:sz w:val="36"/>
          <w:highlight w:val="white"/>
        </w:rPr>
        <w:t xml:space="preserve">   项目名称：</w:t>
      </w:r>
      <w:r>
        <w:rPr>
          <w:rFonts w:hint="eastAsia" w:ascii="宋体" w:hAnsi="宋体"/>
          <w:b/>
          <w:sz w:val="36"/>
          <w:lang w:eastAsia="zh-CN"/>
        </w:rPr>
        <w:t xml:space="preserve">丹阳市第三人民医院</w:t>
      </w:r>
      <w:r>
        <w:rPr>
          <w:rFonts w:hint="eastAsia" w:ascii="宋体" w:hAnsi="宋体"/>
          <w:b/>
          <w:sz w:val="36"/>
          <w:lang w:val="en-US" w:eastAsia="zh-CN"/>
        </w:rPr>
        <w:t xml:space="preserve">2025-2026年度医疗责任保险</w:t>
      </w:r>
      <w:r>
        <w:rPr>
          <w:rFonts w:hint="eastAsia" w:ascii="宋体" w:hAnsi="宋体"/>
          <w:b/>
          <w:sz w:val="36"/>
          <w:lang w:eastAsia="zh-CN"/>
        </w:rPr>
        <w:t xml:space="preserve">采购项目</w:t>
      </w:r>
      <w:r/>
    </w:p>
    <w:p>
      <w:pPr>
        <w:ind w:left="630" w:right="630"/>
        <w:jc w:val="center"/>
        <w:spacing w:line="360" w:lineRule="auto"/>
        <w:rPr>
          <w:rFonts w:ascii="宋体" w:hAnsi="宋体"/>
          <w:b/>
          <w:sz w:val="36"/>
          <w:szCs w:val="36"/>
        </w:rPr>
      </w:pPr>
      <w:r>
        <w:rPr>
          <w:rFonts w:ascii="宋体" w:hAnsi="宋体"/>
          <w:b/>
          <w:sz w:val="36"/>
          <w:szCs w:val="36"/>
        </w:rPr>
      </w:r>
      <w:r/>
    </w:p>
    <w:p>
      <w:pPr>
        <w:ind w:left="630" w:right="630"/>
        <w:jc w:val="center"/>
        <w:spacing w:line="360" w:lineRule="auto"/>
        <w:rPr>
          <w:rFonts w:ascii="宋体" w:hAnsi="宋体"/>
          <w:b/>
          <w:sz w:val="36"/>
          <w:szCs w:val="36"/>
        </w:rPr>
      </w:pPr>
      <w:r>
        <w:rPr>
          <w:rFonts w:ascii="宋体" w:hAnsi="宋体"/>
          <w:b/>
          <w:sz w:val="36"/>
          <w:szCs w:val="36"/>
        </w:rPr>
      </w:r>
      <w:r/>
    </w:p>
    <w:p>
      <w:pPr>
        <w:ind w:left="630" w:right="630"/>
        <w:jc w:val="center"/>
        <w:spacing w:line="360" w:lineRule="auto"/>
        <w:rPr>
          <w:rFonts w:ascii="宋体" w:hAnsi="宋体"/>
          <w:b/>
          <w:sz w:val="36"/>
          <w:szCs w:val="36"/>
        </w:rPr>
      </w:pPr>
      <w:r>
        <w:rPr>
          <w:rFonts w:ascii="宋体" w:hAnsi="宋体"/>
          <w:b/>
          <w:sz w:val="36"/>
          <w:szCs w:val="36"/>
        </w:rPr>
      </w:r>
      <w:r/>
    </w:p>
    <w:p>
      <w:pPr>
        <w:ind w:left="630" w:right="630"/>
        <w:jc w:val="center"/>
        <w:spacing w:line="360" w:lineRule="auto"/>
        <w:rPr>
          <w:rFonts w:ascii="宋体" w:hAnsi="宋体"/>
          <w:b/>
          <w:sz w:val="36"/>
          <w:szCs w:val="36"/>
        </w:rPr>
      </w:pPr>
      <w:r>
        <w:rPr>
          <w:rFonts w:ascii="宋体" w:hAnsi="宋体"/>
          <w:b/>
          <w:sz w:val="36"/>
          <w:szCs w:val="36"/>
        </w:rPr>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cs="楷体"/>
          <w:b/>
          <w:sz w:val="36"/>
          <w:szCs w:val="36"/>
        </w:rPr>
      </w:pPr>
      <w:r/>
      <w:bookmarkStart w:id="2" w:name="EBdafdfcfb91544d17988d7972450028a8"/>
      <w:r>
        <w:rPr>
          <w:rFonts w:hint="eastAsia" w:ascii="宋体" w:hAnsi="宋体" w:cs="楷体"/>
          <w:b/>
          <w:sz w:val="36"/>
          <w:szCs w:val="36"/>
        </w:rPr>
        <w:t xml:space="preserve">丹阳市卫生装备采购管理中心  </w:t>
      </w:r>
      <w:r/>
    </w:p>
    <w:p>
      <w:pPr>
        <w:jc w:val="center"/>
        <w:spacing w:line="360" w:lineRule="auto"/>
        <w:rPr>
          <w:rFonts w:hint="eastAsia" w:ascii="宋体" w:hAnsi="宋体" w:cs="楷体"/>
          <w:b/>
          <w:sz w:val="36"/>
          <w:szCs w:val="36"/>
        </w:rPr>
      </w:pPr>
      <w:r>
        <w:rPr>
          <w:rFonts w:hint="eastAsia" w:ascii="宋体" w:hAnsi="宋体" w:cs="楷体"/>
          <w:b/>
          <w:sz w:val="36"/>
          <w:szCs w:val="36"/>
        </w:rPr>
      </w:r>
      <w:r/>
    </w:p>
    <w:p>
      <w:pPr>
        <w:jc w:val="center"/>
        <w:spacing w:line="360" w:lineRule="auto"/>
        <w:rPr>
          <w:rFonts w:ascii="宋体" w:hAnsi="宋体" w:cs="楷体"/>
          <w:b/>
          <w:sz w:val="36"/>
          <w:szCs w:val="36"/>
        </w:rPr>
      </w:pPr>
      <w:r>
        <w:rPr>
          <w:rFonts w:hint="eastAsia" w:ascii="宋体" w:hAnsi="宋体" w:cs="楷体"/>
          <w:b/>
          <w:sz w:val="36"/>
          <w:szCs w:val="36"/>
        </w:rPr>
        <w:t xml:space="preserve">202</w:t>
      </w:r>
      <w:r>
        <w:rPr>
          <w:rFonts w:hint="eastAsia" w:ascii="宋体" w:hAnsi="宋体" w:cs="楷体"/>
          <w:b/>
          <w:sz w:val="36"/>
          <w:szCs w:val="36"/>
          <w:lang w:val="en-US" w:eastAsia="zh-CN"/>
        </w:rPr>
        <w:t xml:space="preserve">5</w:t>
      </w:r>
      <w:r>
        <w:rPr>
          <w:rFonts w:hint="eastAsia" w:ascii="宋体" w:hAnsi="宋体" w:cs="楷体"/>
          <w:b/>
          <w:sz w:val="36"/>
          <w:szCs w:val="36"/>
        </w:rPr>
        <w:t xml:space="preserve">年</w:t>
      </w:r>
      <w:r>
        <w:rPr>
          <w:rFonts w:hint="eastAsia" w:ascii="宋体" w:hAnsi="宋体" w:cs="楷体"/>
          <w:b/>
          <w:sz w:val="36"/>
          <w:szCs w:val="36"/>
          <w:lang w:val="en-US" w:eastAsia="zh-CN"/>
        </w:rPr>
        <w:t xml:space="preserve">12</w:t>
      </w:r>
      <w:r>
        <w:rPr>
          <w:rFonts w:hint="eastAsia" w:ascii="宋体" w:hAnsi="宋体" w:cs="楷体"/>
          <w:b/>
          <w:sz w:val="36"/>
          <w:szCs w:val="36"/>
        </w:rPr>
        <w:t xml:space="preserve">月</w:t>
      </w:r>
      <w:r>
        <w:rPr>
          <w:rFonts w:hint="eastAsia" w:ascii="宋体" w:hAnsi="宋体" w:cs="楷体"/>
          <w:b/>
          <w:sz w:val="36"/>
          <w:szCs w:val="36"/>
          <w:lang w:val="en-US" w:eastAsia="zh-CN"/>
        </w:rPr>
        <w:t xml:space="preserve">9</w:t>
      </w:r>
      <w:r>
        <w:rPr>
          <w:rFonts w:hint="eastAsia" w:ascii="宋体" w:hAnsi="宋体" w:cs="楷体"/>
          <w:b/>
          <w:sz w:val="36"/>
          <w:szCs w:val="36"/>
        </w:rPr>
        <w:t xml:space="preserve">日</w:t>
      </w:r>
      <w:r/>
    </w:p>
    <w:p>
      <w:pPr>
        <w:rPr>
          <w:highlight w:val="cyan"/>
        </w:rPr>
      </w:pPr>
      <w:r>
        <w:rPr>
          <w:rFonts w:hint="eastAsia"/>
          <w:color w:val="000080"/>
          <w:sz w:val="20"/>
          <w:highlight w:val="white"/>
        </w:rPr>
        <w:t xml:space="preserve"> </w:t>
      </w:r>
      <w:bookmarkEnd w:id="2"/>
      <w:r/>
      <w:r/>
    </w:p>
    <w:p>
      <w:pPr>
        <w:ind w:firstLine="4176"/>
        <w:spacing w:line="500" w:lineRule="exact"/>
        <w:rPr>
          <w:rFonts w:hint="eastAsia" w:ascii="宋体" w:hAnsi="宋体"/>
          <w:b/>
          <w:bCs/>
          <w:sz w:val="32"/>
          <w:szCs w:val="32"/>
        </w:rPr>
      </w:pPr>
      <w:r>
        <w:rPr>
          <w:rFonts w:hint="eastAsia" w:ascii="宋体" w:hAnsi="宋体"/>
          <w:b/>
          <w:bCs/>
          <w:sz w:val="32"/>
          <w:szCs w:val="32"/>
        </w:rPr>
      </w:r>
      <w:r/>
    </w:p>
    <w:p>
      <w:pPr>
        <w:ind w:firstLine="4176"/>
        <w:spacing w:line="500" w:lineRule="exact"/>
        <w:rPr>
          <w:rFonts w:hint="eastAsia" w:ascii="宋体" w:hAnsi="宋体"/>
          <w:b/>
          <w:bCs/>
          <w:sz w:val="32"/>
          <w:szCs w:val="32"/>
        </w:rPr>
      </w:pPr>
      <w:r>
        <w:rPr>
          <w:rFonts w:hint="eastAsia" w:ascii="宋体" w:hAnsi="宋体"/>
          <w:b/>
          <w:bCs/>
          <w:sz w:val="32"/>
          <w:szCs w:val="32"/>
        </w:rPr>
      </w:r>
      <w:r/>
    </w:p>
    <w:p>
      <w:pPr>
        <w:ind w:firstLine="4176"/>
        <w:spacing w:line="500" w:lineRule="exact"/>
        <w:rPr>
          <w:rFonts w:hint="eastAsia" w:ascii="宋体" w:hAnsi="宋体"/>
          <w:b/>
          <w:bCs/>
          <w:sz w:val="32"/>
          <w:szCs w:val="32"/>
        </w:rPr>
      </w:pPr>
      <w:r>
        <w:rPr>
          <w:rFonts w:hint="eastAsia" w:ascii="宋体" w:hAnsi="宋体"/>
          <w:b/>
          <w:bCs/>
          <w:sz w:val="32"/>
          <w:szCs w:val="32"/>
        </w:rPr>
      </w:r>
      <w:r/>
    </w:p>
    <w:p>
      <w:pPr>
        <w:ind w:firstLine="4176"/>
        <w:spacing w:line="500" w:lineRule="exact"/>
        <w:rPr>
          <w:rFonts w:hint="eastAsia" w:ascii="宋体" w:hAnsi="宋体"/>
          <w:b/>
          <w:bCs/>
          <w:sz w:val="32"/>
          <w:szCs w:val="32"/>
        </w:rPr>
      </w:pPr>
      <w:r>
        <w:rPr>
          <w:rFonts w:hint="eastAsia" w:ascii="宋体" w:hAnsi="宋体"/>
          <w:b/>
          <w:bCs/>
          <w:sz w:val="32"/>
          <w:szCs w:val="32"/>
        </w:rPr>
      </w:r>
      <w:r/>
    </w:p>
    <w:p>
      <w:pPr>
        <w:ind w:firstLine="4176"/>
        <w:spacing w:line="500" w:lineRule="exact"/>
        <w:rPr>
          <w:rFonts w:ascii="宋体" w:hAnsi="宋体"/>
          <w:b/>
          <w:bCs/>
          <w:sz w:val="32"/>
          <w:szCs w:val="32"/>
        </w:rPr>
      </w:pPr>
      <w:r>
        <w:rPr>
          <w:rFonts w:hint="eastAsia" w:ascii="宋体" w:hAnsi="宋体"/>
          <w:b/>
          <w:bCs/>
          <w:sz w:val="32"/>
          <w:szCs w:val="32"/>
        </w:rPr>
        <w:t xml:space="preserve">提 示 函</w:t>
      </w:r>
      <w:r/>
    </w:p>
    <w:p>
      <w:pPr>
        <w:ind w:firstLine="480"/>
        <w:spacing w:line="500" w:lineRule="exact"/>
        <w:rPr>
          <w:rFonts w:ascii="宋体" w:hAnsi="宋体"/>
          <w:sz w:val="24"/>
        </w:rPr>
      </w:pPr>
      <w:r>
        <w:rPr>
          <w:rFonts w:hint="eastAsia" w:ascii="宋体" w:hAnsi="宋体"/>
          <w:sz w:val="24"/>
        </w:rPr>
        <w:t xml:space="preserve">各政府采购供应商：</w:t>
      </w:r>
      <w:r/>
    </w:p>
    <w:p>
      <w:pPr>
        <w:ind w:firstLine="480"/>
        <w:spacing w:line="500" w:lineRule="exact"/>
        <w:rPr>
          <w:rFonts w:ascii="宋体" w:hAnsi="宋体"/>
          <w:sz w:val="24"/>
        </w:rPr>
      </w:pPr>
      <w:r>
        <w:rPr>
          <w:rFonts w:hint="eastAsia" w:ascii="宋体" w:hAnsi="宋体"/>
          <w:sz w:val="24"/>
        </w:rPr>
        <w:t xml:space="preserve">为打造公开公平公正的政府采购营商环境，规范政府采购活动，请贵单位仔细阅读下列条款：</w:t>
      </w:r>
      <w:r/>
    </w:p>
    <w:p>
      <w:pPr>
        <w:ind w:firstLine="480"/>
        <w:spacing w:line="500" w:lineRule="exact"/>
        <w:rPr>
          <w:rFonts w:ascii="宋体" w:hAnsi="宋体"/>
          <w:sz w:val="24"/>
        </w:rPr>
      </w:pPr>
      <w:r>
        <w:rPr>
          <w:rFonts w:hint="eastAsia" w:ascii="宋体" w:hAnsi="宋体"/>
          <w:sz w:val="24"/>
        </w:rPr>
        <w:t xml:space="preserve">一、基本要求：</w:t>
      </w:r>
      <w:r/>
    </w:p>
    <w:p>
      <w:pPr>
        <w:ind w:firstLine="480"/>
        <w:spacing w:line="500" w:lineRule="exact"/>
        <w:rPr>
          <w:rFonts w:ascii="宋体" w:hAnsi="宋体"/>
          <w:sz w:val="24"/>
        </w:rPr>
      </w:pPr>
      <w:r>
        <w:rPr>
          <w:rFonts w:hint="eastAsia" w:ascii="宋体" w:hAnsi="宋体"/>
          <w:sz w:val="24"/>
        </w:rPr>
        <w:t xml:space="preserve">1.应当遵循公开、公平、公正和诚实信用原则；</w:t>
      </w:r>
      <w:r/>
    </w:p>
    <w:p>
      <w:pPr>
        <w:ind w:firstLine="480"/>
        <w:spacing w:line="500" w:lineRule="exact"/>
        <w:rPr>
          <w:rFonts w:ascii="宋体" w:hAnsi="宋体"/>
          <w:sz w:val="24"/>
        </w:rPr>
      </w:pPr>
      <w:r>
        <w:rPr>
          <w:rFonts w:hint="eastAsia" w:ascii="宋体" w:hAnsi="宋体"/>
          <w:sz w:val="24"/>
        </w:rPr>
        <w:t xml:space="preserve">2.不得有串通投标、提供虚假材料等违法违规行为；</w:t>
      </w:r>
      <w:r/>
    </w:p>
    <w:p>
      <w:pPr>
        <w:ind w:firstLine="480"/>
        <w:spacing w:line="500" w:lineRule="exact"/>
        <w:rPr>
          <w:rFonts w:ascii="宋体" w:hAnsi="宋体"/>
          <w:sz w:val="24"/>
        </w:rPr>
      </w:pPr>
      <w:r>
        <w:rPr>
          <w:rFonts w:hint="eastAsia" w:ascii="宋体" w:hAnsi="宋体"/>
          <w:sz w:val="24"/>
        </w:rPr>
        <w:t xml:space="preserve">3.不得捏造事实、提供虚假材料或者以非法手段取得证明材料进行投诉。</w:t>
      </w:r>
      <w:r/>
    </w:p>
    <w:p>
      <w:pPr>
        <w:ind w:firstLine="480"/>
        <w:spacing w:line="500" w:lineRule="exact"/>
        <w:rPr>
          <w:rFonts w:ascii="宋体" w:hAnsi="宋体"/>
          <w:sz w:val="24"/>
        </w:rPr>
      </w:pPr>
      <w:r>
        <w:rPr>
          <w:rFonts w:hint="eastAsia" w:ascii="宋体" w:hAnsi="宋体"/>
          <w:sz w:val="24"/>
        </w:rPr>
        <w:t xml:space="preserve">二、经查实有下列行为的，将依法依规严肃处理:</w:t>
      </w:r>
      <w:r/>
    </w:p>
    <w:p>
      <w:pPr>
        <w:ind w:firstLine="480"/>
        <w:spacing w:line="500" w:lineRule="exact"/>
        <w:rPr>
          <w:rFonts w:ascii="宋体" w:hAnsi="宋体"/>
          <w:sz w:val="24"/>
        </w:rPr>
      </w:pPr>
      <w:r>
        <w:rPr>
          <w:rFonts w:hint="eastAsia" w:ascii="宋体" w:hAnsi="宋体"/>
          <w:sz w:val="24"/>
        </w:rPr>
        <w:t xml:space="preserve">1.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500" w:lineRule="exact"/>
        <w:rPr>
          <w:rFonts w:ascii="宋体" w:hAnsi="宋体"/>
          <w:sz w:val="24"/>
        </w:rPr>
      </w:pPr>
      <w:r>
        <w:rPr>
          <w:rFonts w:hint="eastAsia" w:ascii="宋体" w:hAnsi="宋体"/>
          <w:sz w:val="24"/>
        </w:rPr>
        <w:t xml:space="preserve">(1)提供虚假材料谋取中标、成交的;</w:t>
      </w:r>
      <w:r/>
    </w:p>
    <w:p>
      <w:pPr>
        <w:ind w:firstLine="480"/>
        <w:spacing w:line="500" w:lineRule="exact"/>
        <w:rPr>
          <w:rFonts w:ascii="宋体" w:hAnsi="宋体"/>
          <w:sz w:val="24"/>
        </w:rPr>
      </w:pPr>
      <w:r>
        <w:rPr>
          <w:rFonts w:hint="eastAsia" w:ascii="宋体" w:hAnsi="宋体"/>
          <w:sz w:val="24"/>
        </w:rPr>
        <w:t xml:space="preserve">(2)采取不正当手段诋毁、排挤其他供应商的;</w:t>
      </w:r>
      <w:r/>
    </w:p>
    <w:p>
      <w:pPr>
        <w:ind w:firstLine="480"/>
        <w:spacing w:line="500" w:lineRule="exact"/>
        <w:rPr>
          <w:rFonts w:ascii="宋体" w:hAnsi="宋体"/>
          <w:sz w:val="24"/>
        </w:rPr>
      </w:pPr>
      <w:r>
        <w:rPr>
          <w:rFonts w:hint="eastAsia" w:ascii="宋体" w:hAnsi="宋体"/>
          <w:sz w:val="24"/>
        </w:rPr>
        <w:t xml:space="preserve">(3)与采购人、其他供应商或者采购代理机构恶意串通的;</w:t>
      </w:r>
      <w:r/>
    </w:p>
    <w:p>
      <w:pPr>
        <w:ind w:firstLine="480"/>
        <w:spacing w:line="500" w:lineRule="exact"/>
        <w:rPr>
          <w:rFonts w:ascii="宋体" w:hAnsi="宋体"/>
          <w:sz w:val="24"/>
        </w:rPr>
      </w:pPr>
      <w:r>
        <w:rPr>
          <w:rFonts w:hint="eastAsia" w:ascii="宋体" w:hAnsi="宋体"/>
          <w:sz w:val="24"/>
        </w:rPr>
        <w:t xml:space="preserve">(4)向采购人、采购代理机构行贿或者提供其他不正当利益的;</w:t>
      </w:r>
      <w:r/>
    </w:p>
    <w:p>
      <w:pPr>
        <w:ind w:firstLine="480"/>
        <w:spacing w:line="500" w:lineRule="exact"/>
        <w:rPr>
          <w:rFonts w:ascii="宋体" w:hAnsi="宋体"/>
          <w:sz w:val="24"/>
        </w:rPr>
      </w:pPr>
      <w:r>
        <w:rPr>
          <w:rFonts w:hint="eastAsia" w:ascii="宋体" w:hAnsi="宋体"/>
          <w:sz w:val="24"/>
        </w:rPr>
        <w:t xml:space="preserve">(5)在招标采购过程中与采购人进行协商谈判的;</w:t>
      </w:r>
      <w:r/>
    </w:p>
    <w:p>
      <w:pPr>
        <w:ind w:firstLine="480"/>
        <w:spacing w:line="500" w:lineRule="exact"/>
        <w:rPr>
          <w:rFonts w:ascii="宋体" w:hAnsi="宋体"/>
          <w:sz w:val="24"/>
        </w:rPr>
      </w:pPr>
      <w:r>
        <w:rPr>
          <w:rFonts w:hint="eastAsia" w:ascii="宋体" w:hAnsi="宋体"/>
          <w:sz w:val="24"/>
        </w:rPr>
        <w:t xml:space="preserve">(6)拒绝有关部门监督检查或者提供虚假情况的。</w:t>
      </w:r>
      <w:r/>
    </w:p>
    <w:p>
      <w:pPr>
        <w:ind w:firstLine="480"/>
        <w:spacing w:line="500" w:lineRule="exact"/>
        <w:rPr>
          <w:rFonts w:ascii="宋体" w:hAnsi="宋体"/>
          <w:sz w:val="24"/>
        </w:rPr>
      </w:pPr>
      <w:r>
        <w:rPr>
          <w:rFonts w:hint="eastAsia" w:ascii="宋体" w:hAnsi="宋体"/>
          <w:sz w:val="24"/>
        </w:rPr>
        <w:t xml:space="preserve">2．在“信用中国”网、中国政府采购网等相关网站有失信记录按规定被依法限制参与政府采购活动的，在规定期限内不得参加本市范围内的政府采购活动。</w:t>
      </w:r>
      <w:r/>
    </w:p>
    <w:p>
      <w:pPr>
        <w:jc w:val="center"/>
        <w:pageBreakBefore/>
        <w:spacing w:line="360" w:lineRule="auto"/>
        <w:rPr>
          <w:rFonts w:ascii="宋体" w:hAnsi="宋体"/>
          <w:b/>
          <w:bCs/>
          <w:color w:val="000000"/>
          <w:sz w:val="36"/>
          <w:szCs w:val="36"/>
        </w:rPr>
      </w:pPr>
      <w:r>
        <w:rPr>
          <w:rFonts w:hint="eastAsia" w:ascii="宋体" w:hAnsi="宋体"/>
          <w:b/>
          <w:bCs/>
          <w:color w:val="000000"/>
          <w:sz w:val="36"/>
          <w:szCs w:val="36"/>
          <w:highlight w:val="white"/>
        </w:rPr>
        <w:t xml:space="preserve">谈判文件目录</w:t>
      </w:r>
      <w:r/>
    </w:p>
    <w:p>
      <w:pPr>
        <w:pStyle w:val="740"/>
        <w:tabs>
          <w:tab w:val="right" w:pos="9356" w:leader="dot"/>
        </w:tabs>
        <w:rPr>
          <w:rFonts w:asciiTheme="minorHAnsi" w:hAnsiTheme="minorHAnsi" w:eastAsiaTheme="minorEastAsia" w:cstheme="minorBidi"/>
        </w:rPr>
      </w:pPr>
      <w:r>
        <w:rPr>
          <w:rFonts w:ascii="宋体" w:hAnsi="宋体" w:cs="Calibri"/>
          <w:b/>
          <w:bCs/>
          <w:caps/>
          <w:color w:val="000000"/>
          <w:sz w:val="20"/>
          <w:szCs w:val="20"/>
        </w:rPr>
        <w:fldChar w:fldCharType="begin"/>
      </w:r>
      <w:r>
        <w:rPr>
          <w:rFonts w:ascii="宋体" w:hAnsi="宋体"/>
          <w:color w:val="000000"/>
          <w:highlight w:val="white"/>
        </w:rPr>
        <w:instrText xml:space="preserve"> TOC \o "1-3" \h \z \u </w:instrText>
      </w:r>
      <w:r>
        <w:rPr>
          <w:rFonts w:ascii="宋体" w:hAnsi="宋体" w:cs="Calibri"/>
          <w:b/>
          <w:bCs/>
          <w:caps/>
          <w:color w:val="000000"/>
          <w:sz w:val="20"/>
          <w:szCs w:val="20"/>
        </w:rPr>
        <w:fldChar w:fldCharType="separate"/>
      </w:r>
      <w:r>
        <w:fldChar w:fldCharType="begin"/>
      </w:r>
      <w:r>
        <w:instrText xml:space="preserve"> HYPERLINK \l "_Toc195802588" </w:instrText>
      </w:r>
      <w:r>
        <w:fldChar w:fldCharType="separate"/>
      </w:r>
      <w:r>
        <w:rPr>
          <w:rStyle w:val="753"/>
          <w:rFonts w:hint="eastAsia" w:ascii="宋体" w:hAnsi="宋体"/>
          <w:highlight w:val="white"/>
        </w:rPr>
        <w:t xml:space="preserve">第一部分</w:t>
      </w:r>
      <w:r>
        <w:rPr>
          <w:rStyle w:val="753"/>
          <w:rFonts w:ascii="宋体" w:hAnsi="宋体"/>
          <w:highlight w:val="white"/>
        </w:rPr>
        <w:t xml:space="preserve">  </w:t>
      </w:r>
      <w:r>
        <w:rPr>
          <w:rStyle w:val="753"/>
          <w:rFonts w:hint="eastAsia" w:ascii="宋体" w:hAnsi="宋体"/>
          <w:highlight w:val="white"/>
        </w:rPr>
        <w:t xml:space="preserve">谈判邀请</w:t>
      </w:r>
      <w:r>
        <w:fldChar w:fldCharType="end"/>
      </w:r>
      <w:r/>
    </w:p>
    <w:p>
      <w:pPr>
        <w:pStyle w:val="747"/>
        <w:tabs>
          <w:tab w:val="right" w:pos="9356" w:leader="dot"/>
        </w:tabs>
        <w:rPr>
          <w:rFonts w:asciiTheme="minorHAnsi" w:hAnsiTheme="minorHAnsi" w:eastAsiaTheme="minorEastAsia" w:cstheme="minorBidi"/>
        </w:rPr>
      </w:pPr>
      <w:r>
        <w:rPr>
          <w:rFonts w:asciiTheme="minorHAnsi" w:hAnsiTheme="minorHAnsi" w:eastAsiaTheme="minorEastAsia" w:cstheme="minorBidi"/>
        </w:rPr>
      </w:r>
      <w:r/>
    </w:p>
    <w:p>
      <w:pPr>
        <w:pStyle w:val="740"/>
        <w:tabs>
          <w:tab w:val="right" w:pos="9356" w:leader="dot"/>
        </w:tabs>
        <w:rPr>
          <w:rFonts w:asciiTheme="minorHAnsi" w:hAnsiTheme="minorHAnsi" w:eastAsiaTheme="minorEastAsia" w:cstheme="minorBidi"/>
        </w:rPr>
      </w:pPr>
      <w:r>
        <w:fldChar w:fldCharType="begin"/>
      </w:r>
      <w:r>
        <w:instrText xml:space="preserve"> HYPERLINK \l "_Toc195802598" </w:instrText>
      </w:r>
      <w:r>
        <w:fldChar w:fldCharType="separate"/>
      </w:r>
      <w:r>
        <w:rPr>
          <w:rStyle w:val="753"/>
          <w:rFonts w:hint="eastAsia" w:ascii="宋体" w:hAnsi="宋体"/>
          <w:highlight w:val="white"/>
        </w:rPr>
        <w:t xml:space="preserve">第二部分</w:t>
      </w:r>
      <w:r>
        <w:rPr>
          <w:rStyle w:val="753"/>
          <w:rFonts w:ascii="宋体" w:hAnsi="宋体"/>
          <w:highlight w:val="white"/>
        </w:rPr>
        <w:t xml:space="preserve">  </w:t>
      </w:r>
      <w:r>
        <w:rPr>
          <w:rStyle w:val="753"/>
          <w:rFonts w:hint="eastAsia" w:ascii="宋体" w:hAnsi="宋体"/>
          <w:highlight w:val="white"/>
        </w:rPr>
        <w:t xml:space="preserve">供应商须知</w:t>
      </w:r>
      <w:r>
        <w:fldChar w:fldCharType="end"/>
      </w:r>
      <w:r/>
    </w:p>
    <w:p>
      <w:pPr>
        <w:pStyle w:val="734"/>
        <w:tabs>
          <w:tab w:val="right" w:pos="9356" w:leader="dot"/>
        </w:tabs>
        <w:rPr>
          <w:rFonts w:asciiTheme="minorHAnsi" w:hAnsiTheme="minorHAnsi" w:eastAsiaTheme="minorEastAsia" w:cstheme="minorBidi"/>
        </w:rPr>
      </w:pPr>
      <w:r>
        <w:rPr>
          <w:rFonts w:asciiTheme="minorHAnsi" w:hAnsiTheme="minorHAnsi" w:eastAsiaTheme="minorEastAsia" w:cstheme="minorBidi"/>
        </w:rPr>
      </w:r>
      <w:r/>
    </w:p>
    <w:p>
      <w:pPr>
        <w:pStyle w:val="740"/>
        <w:tabs>
          <w:tab w:val="right" w:pos="9356" w:leader="dot"/>
        </w:tabs>
      </w:pPr>
      <w:r>
        <w:fldChar w:fldCharType="begin"/>
      </w:r>
      <w:r>
        <w:instrText xml:space="preserve"> HYPERLINK \l "_Toc195802640" </w:instrText>
      </w:r>
      <w:r>
        <w:fldChar w:fldCharType="separate"/>
      </w:r>
      <w:r>
        <w:rPr>
          <w:rStyle w:val="753"/>
          <w:rFonts w:hint="eastAsia" w:ascii="宋体" w:hAnsi="宋体"/>
          <w:highlight w:val="white"/>
        </w:rPr>
        <w:t xml:space="preserve">第三部分</w:t>
      </w:r>
      <w:r>
        <w:rPr>
          <w:rStyle w:val="753"/>
          <w:rFonts w:ascii="宋体" w:hAnsi="宋体"/>
          <w:highlight w:val="white"/>
        </w:rPr>
        <w:t xml:space="preserve">  </w:t>
      </w:r>
      <w:r>
        <w:rPr>
          <w:rStyle w:val="753"/>
          <w:rFonts w:hint="eastAsia" w:ascii="宋体" w:hAnsi="宋体"/>
          <w:highlight w:val="white"/>
        </w:rPr>
        <w:t xml:space="preserve">合</w:t>
      </w:r>
      <w:r>
        <w:rPr>
          <w:rStyle w:val="753"/>
          <w:rFonts w:ascii="宋体" w:hAnsi="宋体"/>
          <w:highlight w:val="white"/>
        </w:rPr>
        <w:t xml:space="preserve">  </w:t>
      </w:r>
      <w:r>
        <w:rPr>
          <w:rStyle w:val="753"/>
          <w:rFonts w:hint="eastAsia" w:ascii="宋体" w:hAnsi="宋体"/>
          <w:highlight w:val="white"/>
        </w:rPr>
        <w:t xml:space="preserve">同</w:t>
      </w:r>
      <w:r>
        <w:fldChar w:fldCharType="end"/>
      </w:r>
      <w:r/>
    </w:p>
    <w:p>
      <w:r/>
      <w:r/>
    </w:p>
    <w:p>
      <w:pPr>
        <w:pStyle w:val="740"/>
        <w:tabs>
          <w:tab w:val="right" w:pos="9356" w:leader="dot"/>
        </w:tabs>
      </w:pPr>
      <w:r>
        <w:fldChar w:fldCharType="begin"/>
      </w:r>
      <w:r>
        <w:instrText xml:space="preserve"> HYPERLINK \l "_Toc195802642" </w:instrText>
      </w:r>
      <w:r>
        <w:fldChar w:fldCharType="separate"/>
      </w:r>
      <w:r>
        <w:rPr>
          <w:rStyle w:val="753"/>
          <w:rFonts w:hint="eastAsia" w:ascii="宋体" w:hAnsi="宋体"/>
          <w:highlight w:val="white"/>
        </w:rPr>
        <w:t xml:space="preserve">第四部分</w:t>
      </w:r>
      <w:r>
        <w:rPr>
          <w:rStyle w:val="753"/>
          <w:rFonts w:ascii="宋体" w:hAnsi="宋体"/>
          <w:highlight w:val="white"/>
        </w:rPr>
        <w:t xml:space="preserve">  </w:t>
      </w:r>
      <w:r>
        <w:rPr>
          <w:rStyle w:val="753"/>
          <w:rFonts w:hint="eastAsia" w:ascii="宋体" w:hAnsi="宋体"/>
          <w:highlight w:val="white"/>
        </w:rPr>
        <w:t xml:space="preserve">采购需求</w:t>
      </w:r>
      <w:r>
        <w:fldChar w:fldCharType="end"/>
      </w:r>
      <w:r/>
    </w:p>
    <w:p>
      <w:r/>
      <w:r/>
    </w:p>
    <w:p>
      <w:pPr>
        <w:pStyle w:val="740"/>
        <w:tabs>
          <w:tab w:val="right" w:pos="9356" w:leader="dot"/>
        </w:tabs>
      </w:pPr>
      <w:r>
        <w:fldChar w:fldCharType="begin"/>
      </w:r>
      <w:r>
        <w:instrText xml:space="preserve"> HYPERLINK \l "_Toc195802643" </w:instrText>
      </w:r>
      <w:r>
        <w:fldChar w:fldCharType="separate"/>
      </w:r>
      <w:r>
        <w:rPr>
          <w:rStyle w:val="753"/>
          <w:rFonts w:hint="eastAsia" w:ascii="宋体" w:hAnsi="宋体"/>
          <w:highlight w:val="white"/>
        </w:rPr>
        <w:t xml:space="preserve">第五部分</w:t>
      </w:r>
      <w:r>
        <w:rPr>
          <w:rStyle w:val="753"/>
          <w:rFonts w:ascii="宋体" w:hAnsi="宋体"/>
          <w:highlight w:val="white"/>
        </w:rPr>
        <w:t xml:space="preserve">  </w:t>
      </w:r>
      <w:r>
        <w:rPr>
          <w:rStyle w:val="753"/>
          <w:rFonts w:hint="eastAsia" w:ascii="宋体" w:hAnsi="宋体"/>
          <w:highlight w:val="white"/>
        </w:rPr>
        <w:t xml:space="preserve">评审办法和标准</w:t>
      </w:r>
      <w:r>
        <w:fldChar w:fldCharType="end"/>
      </w:r>
      <w:r/>
    </w:p>
    <w:p>
      <w:r/>
      <w:r/>
    </w:p>
    <w:p>
      <w:pPr>
        <w:pStyle w:val="740"/>
        <w:tabs>
          <w:tab w:val="right" w:pos="9356" w:leader="dot"/>
        </w:tabs>
        <w:rPr>
          <w:rFonts w:asciiTheme="minorHAnsi" w:hAnsiTheme="minorHAnsi" w:eastAsiaTheme="minorEastAsia" w:cstheme="minorBidi"/>
        </w:rPr>
      </w:pPr>
      <w:r>
        <w:fldChar w:fldCharType="begin"/>
      </w:r>
      <w:r>
        <w:instrText xml:space="preserve"> HYPERLINK \l "_Toc195802650" </w:instrText>
      </w:r>
      <w:r>
        <w:fldChar w:fldCharType="separate"/>
      </w:r>
      <w:r>
        <w:rPr>
          <w:rStyle w:val="753"/>
          <w:rFonts w:hint="eastAsia" w:ascii="宋体" w:hAnsi="宋体"/>
          <w:highlight w:val="white"/>
        </w:rPr>
        <w:t xml:space="preserve">第六部分</w:t>
      </w:r>
      <w:r>
        <w:rPr>
          <w:rStyle w:val="753"/>
          <w:rFonts w:ascii="宋体" w:hAnsi="宋体"/>
          <w:highlight w:val="white"/>
        </w:rPr>
        <w:t xml:space="preserve">  </w:t>
      </w:r>
      <w:r>
        <w:rPr>
          <w:rStyle w:val="753"/>
          <w:rFonts w:hint="eastAsia" w:ascii="宋体" w:hAnsi="宋体"/>
          <w:highlight w:val="white"/>
        </w:rPr>
        <w:t xml:space="preserve">谈判响应文件（格式）</w:t>
      </w:r>
      <w:r>
        <w:fldChar w:fldCharType="end"/>
      </w:r>
      <w:r/>
    </w:p>
    <w:p>
      <w:pPr>
        <w:spacing w:line="360" w:lineRule="auto"/>
        <w:rPr>
          <w:rFonts w:ascii="宋体" w:hAnsi="宋体"/>
          <w:color w:val="000000"/>
        </w:rPr>
      </w:pPr>
      <w:r>
        <w:rPr>
          <w:rFonts w:ascii="宋体" w:hAnsi="宋体"/>
          <w:color w:val="000000"/>
        </w:rPr>
        <w:fldChar w:fldCharType="end"/>
      </w:r>
      <w:r/>
    </w:p>
    <w:p>
      <w:pPr>
        <w:pStyle w:val="901"/>
        <w:jc w:val="center"/>
        <w:pageBreakBefore/>
        <w:rPr>
          <w:rFonts w:ascii="宋体" w:hAnsi="宋体"/>
          <w:color w:val="000000"/>
        </w:rPr>
      </w:pPr>
      <w:r/>
      <w:bookmarkStart w:id="3" w:name="_Toc73965849"/>
      <w:r/>
      <w:bookmarkStart w:id="4" w:name="_Toc195802588"/>
      <w:r>
        <w:rPr>
          <w:rFonts w:hint="eastAsia" w:ascii="宋体" w:hAnsi="宋体"/>
          <w:color w:val="000000"/>
          <w:highlight w:val="white"/>
        </w:rPr>
        <w:t xml:space="preserve">第一部分  谈判邀请</w:t>
      </w:r>
      <w:bookmarkEnd w:id="3"/>
      <w:r/>
      <w:bookmarkEnd w:id="4"/>
      <w:r/>
      <w:r/>
    </w:p>
    <w:p>
      <w:pPr>
        <w:rPr>
          <w:highlight w:val="yellow"/>
        </w:rPr>
      </w:pPr>
      <w:r/>
      <w:bookmarkStart w:id="5" w:name="EB7bdc58fcd61e455ba94c56c590d89fff"/>
      <w:r>
        <w:rPr>
          <w:rFonts w:hint="eastAsia"/>
          <w:color w:val="000080"/>
          <w:sz w:val="20"/>
          <w:highlight w:val="white"/>
        </w:rPr>
        <w:t xml:space="preserve"> </w:t>
      </w:r>
      <w:bookmarkEnd w:id="5"/>
      <w:r/>
      <w:bookmarkStart w:id="6" w:name="EB355a86fcd3924cc48a2f8715935b00c5"/>
      <w:r>
        <w:rPr>
          <w:rFonts w:hint="eastAsia"/>
          <w:color w:val="000080"/>
          <w:sz w:val="20"/>
          <w:highlight w:val="white"/>
        </w:rPr>
        <w:t xml:space="preserve"> </w:t>
      </w:r>
      <w:bookmarkEnd w:id="6"/>
      <w:r/>
      <w:r/>
    </w:p>
    <w:p>
      <w:pPr>
        <w:ind w:firstLine="480"/>
        <w:spacing w:line="440" w:lineRule="exact"/>
        <w:rPr>
          <w:rFonts w:ascii="宋体" w:hAnsi="宋体"/>
          <w:color w:val="000000"/>
          <w:sz w:val="24"/>
          <w:szCs w:val="28"/>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8"/>
          <w:highlight w:val="white"/>
        </w:rPr>
        <w:t xml:space="preserve">项目概况</w:t>
      </w:r>
      <w:r/>
    </w:p>
    <w:p>
      <w:pPr>
        <w:ind w:firstLine="480"/>
        <w:spacing w:line="440" w:lineRule="exact"/>
        <w:rPr>
          <w:rFonts w:ascii="宋体" w:hAnsi="宋体"/>
          <w:sz w:val="24"/>
          <w:szCs w:val="28"/>
          <w:u w:val="single"/>
        </w:rPr>
        <w:pBdr>
          <w:top w:val="single" w:color="000000" w:sz="4" w:space="1"/>
          <w:left w:val="single" w:color="000000" w:sz="4" w:space="4"/>
          <w:bottom w:val="single" w:color="000000" w:sz="4" w:space="1"/>
          <w:right w:val="single" w:color="000000" w:sz="4" w:space="4"/>
        </w:pBdr>
      </w:pPr>
      <w:r/>
      <w:bookmarkStart w:id="7" w:name="EBe7eb310d1d1b4fa3a8fca95dff68bccc"/>
      <w:r>
        <w:rPr>
          <w:rFonts w:hint="eastAsia" w:ascii="宋体" w:hAnsi="宋体"/>
          <w:sz w:val="24"/>
          <w:szCs w:val="28"/>
          <w:lang w:eastAsia="zh-CN"/>
        </w:rPr>
        <w:t xml:space="preserve">丹阳市第三人民医院</w:t>
      </w:r>
      <w:r>
        <w:rPr>
          <w:rFonts w:hint="eastAsia" w:ascii="宋体" w:hAnsi="宋体"/>
          <w:sz w:val="24"/>
          <w:szCs w:val="28"/>
          <w:lang w:val="en-US" w:eastAsia="zh-CN"/>
        </w:rPr>
        <w:t xml:space="preserve">2025-2026年度医疗责任保险</w:t>
      </w:r>
      <w:r>
        <w:rPr>
          <w:rFonts w:hint="eastAsia" w:ascii="宋体" w:hAnsi="宋体"/>
          <w:sz w:val="24"/>
          <w:szCs w:val="28"/>
          <w:lang w:eastAsia="zh-CN"/>
        </w:rPr>
        <w:t xml:space="preserve">采购</w:t>
      </w:r>
      <w:r>
        <w:rPr>
          <w:rFonts w:hint="eastAsia" w:ascii="宋体" w:hAnsi="宋体"/>
          <w:sz w:val="24"/>
          <w:szCs w:val="28"/>
        </w:rPr>
        <w:t xml:space="preserve">项目</w:t>
      </w:r>
      <w:r>
        <w:rPr>
          <w:rFonts w:hint="eastAsia" w:ascii="宋体" w:hAnsi="宋体"/>
          <w:sz w:val="24"/>
          <w:szCs w:val="28"/>
          <w:highlight w:val="white"/>
        </w:rPr>
        <w:t xml:space="preserve">的潜在供应商应在</w:t>
      </w:r>
      <w:r>
        <w:rPr>
          <w:rFonts w:hint="eastAsia" w:ascii="宋体" w:hAnsi="宋体"/>
          <w:sz w:val="24"/>
          <w:szCs w:val="28"/>
          <w:u w:val="single"/>
        </w:rPr>
        <w:t xml:space="preserve">江苏政府采购网--苏采云电子交易平台http://jszfcg.jscz.gov.cn/jszc/login</w:t>
      </w:r>
      <w:r>
        <w:rPr>
          <w:rFonts w:hint="eastAsia" w:ascii="宋体" w:hAnsi="宋体"/>
          <w:sz w:val="24"/>
          <w:szCs w:val="28"/>
          <w:highlight w:val="white"/>
        </w:rPr>
        <w:t xml:space="preserve">获取谈判文件，并于2025年</w:t>
      </w:r>
      <w:r>
        <w:rPr>
          <w:rFonts w:hint="eastAsia" w:ascii="宋体" w:hAnsi="宋体"/>
          <w:sz w:val="24"/>
          <w:szCs w:val="28"/>
          <w:highlight w:val="white"/>
          <w:lang w:val="en-US" w:eastAsia="zh-CN"/>
        </w:rPr>
        <w:t xml:space="preserve">12</w:t>
      </w:r>
      <w:r>
        <w:rPr>
          <w:rFonts w:hint="eastAsia" w:ascii="宋体" w:hAnsi="宋体"/>
          <w:sz w:val="24"/>
          <w:szCs w:val="28"/>
          <w:highlight w:val="white"/>
        </w:rPr>
        <w:t xml:space="preserve">月</w:t>
      </w:r>
      <w:r>
        <w:rPr>
          <w:rFonts w:hint="eastAsia" w:ascii="宋体" w:hAnsi="宋体"/>
          <w:sz w:val="24"/>
          <w:szCs w:val="28"/>
          <w:highlight w:val="white"/>
          <w:lang w:val="en-US" w:eastAsia="zh-CN"/>
        </w:rPr>
        <w:t xml:space="preserve">16</w:t>
      </w:r>
      <w:r>
        <w:rPr>
          <w:rFonts w:hint="eastAsia" w:ascii="宋体" w:hAnsi="宋体"/>
          <w:sz w:val="24"/>
          <w:szCs w:val="28"/>
          <w:highlight w:val="white"/>
        </w:rPr>
        <w:t xml:space="preserve">日9点</w:t>
      </w:r>
      <w:r>
        <w:rPr>
          <w:rFonts w:hint="eastAsia" w:ascii="宋体" w:hAnsi="宋体"/>
          <w:sz w:val="24"/>
          <w:szCs w:val="28"/>
          <w:highlight w:val="white"/>
          <w:lang w:val="en-US" w:eastAsia="zh-CN"/>
        </w:rPr>
        <w:t xml:space="preserve">0</w:t>
      </w:r>
      <w:r>
        <w:rPr>
          <w:rFonts w:hint="eastAsia" w:ascii="宋体" w:hAnsi="宋体"/>
          <w:sz w:val="24"/>
          <w:szCs w:val="28"/>
          <w:highlight w:val="white"/>
        </w:rPr>
        <w:t xml:space="preserve">0分（北京时间）前递交响应文件。</w:t>
      </w:r>
      <w:bookmarkEnd w:id="7"/>
      <w:r/>
      <w:r/>
    </w:p>
    <w:p>
      <w:pPr>
        <w:pStyle w:val="902"/>
        <w:jc w:val="both"/>
        <w:spacing w:line="440" w:lineRule="exact"/>
        <w:rPr>
          <w:rFonts w:ascii="宋体" w:hAnsi="宋体" w:eastAsia="宋体"/>
          <w:b w:val="0"/>
        </w:rPr>
      </w:pPr>
      <w:r/>
      <w:bookmarkStart w:id="8" w:name="_Toc73965850"/>
      <w:r/>
      <w:bookmarkStart w:id="9" w:name="_Toc195802589"/>
      <w:r>
        <w:rPr>
          <w:rFonts w:hint="eastAsia" w:ascii="宋体" w:hAnsi="宋体" w:eastAsia="宋体"/>
          <w:b w:val="0"/>
          <w:highlight w:val="white"/>
        </w:rPr>
        <w:t xml:space="preserve">一、项目基本情况</w:t>
      </w:r>
      <w:bookmarkEnd w:id="8"/>
      <w:r/>
      <w:bookmarkEnd w:id="9"/>
      <w:r/>
      <w:r/>
    </w:p>
    <w:p>
      <w:pPr>
        <w:ind w:firstLine="480"/>
        <w:jc w:val="both"/>
        <w:keepLines w:val="0"/>
        <w:keepNext w:val="0"/>
        <w:pageBreakBefore w:val="0"/>
        <w:spacing w:line="360" w:lineRule="auto"/>
        <w:widowControl w:val="off"/>
        <w:rPr>
          <w:rFonts w:hint="default" w:ascii="宋体" w:hAnsi="宋体" w:eastAsia="宋体"/>
          <w:b w:val="0"/>
          <w:bCs w:val="0"/>
          <w:sz w:val="24"/>
          <w:szCs w:val="24"/>
          <w:highlight w:val="yellow"/>
          <w:lang w:val="en-US" w:eastAsia="zh-CN"/>
        </w:rPr>
      </w:pPr>
      <w:r>
        <w:rPr>
          <w:rFonts w:hint="eastAsia" w:ascii="宋体" w:hAnsi="宋体"/>
          <w:sz w:val="24"/>
          <w:szCs w:val="28"/>
          <w:highlight w:val="white"/>
        </w:rPr>
        <w:t xml:space="preserve">项目编号</w:t>
      </w:r>
      <w:r>
        <w:rPr>
          <w:rFonts w:hint="eastAsia" w:ascii="宋体" w:hAnsi="宋体"/>
          <w:b w:val="0"/>
          <w:bCs w:val="0"/>
          <w:sz w:val="24"/>
          <w:szCs w:val="24"/>
          <w:highlight w:val="none"/>
        </w:rPr>
        <w:t xml:space="preserve">：</w:t>
      </w:r>
      <w:r>
        <w:rPr>
          <w:rFonts w:hint="eastAsia" w:ascii="宋体" w:hAnsi="宋体"/>
          <w:b w:val="0"/>
          <w:bCs w:val="0"/>
          <w:color w:val="000000"/>
          <w:sz w:val="24"/>
          <w:szCs w:val="24"/>
          <w:highlight w:val="none"/>
        </w:rPr>
        <w:t xml:space="preserve">JSZC-321181-J</w:t>
      </w:r>
      <w:r>
        <w:rPr>
          <w:rFonts w:hint="eastAsia" w:ascii="宋体" w:hAnsi="宋体"/>
          <w:b w:val="0"/>
          <w:bCs w:val="0"/>
          <w:color w:val="000000"/>
          <w:sz w:val="24"/>
          <w:szCs w:val="24"/>
          <w:highlight w:val="none"/>
          <w:lang w:val="en-US" w:eastAsia="zh-CN"/>
        </w:rPr>
        <w:t xml:space="preserve">ZCG</w:t>
      </w:r>
      <w:r>
        <w:rPr>
          <w:rFonts w:hint="eastAsia" w:ascii="宋体" w:hAnsi="宋体"/>
          <w:b w:val="0"/>
          <w:bCs w:val="0"/>
          <w:color w:val="000000"/>
          <w:sz w:val="24"/>
          <w:szCs w:val="24"/>
          <w:highlight w:val="none"/>
        </w:rPr>
        <w:t xml:space="preserve">-T2025-</w:t>
      </w:r>
      <w:r>
        <w:rPr>
          <w:rFonts w:hint="eastAsia" w:ascii="宋体" w:hAnsi="宋体"/>
          <w:b w:val="0"/>
          <w:bCs w:val="0"/>
          <w:color w:val="000000"/>
          <w:sz w:val="24"/>
          <w:szCs w:val="24"/>
          <w:highlight w:val="none"/>
          <w:lang w:val="en-US" w:eastAsia="zh-CN"/>
        </w:rPr>
        <w:t xml:space="preserve">0059</w:t>
      </w:r>
      <w:r/>
    </w:p>
    <w:p>
      <w:pPr>
        <w:ind w:firstLine="480"/>
        <w:keepLines w:val="0"/>
        <w:keepNext w:val="0"/>
        <w:pageBreakBefore w:val="0"/>
        <w:spacing w:line="360" w:lineRule="auto"/>
        <w:widowControl w:val="off"/>
        <w:rPr>
          <w:rFonts w:ascii="宋体" w:hAnsi="宋体"/>
          <w:sz w:val="24"/>
          <w:szCs w:val="28"/>
        </w:rPr>
      </w:pPr>
      <w:r>
        <w:rPr>
          <w:rFonts w:hint="eastAsia" w:ascii="宋体" w:hAnsi="宋体"/>
          <w:sz w:val="24"/>
          <w:szCs w:val="28"/>
          <w:highlight w:val="white"/>
        </w:rPr>
        <w:t xml:space="preserve">项目名称：</w:t>
      </w:r>
      <w:bookmarkStart w:id="10" w:name="OLE_LINK2"/>
      <w:r/>
      <w:bookmarkStart w:id="11" w:name="OLE_LINK1"/>
      <w:r/>
      <w:bookmarkStart w:id="12" w:name="_Hlk167379281"/>
      <w:r>
        <w:rPr>
          <w:rFonts w:hint="eastAsia" w:ascii="宋体" w:hAnsi="宋体"/>
          <w:sz w:val="24"/>
          <w:szCs w:val="28"/>
          <w:lang w:eastAsia="zh-CN"/>
        </w:rPr>
        <w:t xml:space="preserve">丹阳市第三人民医院</w:t>
      </w:r>
      <w:r>
        <w:rPr>
          <w:rFonts w:hint="eastAsia" w:ascii="宋体" w:hAnsi="宋体"/>
          <w:sz w:val="24"/>
          <w:szCs w:val="28"/>
          <w:lang w:val="en-US" w:eastAsia="zh-CN"/>
        </w:rPr>
        <w:t xml:space="preserve">2025-2026年度医疗责任保险</w:t>
      </w:r>
      <w:r>
        <w:rPr>
          <w:rFonts w:hint="eastAsia" w:ascii="宋体" w:hAnsi="宋体"/>
          <w:sz w:val="24"/>
          <w:szCs w:val="28"/>
          <w:lang w:eastAsia="zh-CN"/>
        </w:rPr>
        <w:t xml:space="preserve">采购</w:t>
      </w:r>
      <w:r>
        <w:rPr>
          <w:rFonts w:hint="eastAsia" w:ascii="宋体" w:hAnsi="宋体"/>
          <w:sz w:val="24"/>
          <w:szCs w:val="28"/>
        </w:rPr>
        <w:t xml:space="preserve">项目</w:t>
      </w:r>
      <w:bookmarkEnd w:id="10"/>
      <w:r/>
      <w:bookmarkEnd w:id="11"/>
      <w:r/>
      <w:bookmarkEnd w:id="12"/>
      <w:r/>
      <w:r/>
    </w:p>
    <w:p>
      <w:pPr>
        <w:ind w:firstLine="480"/>
        <w:keepLines w:val="0"/>
        <w:keepNext w:val="0"/>
        <w:pageBreakBefore w:val="0"/>
        <w:spacing w:line="360" w:lineRule="auto"/>
        <w:widowControl w:val="off"/>
        <w:rPr>
          <w:rFonts w:hint="default" w:ascii="宋体" w:hAnsi="宋体" w:eastAsia="宋体"/>
          <w:sz w:val="24"/>
          <w:szCs w:val="28"/>
          <w:lang w:val="en-US" w:eastAsia="zh-CN"/>
        </w:rPr>
      </w:pPr>
      <w:r>
        <w:rPr>
          <w:rFonts w:hint="eastAsia" w:ascii="宋体" w:hAnsi="宋体"/>
          <w:sz w:val="24"/>
          <w:szCs w:val="28"/>
          <w:highlight w:val="white"/>
        </w:rPr>
        <w:t xml:space="preserve">预算金额：</w:t>
      </w:r>
      <w:bookmarkStart w:id="13" w:name="EBd020e87851d749a08fdc70a5c1074f81"/>
      <w:r>
        <w:rPr>
          <w:rFonts w:hint="eastAsia" w:ascii="宋体" w:hAnsi="宋体"/>
          <w:sz w:val="24"/>
          <w:szCs w:val="28"/>
          <w:highlight w:val="white"/>
          <w:lang w:val="en-US" w:eastAsia="zh-CN"/>
        </w:rPr>
        <w:t xml:space="preserve">55</w:t>
      </w:r>
      <w:r>
        <w:rPr>
          <w:rFonts w:hint="eastAsia" w:ascii="宋体" w:hAnsi="宋体"/>
          <w:sz w:val="24"/>
          <w:szCs w:val="28"/>
          <w:highlight w:val="white"/>
        </w:rPr>
        <w:t xml:space="preserve">万元</w:t>
      </w:r>
      <w:bookmarkEnd w:id="13"/>
      <w:r/>
      <w:bookmarkStart w:id="14" w:name="OLE_LINK156"/>
      <w:r/>
      <w:bookmarkStart w:id="15" w:name="OLE_LINK166"/>
      <w:r/>
      <w:bookmarkStart w:id="16" w:name="OLE_LINK167"/>
      <w:r/>
      <w:bookmarkStart w:id="17" w:name="OLE_LINK157"/>
      <w:r>
        <w:rPr>
          <w:rFonts w:hint="eastAsia" w:ascii="宋体" w:hAnsi="宋体"/>
          <w:sz w:val="24"/>
          <w:szCs w:val="28"/>
          <w:highlight w:val="white"/>
        </w:rPr>
        <w:t xml:space="preserve">。</w:t>
      </w:r>
      <w:bookmarkEnd w:id="14"/>
      <w:r/>
      <w:bookmarkEnd w:id="15"/>
      <w:r/>
      <w:bookmarkEnd w:id="16"/>
      <w:r/>
      <w:bookmarkEnd w:id="17"/>
      <w:r/>
      <w:bookmarkStart w:id="18" w:name="OLE_LINK36"/>
      <w:r/>
      <w:bookmarkStart w:id="19" w:name="OLE_LINK35"/>
      <w:r>
        <w:rPr>
          <w:rFonts w:hint="eastAsia" w:ascii="宋体" w:hAnsi="宋体"/>
          <w:sz w:val="24"/>
          <w:szCs w:val="28"/>
        </w:rPr>
        <w:t xml:space="preserve">最高限价</w:t>
      </w:r>
      <w:r>
        <w:rPr>
          <w:rFonts w:hint="eastAsia" w:ascii="宋体" w:hAnsi="宋体"/>
          <w:sz w:val="24"/>
          <w:szCs w:val="28"/>
          <w:highlight w:val="white"/>
        </w:rPr>
        <w:t xml:space="preserve">:</w:t>
      </w:r>
      <w:r>
        <w:rPr>
          <w:rFonts w:ascii="宋体" w:hAnsi="宋体"/>
          <w:sz w:val="24"/>
          <w:szCs w:val="28"/>
          <w:highlight w:val="white"/>
        </w:rPr>
        <w:t xml:space="preserve"> </w:t>
      </w:r>
      <w:bookmarkEnd w:id="18"/>
      <w:r/>
      <w:bookmarkEnd w:id="19"/>
      <w:r/>
      <w:bookmarkStart w:id="20" w:name="OLE_LINK183"/>
      <w:r>
        <w:rPr>
          <w:rFonts w:hint="eastAsia" w:ascii="宋体" w:hAnsi="宋体"/>
          <w:sz w:val="24"/>
          <w:szCs w:val="28"/>
          <w:highlight w:val="white"/>
          <w:lang w:val="en-US" w:eastAsia="zh-CN"/>
        </w:rPr>
        <w:t xml:space="preserve">55万元</w:t>
      </w:r>
      <w:bookmarkEnd w:id="20"/>
      <w:r/>
      <w:r/>
    </w:p>
    <w:p>
      <w:pPr>
        <w:ind w:firstLine="480"/>
        <w:keepLines w:val="0"/>
        <w:keepNext w:val="0"/>
        <w:pageBreakBefore w:val="0"/>
        <w:spacing w:line="360" w:lineRule="auto"/>
        <w:widowControl w:val="off"/>
        <w:rPr>
          <w:rFonts w:ascii="宋体" w:hAnsi="宋体"/>
          <w:sz w:val="24"/>
          <w:szCs w:val="28"/>
        </w:rPr>
      </w:pPr>
      <w:r>
        <w:rPr>
          <w:rFonts w:hint="eastAsia" w:ascii="宋体" w:hAnsi="宋体"/>
          <w:sz w:val="24"/>
          <w:szCs w:val="28"/>
          <w:highlight w:val="white"/>
        </w:rPr>
        <w:t xml:space="preserve">采购需求：</w:t>
      </w:r>
      <w:bookmarkStart w:id="21" w:name="EB0e70293cbb2343cc80d278a7e4df1e54"/>
      <w:r>
        <w:rPr>
          <w:rFonts w:hint="eastAsia" w:ascii="宋体" w:hAnsi="宋体"/>
          <w:sz w:val="24"/>
          <w:szCs w:val="28"/>
          <w:highlight w:val="white"/>
        </w:rPr>
        <w:t xml:space="preserve">详细内容及要求见采购文件第四部分采购需求。</w:t>
      </w:r>
      <w:bookmarkEnd w:id="21"/>
      <w:r/>
      <w:r/>
    </w:p>
    <w:p>
      <w:pPr>
        <w:ind w:firstLine="480"/>
        <w:keepLines w:val="0"/>
        <w:keepNext w:val="0"/>
        <w:pageBreakBefore w:val="0"/>
        <w:spacing w:line="360" w:lineRule="auto"/>
        <w:widowControl w:val="off"/>
        <w:rPr>
          <w:rFonts w:ascii="宋体" w:hAnsi="宋体"/>
          <w:sz w:val="24"/>
          <w:szCs w:val="28"/>
        </w:rPr>
      </w:pPr>
      <w:r>
        <w:rPr>
          <w:rFonts w:hint="eastAsia" w:ascii="宋体" w:hAnsi="宋体"/>
          <w:sz w:val="24"/>
          <w:szCs w:val="28"/>
          <w:highlight w:val="white"/>
        </w:rPr>
        <w:t xml:space="preserve">合同履行期限：</w:t>
      </w:r>
      <w:bookmarkStart w:id="22" w:name="EB480a61ad8677491da1c9092ca4eece55"/>
      <w:r>
        <w:rPr>
          <w:rFonts w:hint="eastAsia" w:ascii="宋体" w:hAnsi="宋体"/>
          <w:sz w:val="24"/>
          <w:szCs w:val="28"/>
          <w:highlight w:val="white"/>
        </w:rPr>
        <w:t xml:space="preserve">详细内容及要求见采购文件第四部分采购需求。</w:t>
      </w:r>
      <w:bookmarkEnd w:id="22"/>
      <w:r/>
      <w:r/>
    </w:p>
    <w:p>
      <w:pPr>
        <w:ind w:firstLine="480"/>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本项目是否接受联合体：</w:t>
      </w:r>
      <w:r>
        <w:rPr>
          <w:rFonts w:hint="eastAsia" w:ascii="宋体" w:hAnsi="宋体"/>
          <w:sz w:val="24"/>
          <w:szCs w:val="28"/>
          <w:highlight w:val="none"/>
        </w:rPr>
        <w:t xml:space="preserve">不接受</w:t>
      </w:r>
      <w:bookmarkStart w:id="23" w:name="EB51130a007d0d4ba2b6b69cd470e91916"/>
      <w:r>
        <w:rPr>
          <w:rFonts w:ascii="宋体" w:hAnsi="宋体"/>
          <w:sz w:val="20"/>
          <w:szCs w:val="28"/>
          <w:highlight w:val="none"/>
        </w:rPr>
        <w:t xml:space="preserve"> </w:t>
      </w:r>
      <w:bookmarkEnd w:id="23"/>
      <w:r/>
      <w:bookmarkStart w:id="24" w:name="EB753655011bb34110bf6c04c764ae8dff"/>
      <w:r>
        <w:rPr>
          <w:rFonts w:ascii="宋体" w:hAnsi="宋体"/>
          <w:sz w:val="20"/>
          <w:szCs w:val="28"/>
          <w:highlight w:val="none"/>
        </w:rPr>
        <w:t xml:space="preserve"> </w:t>
      </w:r>
      <w:bookmarkEnd w:id="24"/>
      <w:r/>
      <w:r/>
    </w:p>
    <w:p>
      <w:pPr>
        <w:ind w:firstLine="480"/>
        <w:keepLines w:val="0"/>
        <w:keepNext w:val="0"/>
        <w:pageBreakBefore w:val="0"/>
        <w:spacing w:line="360" w:lineRule="auto"/>
        <w:widowControl w:val="off"/>
        <w:rPr>
          <w:rFonts w:ascii="宋体" w:hAnsi="宋体"/>
          <w:sz w:val="24"/>
          <w:szCs w:val="28"/>
          <w:highlight w:val="none"/>
        </w:rPr>
      </w:pPr>
      <w:r>
        <w:rPr>
          <w:rFonts w:hint="eastAsia" w:ascii="宋体" w:hAnsi="宋体"/>
          <w:sz w:val="24"/>
          <w:szCs w:val="28"/>
          <w:highlight w:val="none"/>
        </w:rPr>
        <w:t xml:space="preserve">本项目供应商邀请方式：发布公告</w:t>
      </w:r>
      <w:bookmarkStart w:id="25" w:name="EB07885dd7a5e24301aab638d670e7c403"/>
      <w:r>
        <w:rPr>
          <w:rFonts w:ascii="宋体" w:hAnsi="宋体"/>
          <w:sz w:val="20"/>
          <w:szCs w:val="28"/>
          <w:highlight w:val="none"/>
        </w:rPr>
        <w:t xml:space="preserve"> </w:t>
      </w:r>
      <w:bookmarkEnd w:id="25"/>
      <w:r/>
      <w:bookmarkStart w:id="26" w:name="EBec8da886ee8a4d1fa61ca3750bcbf915"/>
      <w:r>
        <w:rPr>
          <w:rFonts w:ascii="宋体" w:hAnsi="宋体"/>
          <w:sz w:val="20"/>
          <w:szCs w:val="28"/>
          <w:highlight w:val="none"/>
        </w:rPr>
        <w:t xml:space="preserve"> </w:t>
      </w:r>
      <w:bookmarkEnd w:id="26"/>
      <w:r/>
      <w:r/>
    </w:p>
    <w:p>
      <w:pPr>
        <w:pStyle w:val="902"/>
        <w:jc w:val="both"/>
        <w:spacing w:line="440" w:lineRule="exact"/>
        <w:rPr>
          <w:rFonts w:ascii="宋体" w:hAnsi="宋体" w:eastAsia="宋体"/>
          <w:b w:val="0"/>
          <w:highlight w:val="none"/>
        </w:rPr>
      </w:pPr>
      <w:r/>
      <w:bookmarkStart w:id="27" w:name="_Toc73965851"/>
      <w:r/>
      <w:bookmarkStart w:id="28" w:name="_Toc195802590"/>
      <w:r>
        <w:rPr>
          <w:rFonts w:hint="eastAsia" w:ascii="宋体" w:hAnsi="宋体" w:eastAsia="宋体"/>
          <w:b w:val="0"/>
          <w:highlight w:val="none"/>
        </w:rPr>
        <w:t xml:space="preserve">二、申请人的资格要求：</w:t>
      </w:r>
      <w:bookmarkEnd w:id="27"/>
      <w:r/>
      <w:bookmarkEnd w:id="28"/>
      <w:r/>
      <w:r/>
    </w:p>
    <w:p>
      <w:pPr>
        <w:spacing w:line="360" w:lineRule="auto"/>
        <w:rPr>
          <w:rFonts w:ascii="宋体" w:hAnsi="宋体" w:cs="楷体"/>
          <w:sz w:val="24"/>
          <w:szCs w:val="28"/>
        </w:rPr>
      </w:pPr>
      <w:r/>
      <w:bookmarkStart w:id="29" w:name="_Toc195802591"/>
      <w:r/>
      <w:bookmarkStart w:id="30" w:name="_Toc73965852"/>
      <w:r>
        <w:rPr>
          <w:rFonts w:hint="eastAsia" w:ascii="宋体" w:hAnsi="宋体" w:cs="楷体"/>
          <w:sz w:val="24"/>
          <w:szCs w:val="28"/>
        </w:rPr>
        <w:t xml:space="preserve">1.满足《中华人民共和国政府采购法》第二十二条规定： </w:t>
      </w:r>
      <w:r/>
    </w:p>
    <w:p>
      <w:pPr>
        <w:spacing w:line="360" w:lineRule="auto"/>
        <w:rPr>
          <w:rFonts w:ascii="宋体" w:hAnsi="宋体" w:cs="楷体"/>
          <w:sz w:val="24"/>
          <w:szCs w:val="28"/>
        </w:rPr>
      </w:pPr>
      <w:r>
        <w:rPr>
          <w:rFonts w:hint="eastAsia" w:ascii="宋体" w:hAnsi="宋体" w:cs="楷体"/>
          <w:sz w:val="24"/>
          <w:szCs w:val="28"/>
        </w:rPr>
        <w:t xml:space="preserve">1.1具有独立承担民事责任的能力（提供法人或者其他组织的营业执照等证明文件扫描件；投标人为自然人的，提供其身份证扫描件）；                         </w:t>
      </w:r>
      <w:r/>
    </w:p>
    <w:p>
      <w:pPr>
        <w:spacing w:line="360" w:lineRule="auto"/>
        <w:rPr>
          <w:rFonts w:ascii="宋体" w:hAnsi="宋体" w:cs="宋体"/>
          <w:sz w:val="24"/>
        </w:rPr>
      </w:pPr>
      <w:r>
        <w:rPr>
          <w:rFonts w:hint="eastAsia" w:ascii="宋体" w:hAnsi="宋体" w:cs="楷体"/>
          <w:sz w:val="24"/>
          <w:szCs w:val="28"/>
        </w:rPr>
        <w:t xml:space="preserve">1.2具有良好的商业信誉和健全的财务会计制度（提供2023年</w:t>
      </w:r>
      <w:r>
        <w:rPr>
          <w:rFonts w:hint="eastAsia" w:ascii="宋体" w:hAnsi="宋体" w:cs="楷体"/>
          <w:sz w:val="24"/>
          <w:szCs w:val="28"/>
          <w:lang w:eastAsia="zh-CN"/>
        </w:rPr>
        <w:t xml:space="preserve">或</w:t>
      </w:r>
      <w:r>
        <w:rPr>
          <w:rFonts w:hint="eastAsia" w:ascii="宋体" w:hAnsi="宋体" w:cs="楷体"/>
          <w:sz w:val="24"/>
          <w:szCs w:val="28"/>
          <w:lang w:val="en-US" w:eastAsia="zh-CN"/>
        </w:rPr>
        <w:t xml:space="preserve">2024年</w:t>
      </w:r>
      <w:r>
        <w:rPr>
          <w:rFonts w:hint="eastAsia" w:ascii="宋体" w:hAnsi="宋体" w:cs="楷体"/>
          <w:sz w:val="24"/>
          <w:szCs w:val="28"/>
        </w:rPr>
        <w:t xml:space="preserve">度财务报告，成立不满一年的提供至少一个月财务报告，或银行出具的资信证明，或财政部门认可的政府采购专业担保机构出具的投标担保函等</w:t>
      </w:r>
      <w:r>
        <w:rPr>
          <w:rFonts w:hint="eastAsia" w:ascii="宋体" w:hAnsi="宋体" w:cs="楷体"/>
          <w:sz w:val="24"/>
          <w:szCs w:val="28"/>
          <w:lang w:eastAsia="zh-CN"/>
        </w:rPr>
        <w:t xml:space="preserve">。</w:t>
      </w:r>
      <w:r>
        <w:rPr>
          <w:rFonts w:hint="eastAsia" w:ascii="宋体" w:hAnsi="宋体" w:cs="楷体"/>
          <w:sz w:val="24"/>
          <w:szCs w:val="28"/>
        </w:rPr>
        <w:t xml:space="preserve">或提供资格承诺函</w:t>
      </w:r>
      <w:r>
        <w:rPr>
          <w:rFonts w:hint="eastAsia" w:ascii="宋体" w:hAnsi="宋体" w:cs="宋体"/>
          <w:sz w:val="24"/>
        </w:rPr>
        <w:t xml:space="preserve">）；                         </w:t>
      </w:r>
      <w:r/>
    </w:p>
    <w:p>
      <w:pPr>
        <w:spacing w:line="360" w:lineRule="auto"/>
        <w:rPr>
          <w:rFonts w:ascii="宋体" w:hAnsi="宋体" w:cs="楷体"/>
          <w:sz w:val="24"/>
          <w:szCs w:val="28"/>
        </w:rPr>
      </w:pPr>
      <w:r>
        <w:rPr>
          <w:rFonts w:hint="eastAsia" w:ascii="宋体" w:hAnsi="宋体" w:cs="楷体"/>
          <w:sz w:val="24"/>
          <w:szCs w:val="28"/>
        </w:rPr>
        <w:t xml:space="preserve">1.3具有履行合同所必需的设备和专业技术能力（提供投标人相关信息一览表</w:t>
      </w:r>
      <w:r>
        <w:rPr>
          <w:rFonts w:hint="eastAsia" w:ascii="宋体" w:hAnsi="宋体" w:cs="楷体"/>
          <w:sz w:val="24"/>
          <w:szCs w:val="28"/>
          <w:lang w:eastAsia="zh-CN"/>
        </w:rPr>
        <w:t xml:space="preserve">。</w:t>
      </w:r>
      <w:r>
        <w:rPr>
          <w:rFonts w:hint="eastAsia" w:ascii="宋体" w:hAnsi="宋体" w:cs="楷体"/>
          <w:sz w:val="24"/>
          <w:szCs w:val="28"/>
        </w:rPr>
        <w:t xml:space="preserve">或提供资格承诺函）；                         </w:t>
      </w:r>
      <w:r/>
    </w:p>
    <w:p>
      <w:pPr>
        <w:spacing w:line="360" w:lineRule="auto"/>
        <w:rPr>
          <w:rFonts w:ascii="宋体" w:hAnsi="宋体" w:cs="楷体"/>
          <w:sz w:val="24"/>
          <w:szCs w:val="28"/>
        </w:rPr>
      </w:pPr>
      <w:r>
        <w:rPr>
          <w:rFonts w:hint="eastAsia" w:ascii="宋体" w:hAnsi="宋体" w:cs="楷体"/>
          <w:sz w:val="24"/>
          <w:szCs w:val="28"/>
        </w:rPr>
        <w:t xml:space="preserve">1.4有依法缴纳税收和社会保障资金的良好记录（提供参加本次政府采购活动前半年内（至少一个月）依法缴纳税收和社会保险资金的相关材料</w:t>
      </w:r>
      <w:r>
        <w:rPr>
          <w:rFonts w:hint="eastAsia" w:ascii="宋体" w:hAnsi="宋体" w:cs="楷体"/>
          <w:sz w:val="24"/>
          <w:szCs w:val="28"/>
          <w:lang w:eastAsia="zh-CN"/>
        </w:rPr>
        <w:t xml:space="preserve">。</w:t>
      </w:r>
      <w:r>
        <w:rPr>
          <w:rFonts w:hint="eastAsia" w:ascii="宋体" w:hAnsi="宋体" w:cs="楷体"/>
          <w:sz w:val="24"/>
          <w:szCs w:val="28"/>
        </w:rPr>
        <w:t xml:space="preserve">或提供资格承诺函）；                         </w:t>
      </w:r>
      <w:r/>
    </w:p>
    <w:p>
      <w:pPr>
        <w:spacing w:line="360" w:lineRule="auto"/>
        <w:rPr>
          <w:rFonts w:ascii="宋体" w:hAnsi="宋体" w:cs="楷体"/>
          <w:sz w:val="24"/>
          <w:szCs w:val="28"/>
        </w:rPr>
      </w:pPr>
      <w:r>
        <w:rPr>
          <w:rFonts w:hint="eastAsia" w:ascii="宋体" w:hAnsi="宋体" w:cs="楷体"/>
          <w:sz w:val="24"/>
          <w:szCs w:val="28"/>
        </w:rPr>
        <w:t xml:space="preserve">1.5参加政府采购活动前三年内，在经营活动中没有重大违法记录（提供投标函</w:t>
      </w:r>
      <w:r>
        <w:rPr>
          <w:rFonts w:hint="eastAsia" w:ascii="宋体" w:hAnsi="宋体" w:cs="楷体"/>
          <w:sz w:val="24"/>
          <w:szCs w:val="28"/>
          <w:lang w:eastAsia="zh-CN"/>
        </w:rPr>
        <w:t xml:space="preserve">。</w:t>
      </w:r>
      <w:r>
        <w:rPr>
          <w:rFonts w:hint="eastAsia" w:ascii="宋体" w:hAnsi="宋体" w:cs="楷体"/>
          <w:sz w:val="24"/>
          <w:szCs w:val="28"/>
        </w:rPr>
        <w:t xml:space="preserve">或提供资格承诺函）；</w:t>
      </w:r>
      <w:r/>
    </w:p>
    <w:p>
      <w:pPr>
        <w:spacing w:line="360" w:lineRule="auto"/>
        <w:rPr>
          <w:rFonts w:ascii="宋体" w:hAnsi="宋体" w:cs="楷体"/>
          <w:sz w:val="24"/>
          <w:szCs w:val="28"/>
        </w:rPr>
      </w:pPr>
      <w:r>
        <w:rPr>
          <w:rFonts w:hint="eastAsia" w:ascii="宋体" w:hAnsi="宋体" w:cs="楷体"/>
          <w:sz w:val="24"/>
          <w:szCs w:val="28"/>
        </w:rPr>
        <w:t xml:space="preserve">1.6法律、行政法规规定的其他条件。                        </w:t>
      </w:r>
      <w:r/>
    </w:p>
    <w:p>
      <w:pPr>
        <w:numPr>
          <w:ilvl w:val="0"/>
          <w:numId w:val="0"/>
        </w:numPr>
        <w:ind w:firstLine="480"/>
        <w:jc w:val="left"/>
        <w:spacing w:line="360" w:lineRule="auto"/>
        <w:rPr>
          <w:rFonts w:ascii="宋体" w:hAnsi="宋体" w:cs="宋体"/>
          <w:sz w:val="24"/>
        </w:rPr>
      </w:pPr>
      <w:r>
        <w:rPr>
          <w:rFonts w:hint="eastAsia" w:ascii="宋体" w:hAnsi="宋体" w:cs="楷体"/>
          <w:sz w:val="24"/>
        </w:rPr>
        <w:t xml:space="preserve">2.落实政府采购政策需满足的</w:t>
      </w:r>
      <w:r>
        <w:rPr>
          <w:rFonts w:hint="eastAsia" w:ascii="宋体" w:hAnsi="宋体" w:cs="楷体"/>
          <w:sz w:val="24"/>
          <w:highlight w:val="none"/>
        </w:rPr>
        <w:t xml:space="preserve">资格要求：</w:t>
      </w:r>
      <w:r>
        <w:rPr>
          <w:rFonts w:hint="eastAsia" w:ascii="宋体" w:hAnsi="宋体" w:eastAsia="宋体" w:cs="宋体"/>
          <w:sz w:val="24"/>
          <w:highlight w:val="none"/>
        </w:rPr>
        <w:t xml:space="preserve">本项目符合下列情形：因确需使用不可替代的专利、专有技术，基础设施限制，或者提供特定公共服务等原因，只能从中小企业之外的供应商处采购；预留采购份额无法确保充分供应、充分竞争，或者存在可能影响政府采购目标实现的情形。根据《政府采购促进中小企业发展管理办法》，本项目对小微企业报价给予优惠政</w:t>
      </w:r>
      <w:r>
        <w:rPr>
          <w:rFonts w:hint="eastAsia" w:ascii="宋体" w:hAnsi="宋体" w:eastAsia="宋体" w:cs="宋体"/>
          <w:b w:val="0"/>
          <w:bCs w:val="0"/>
          <w:sz w:val="24"/>
          <w:highlight w:val="none"/>
        </w:rPr>
        <w:t xml:space="preserve">策</w:t>
      </w:r>
      <w:r>
        <w:rPr>
          <w:rFonts w:hint="eastAsia" w:ascii="宋体" w:hAnsi="宋体" w:cs="宋体"/>
          <w:b w:val="0"/>
          <w:bCs w:val="0"/>
          <w:sz w:val="24"/>
          <w:highlight w:val="none"/>
          <w:lang w:eastAsia="zh-CN"/>
        </w:rPr>
        <w:t xml:space="preserve">，</w:t>
      </w:r>
      <w:r>
        <w:rPr>
          <w:rFonts w:hint="eastAsia" w:ascii="宋体" w:hAnsi="宋体" w:cs="楷体"/>
          <w:b w:val="0"/>
          <w:bCs w:val="0"/>
          <w:sz w:val="24"/>
          <w:highlight w:val="none"/>
        </w:rPr>
        <w:t xml:space="preserve">用扣除后的价格参与评审。可享受中小企业扶持政策的投标人应按照</w:t>
      </w:r>
      <w:r>
        <w:rPr>
          <w:rFonts w:hint="eastAsia" w:ascii="宋体" w:hAnsi="宋体" w:cs="楷体"/>
          <w:b w:val="0"/>
          <w:bCs w:val="0"/>
          <w:sz w:val="24"/>
          <w:highlight w:val="none"/>
          <w:lang w:eastAsia="zh-CN"/>
        </w:rPr>
        <w:t xml:space="preserve">询价文件</w:t>
      </w:r>
      <w:r>
        <w:rPr>
          <w:rFonts w:hint="eastAsia" w:ascii="宋体" w:hAnsi="宋体" w:cs="楷体"/>
          <w:b w:val="0"/>
          <w:bCs w:val="0"/>
          <w:sz w:val="24"/>
          <w:highlight w:val="none"/>
        </w:rPr>
        <w:t xml:space="preserve">格式要求提供《中小企业声明函》。</w:t>
      </w:r>
      <w:r>
        <w:rPr>
          <w:rFonts w:hint="eastAsia" w:ascii="宋体" w:hAnsi="宋体" w:cs="宋体"/>
          <w:sz w:val="24"/>
          <w:highlight w:val="none"/>
        </w:rPr>
        <w:t xml:space="preserve">中小微企业划型标准请对照《关于印发中小企业划型标准规定的通知》（工信部联企业〔2011〕300号）。</w:t>
      </w:r>
      <w:r>
        <w:rPr>
          <w:rFonts w:hint="eastAsia" w:ascii="宋体" w:hAnsi="宋体" w:eastAsia="宋体" w:cs="宋体"/>
          <w:sz w:val="24"/>
          <w:highlight w:val="none"/>
        </w:rPr>
        <w:t xml:space="preserve">本项目对应的</w:t>
      </w:r>
      <w:r>
        <w:rPr>
          <w:rFonts w:hint="eastAsia" w:ascii="宋体" w:hAnsi="宋体" w:eastAsia="宋体" w:cs="宋体"/>
          <w:color w:val="000000" w:themeColor="text1"/>
          <w:sz w:val="24"/>
          <w:highlight w:val="none"/>
          <w14:textFill>
            <w14:solidFill>
              <w14:schemeClr w14:val="tx1"/>
            </w14:solidFill>
          </w14:textFill>
        </w:rPr>
        <w:t xml:space="preserve">中小企业划分标准所属行业为</w:t>
      </w:r>
      <w:r>
        <w:rPr>
          <w:rFonts w:hint="eastAsia" w:ascii="宋体" w:hAnsi="宋体" w:cs="宋体"/>
          <w:color w:val="000000" w:themeColor="text1"/>
          <w:sz w:val="24"/>
          <w:highlight w:val="none"/>
          <w:lang w:eastAsia="zh-CN"/>
          <w14:textFill>
            <w14:solidFill>
              <w14:schemeClr w14:val="tx1"/>
            </w14:solidFill>
          </w14:textFill>
        </w:rPr>
        <w:t xml:space="preserve">其他未列明行业</w:t>
      </w:r>
      <w:r>
        <w:rPr>
          <w:rFonts w:hint="eastAsia" w:ascii="宋体" w:hAnsi="宋体" w:eastAsia="宋体" w:cs="宋体"/>
          <w:color w:val="000000" w:themeColor="text1"/>
          <w:sz w:val="24"/>
          <w:highlight w:val="none"/>
          <w14:textFill>
            <w14:solidFill>
              <w14:schemeClr w14:val="tx1"/>
            </w14:solidFill>
          </w14:textFill>
        </w:rPr>
        <w:t xml:space="preserve">。</w:t>
      </w:r>
      <w:r/>
    </w:p>
    <w:p>
      <w:pPr>
        <w:ind w:left="0" w:firstLine="0"/>
        <w:spacing w:line="360" w:lineRule="auto"/>
        <w:shd w:val="clear" w:color="auto" w:fill="ffffff"/>
        <w:widowControl/>
        <w:rPr>
          <w:rFonts w:ascii="宋体" w:hAnsi="宋体" w:eastAsia="宋体"/>
          <w:b w:val="0"/>
        </w:rPr>
      </w:pPr>
      <w:r>
        <w:rPr>
          <w:rFonts w:hint="eastAsia" w:ascii="宋体" w:hAnsi="宋体" w:cs="楷体"/>
          <w:sz w:val="24"/>
          <w:szCs w:val="28"/>
          <w:highlight w:val="none"/>
        </w:rPr>
        <w:t xml:space="preserve">    3.本项目的特定资格要求：</w:t>
      </w:r>
      <w:r/>
    </w:p>
    <w:p>
      <w:pPr>
        <w:numPr>
          <w:ilvl w:val="0"/>
          <w:numId w:val="0"/>
        </w:numPr>
        <w:ind w:firstLine="480"/>
        <w:spacing w:line="360" w:lineRule="auto"/>
        <w:shd w:val="clear" w:color="auto" w:fill="ffffff"/>
        <w:widowControl/>
        <w:rPr>
          <w:rFonts w:hint="eastAsia" w:ascii="宋体" w:hAnsi="宋体" w:eastAsia="宋体" w:cs="宋体"/>
          <w:b w:val="0"/>
          <w:bCs/>
          <w:sz w:val="24"/>
          <w:szCs w:val="24"/>
          <w:highlight w:val="none"/>
          <w:u w:val="none"/>
          <w:lang w:val="zh-CN" w:eastAsia="zh-CN"/>
        </w:rPr>
      </w:pPr>
      <w:r>
        <w:rPr>
          <w:rFonts w:hint="eastAsia" w:ascii="宋体" w:hAnsi="宋体" w:eastAsia="宋体" w:cs="宋体"/>
          <w:b w:val="0"/>
          <w:bCs/>
          <w:sz w:val="24"/>
          <w:szCs w:val="24"/>
          <w:highlight w:val="none"/>
          <w:u w:val="none"/>
          <w:lang w:val="zh-CN" w:eastAsia="zh-CN"/>
        </w:rPr>
        <w:t xml:space="preserve">投标人须具有中国银行保险监督管理委员会颁发的《</w:t>
      </w:r>
      <w:r>
        <w:rPr>
          <w:rFonts w:hint="eastAsia" w:ascii="宋体" w:hAnsi="宋体" w:eastAsia="宋体" w:cs="宋体"/>
          <w:b w:val="0"/>
          <w:bCs/>
          <w:sz w:val="24"/>
          <w:szCs w:val="24"/>
          <w:highlight w:val="none"/>
          <w:u w:val="none"/>
          <w:lang w:val="en-US" w:eastAsia="zh-CN"/>
        </w:rPr>
        <w:t xml:space="preserve">中华人民共和国保险许可证</w:t>
      </w:r>
      <w:r>
        <w:rPr>
          <w:rFonts w:hint="eastAsia" w:ascii="宋体" w:hAnsi="宋体" w:eastAsia="宋体" w:cs="宋体"/>
          <w:b w:val="0"/>
          <w:bCs/>
          <w:sz w:val="24"/>
          <w:szCs w:val="24"/>
          <w:highlight w:val="none"/>
          <w:u w:val="none"/>
          <w:lang w:val="zh-CN" w:eastAsia="zh-CN"/>
        </w:rPr>
        <w:t xml:space="preserve">》（财产险）的保险公司。投标人可以为保险总公司的分（支）机构，但同一保险总公司的不同分（支）机构，不得同时参加本项目投标。提供相关证书复印件</w:t>
      </w:r>
      <w:r>
        <w:rPr>
          <w:rFonts w:hint="eastAsia" w:ascii="宋体" w:hAnsi="宋体" w:eastAsia="宋体" w:cs="宋体"/>
          <w:b w:val="0"/>
          <w:bCs/>
          <w:sz w:val="24"/>
          <w:szCs w:val="24"/>
          <w:highlight w:val="none"/>
          <w:u w:val="none"/>
          <w:lang w:val="en-US" w:eastAsia="zh-CN"/>
        </w:rPr>
        <w:t xml:space="preserve">加盖公章</w:t>
      </w:r>
      <w:r>
        <w:rPr>
          <w:rFonts w:hint="eastAsia" w:ascii="宋体" w:hAnsi="宋体" w:eastAsia="宋体" w:cs="宋体"/>
          <w:b w:val="0"/>
          <w:bCs/>
          <w:sz w:val="24"/>
          <w:szCs w:val="24"/>
          <w:highlight w:val="none"/>
          <w:u w:val="none"/>
          <w:lang w:val="zh-CN" w:eastAsia="zh-CN"/>
        </w:rPr>
        <w:t xml:space="preserve">。</w:t>
      </w:r>
      <w:r/>
    </w:p>
    <w:p>
      <w:pPr>
        <w:numPr>
          <w:ilvl w:val="0"/>
          <w:numId w:val="0"/>
        </w:numPr>
        <w:ind w:firstLine="480"/>
        <w:spacing w:line="360" w:lineRule="auto"/>
        <w:shd w:val="clear" w:color="auto" w:fill="ffffff"/>
        <w:widowControl/>
        <w:rPr>
          <w:rFonts w:hint="eastAsia" w:ascii="宋体" w:hAnsi="宋体" w:eastAsia="宋体" w:cs="宋体"/>
          <w:b w:val="0"/>
          <w:sz w:val="24"/>
          <w:szCs w:val="24"/>
        </w:rPr>
      </w:pPr>
      <w:r>
        <w:rPr>
          <w:rFonts w:hint="eastAsia" w:ascii="宋体" w:hAnsi="宋体" w:eastAsia="宋体" w:cs="宋体"/>
          <w:b w:val="0"/>
          <w:sz w:val="24"/>
          <w:szCs w:val="24"/>
          <w:highlight w:val="white"/>
        </w:rPr>
        <w:t xml:space="preserve">三、获取谈判文件</w:t>
      </w:r>
      <w:bookmarkEnd w:id="29"/>
      <w:r/>
      <w:bookmarkEnd w:id="30"/>
      <w:r>
        <w:rPr>
          <w:rFonts w:hint="eastAsia" w:ascii="宋体" w:hAnsi="宋体" w:eastAsia="宋体" w:cs="宋体"/>
          <w:b w:val="0"/>
          <w:sz w:val="24"/>
          <w:szCs w:val="24"/>
          <w:highlight w:val="none"/>
          <w:lang w:eastAsia="zh-CN"/>
        </w:rPr>
        <w:t xml:space="preserve">（系统报名时间）</w:t>
      </w:r>
      <w:r/>
    </w:p>
    <w:p>
      <w:pPr>
        <w:ind w:firstLine="480"/>
        <w:spacing w:line="360" w:lineRule="auto"/>
        <w:shd w:val="clear" w:color="auto" w:fill="ffffff"/>
        <w:widowControl/>
        <w:rPr>
          <w:rFonts w:hint="eastAsia" w:ascii="宋体" w:hAnsi="宋体" w:eastAsia="宋体" w:cs="宋体"/>
          <w:color w:val="333333"/>
          <w:sz w:val="24"/>
          <w:szCs w:val="24"/>
          <w:highlight w:val="none"/>
          <w:shd w:val="clear" w:color="auto" w:fill="ffffff"/>
        </w:rPr>
      </w:pPr>
      <w:r>
        <w:rPr>
          <w:rFonts w:hint="eastAsia" w:ascii="宋体" w:hAnsi="宋体" w:eastAsia="宋体" w:cs="宋体"/>
          <w:sz w:val="24"/>
          <w:szCs w:val="24"/>
        </w:rPr>
        <w:t xml:space="preserve">获取时间</w:t>
      </w:r>
      <w:r>
        <w:rPr>
          <w:rFonts w:hint="eastAsia" w:ascii="宋体" w:hAnsi="宋体" w:eastAsia="宋体" w:cs="宋体"/>
          <w:b w:val="0"/>
          <w:sz w:val="24"/>
          <w:szCs w:val="24"/>
          <w:highlight w:val="none"/>
          <w:lang w:eastAsia="zh-CN"/>
        </w:rPr>
        <w:t xml:space="preserve">（系统报名时间）</w:t>
      </w:r>
      <w:r>
        <w:rPr>
          <w:rFonts w:hint="eastAsia" w:ascii="宋体" w:hAnsi="宋体" w:eastAsia="宋体" w:cs="宋体"/>
          <w:sz w:val="24"/>
          <w:szCs w:val="24"/>
        </w:rPr>
        <w:t xml:space="preserve">：</w:t>
      </w:r>
      <w:r>
        <w:rPr>
          <w:rFonts w:hint="eastAsia" w:ascii="宋体" w:hAnsi="宋体" w:eastAsia="宋体" w:cs="宋体"/>
          <w:b/>
          <w:bCs/>
          <w:color w:val="333333"/>
          <w:sz w:val="24"/>
          <w:szCs w:val="24"/>
          <w:highlight w:val="none"/>
          <w:shd w:val="clear" w:color="auto" w:fill="ffffff"/>
        </w:rPr>
        <w:t xml:space="preserve">202</w:t>
      </w:r>
      <w:r>
        <w:rPr>
          <w:rFonts w:hint="eastAsia" w:ascii="宋体" w:hAnsi="宋体" w:eastAsia="宋体" w:cs="宋体"/>
          <w:b/>
          <w:bCs/>
          <w:color w:val="333333"/>
          <w:sz w:val="24"/>
          <w:szCs w:val="24"/>
          <w:highlight w:val="none"/>
          <w:shd w:val="clear" w:color="auto" w:fill="ffffff"/>
          <w:lang w:val="en-US" w:eastAsia="zh-CN"/>
        </w:rPr>
        <w:t xml:space="preserve">5</w:t>
      </w:r>
      <w:r>
        <w:rPr>
          <w:rFonts w:hint="eastAsia" w:ascii="宋体" w:hAnsi="宋体" w:eastAsia="宋体" w:cs="宋体"/>
          <w:b/>
          <w:bCs/>
          <w:color w:val="333333"/>
          <w:sz w:val="24"/>
          <w:szCs w:val="24"/>
          <w:highlight w:val="none"/>
          <w:shd w:val="clear" w:color="auto" w:fill="ffffff"/>
        </w:rPr>
        <w:t xml:space="preserve">年</w:t>
      </w:r>
      <w:r>
        <w:rPr>
          <w:rFonts w:hint="eastAsia" w:ascii="宋体" w:hAnsi="宋体" w:eastAsia="宋体" w:cs="宋体"/>
          <w:b/>
          <w:bCs/>
          <w:color w:val="333333"/>
          <w:sz w:val="24"/>
          <w:szCs w:val="24"/>
          <w:highlight w:val="none"/>
          <w:shd w:val="clear" w:color="auto" w:fill="ffffff"/>
          <w:lang w:val="en-US" w:eastAsia="zh-CN"/>
        </w:rPr>
        <w:t xml:space="preserve">12</w:t>
      </w:r>
      <w:r>
        <w:rPr>
          <w:rFonts w:hint="eastAsia" w:ascii="宋体" w:hAnsi="宋体" w:eastAsia="宋体" w:cs="宋体"/>
          <w:b/>
          <w:bCs/>
          <w:color w:val="333333"/>
          <w:sz w:val="24"/>
          <w:szCs w:val="24"/>
          <w:highlight w:val="none"/>
          <w:shd w:val="clear" w:color="auto" w:fill="ffffff"/>
        </w:rPr>
        <w:t xml:space="preserve">月</w:t>
      </w:r>
      <w:r>
        <w:rPr>
          <w:rFonts w:hint="eastAsia" w:ascii="宋体" w:hAnsi="宋体" w:cs="宋体"/>
          <w:b/>
          <w:bCs/>
          <w:color w:val="333333"/>
          <w:sz w:val="24"/>
          <w:szCs w:val="24"/>
          <w:highlight w:val="none"/>
          <w:shd w:val="clear" w:color="auto" w:fill="ffffff"/>
          <w:lang w:val="en-US" w:eastAsia="zh-CN"/>
        </w:rPr>
        <w:t xml:space="preserve">9</w:t>
      </w:r>
      <w:r>
        <w:rPr>
          <w:rFonts w:hint="eastAsia" w:ascii="宋体" w:hAnsi="宋体" w:eastAsia="宋体" w:cs="宋体"/>
          <w:b/>
          <w:bCs/>
          <w:color w:val="333333"/>
          <w:sz w:val="24"/>
          <w:szCs w:val="24"/>
          <w:highlight w:val="none"/>
          <w:shd w:val="clear" w:color="auto" w:fill="ffffff"/>
        </w:rPr>
        <w:t xml:space="preserve">日 至202</w:t>
      </w:r>
      <w:r>
        <w:rPr>
          <w:rFonts w:hint="eastAsia" w:ascii="宋体" w:hAnsi="宋体" w:eastAsia="宋体" w:cs="宋体"/>
          <w:b/>
          <w:bCs/>
          <w:color w:val="333333"/>
          <w:sz w:val="24"/>
          <w:szCs w:val="24"/>
          <w:highlight w:val="none"/>
          <w:shd w:val="clear" w:color="auto" w:fill="ffffff"/>
          <w:lang w:val="en-US" w:eastAsia="zh-CN"/>
        </w:rPr>
        <w:t xml:space="preserve">5</w:t>
      </w:r>
      <w:r>
        <w:rPr>
          <w:rFonts w:hint="eastAsia" w:ascii="宋体" w:hAnsi="宋体" w:eastAsia="宋体" w:cs="宋体"/>
          <w:b/>
          <w:bCs/>
          <w:color w:val="333333"/>
          <w:sz w:val="24"/>
          <w:szCs w:val="24"/>
          <w:highlight w:val="none"/>
          <w:shd w:val="clear" w:color="auto" w:fill="ffffff"/>
        </w:rPr>
        <w:t xml:space="preserve">年</w:t>
      </w:r>
      <w:r>
        <w:rPr>
          <w:rFonts w:hint="eastAsia" w:ascii="宋体" w:hAnsi="宋体" w:eastAsia="宋体" w:cs="宋体"/>
          <w:b/>
          <w:bCs/>
          <w:color w:val="333333"/>
          <w:sz w:val="24"/>
          <w:szCs w:val="24"/>
          <w:highlight w:val="none"/>
          <w:shd w:val="clear" w:color="auto" w:fill="ffffff"/>
          <w:lang w:val="en-US" w:eastAsia="zh-CN"/>
        </w:rPr>
        <w:t xml:space="preserve">12</w:t>
      </w:r>
      <w:r>
        <w:rPr>
          <w:rFonts w:hint="eastAsia" w:ascii="宋体" w:hAnsi="宋体" w:eastAsia="宋体" w:cs="宋体"/>
          <w:b/>
          <w:bCs/>
          <w:color w:val="333333"/>
          <w:sz w:val="24"/>
          <w:szCs w:val="24"/>
          <w:highlight w:val="none"/>
          <w:shd w:val="clear" w:color="auto" w:fill="ffffff"/>
        </w:rPr>
        <w:t xml:space="preserve">月</w:t>
      </w:r>
      <w:r>
        <w:rPr>
          <w:rFonts w:hint="eastAsia" w:ascii="宋体" w:hAnsi="宋体" w:cs="宋体"/>
          <w:b/>
          <w:bCs/>
          <w:color w:val="333333"/>
          <w:sz w:val="24"/>
          <w:szCs w:val="24"/>
          <w:highlight w:val="none"/>
          <w:shd w:val="clear" w:color="auto" w:fill="ffffff"/>
          <w:lang w:val="en-US" w:eastAsia="zh-CN"/>
        </w:rPr>
        <w:t xml:space="preserve">12</w:t>
      </w:r>
      <w:r>
        <w:rPr>
          <w:rFonts w:hint="eastAsia" w:ascii="宋体" w:hAnsi="宋体" w:eastAsia="宋体" w:cs="宋体"/>
          <w:b/>
          <w:bCs/>
          <w:color w:val="333333"/>
          <w:sz w:val="24"/>
          <w:szCs w:val="24"/>
          <w:highlight w:val="none"/>
          <w:shd w:val="clear" w:color="auto" w:fill="ffffff"/>
        </w:rPr>
        <w:t xml:space="preserve">日</w:t>
      </w:r>
      <w:r>
        <w:rPr>
          <w:rFonts w:hint="eastAsia" w:ascii="宋体" w:hAnsi="宋体" w:eastAsia="宋体" w:cs="宋体"/>
          <w:color w:val="333333"/>
          <w:sz w:val="24"/>
          <w:szCs w:val="24"/>
          <w:highlight w:val="none"/>
          <w:shd w:val="clear" w:color="auto" w:fill="ffffff"/>
        </w:rPr>
        <w:t xml:space="preserve"> ，每天上午00:00-12:00,下午12:00-23:59 （北京时间）</w:t>
      </w:r>
      <w:r/>
    </w:p>
    <w:p>
      <w:pPr>
        <w:ind w:firstLine="480"/>
        <w:spacing w:line="440" w:lineRule="exact"/>
        <w:rPr>
          <w:rFonts w:ascii="宋体" w:hAnsi="宋体"/>
          <w:sz w:val="24"/>
          <w:szCs w:val="28"/>
        </w:rPr>
      </w:pPr>
      <w:r>
        <w:rPr>
          <w:rFonts w:hint="eastAsia" w:ascii="宋体" w:hAnsi="宋体"/>
          <w:sz w:val="24"/>
          <w:szCs w:val="28"/>
          <w:highlight w:val="white"/>
        </w:rPr>
        <w:t xml:space="preserve">获取地点：</w:t>
      </w:r>
      <w:r>
        <w:rPr>
          <w:rFonts w:hint="eastAsia" w:ascii="宋体" w:hAnsi="宋体"/>
          <w:sz w:val="24"/>
          <w:szCs w:val="28"/>
        </w:rPr>
        <w:t xml:space="preserve">江苏政府采购网--苏采云</w:t>
      </w:r>
      <w:r>
        <w:rPr>
          <w:rFonts w:hint="eastAsia" w:ascii="宋体" w:hAnsi="宋体"/>
          <w:sz w:val="24"/>
          <w:szCs w:val="28"/>
          <w:highlight w:val="white"/>
        </w:rPr>
        <w:t xml:space="preserve">电子交易平台获取谈判文件</w:t>
      </w:r>
      <w:r/>
    </w:p>
    <w:p>
      <w:pPr>
        <w:ind w:firstLine="480"/>
        <w:jc w:val="left"/>
        <w:spacing w:line="440" w:lineRule="exact"/>
        <w:rPr>
          <w:rFonts w:ascii="宋体" w:hAnsi="宋体"/>
          <w:sz w:val="24"/>
          <w:szCs w:val="28"/>
        </w:rPr>
      </w:pPr>
      <w:r>
        <w:rPr>
          <w:rFonts w:hint="eastAsia" w:ascii="宋体" w:hAnsi="宋体"/>
          <w:sz w:val="24"/>
          <w:szCs w:val="28"/>
          <w:highlight w:val="white"/>
        </w:rPr>
        <w:t xml:space="preserve">获取方式：在线获取（</w:t>
      </w:r>
      <w:r>
        <w:rPr>
          <w:rFonts w:hint="eastAsia" w:ascii="宋体" w:hAnsi="宋体"/>
          <w:sz w:val="24"/>
          <w:szCs w:val="28"/>
        </w:rPr>
        <w:t xml:space="preserve">“苏采云”系统用户注册--获取“CA数字证书”--CA绑定与登录--网上报名--下载磋商文件，具体操作详见“苏采云”系统供应商操作指南（http://www.ccgp-jiangsu.gov.cn/jiangsu/zlxz/ee/ee3a4bc5a3454aa2b0d9312230633ce9.html ）</w:t>
      </w:r>
      <w:r/>
    </w:p>
    <w:p>
      <w:pPr>
        <w:ind w:firstLine="480"/>
        <w:spacing w:line="440" w:lineRule="exact"/>
        <w:rPr>
          <w:rFonts w:ascii="宋体" w:hAnsi="宋体"/>
          <w:sz w:val="24"/>
          <w:szCs w:val="28"/>
        </w:rPr>
      </w:pPr>
      <w:r/>
      <w:bookmarkStart w:id="31" w:name="_Toc73965853"/>
      <w:r>
        <w:rPr>
          <w:rFonts w:hint="eastAsia" w:ascii="宋体" w:hAnsi="宋体"/>
          <w:sz w:val="24"/>
          <w:szCs w:val="28"/>
        </w:rPr>
        <w:t xml:space="preserve">采购文件售价：0.00元</w:t>
      </w:r>
      <w:r/>
    </w:p>
    <w:p>
      <w:pPr>
        <w:pStyle w:val="902"/>
        <w:jc w:val="both"/>
        <w:spacing w:line="440" w:lineRule="exact"/>
        <w:rPr>
          <w:rFonts w:ascii="宋体" w:hAnsi="宋体" w:eastAsia="宋体"/>
          <w:b w:val="0"/>
        </w:rPr>
      </w:pPr>
      <w:r/>
      <w:bookmarkStart w:id="32" w:name="_Toc195802592"/>
      <w:r>
        <w:rPr>
          <w:rFonts w:hint="eastAsia" w:ascii="宋体" w:hAnsi="宋体" w:eastAsia="宋体"/>
          <w:b w:val="0"/>
          <w:highlight w:val="white"/>
        </w:rPr>
        <w:t xml:space="preserve">四、首次响应文件提交</w:t>
      </w:r>
      <w:bookmarkEnd w:id="31"/>
      <w:r/>
      <w:bookmarkEnd w:id="32"/>
      <w:r/>
      <w:r/>
    </w:p>
    <w:p>
      <w:pPr>
        <w:ind w:firstLine="480"/>
        <w:spacing w:line="440" w:lineRule="exact"/>
        <w:rPr>
          <w:rFonts w:ascii="宋体" w:hAnsi="宋体"/>
          <w:bCs/>
          <w:sz w:val="24"/>
          <w:szCs w:val="28"/>
        </w:rPr>
      </w:pPr>
      <w:r>
        <w:rPr>
          <w:rFonts w:hint="eastAsia" w:ascii="宋体" w:hAnsi="宋体"/>
          <w:sz w:val="24"/>
          <w:highlight w:val="white"/>
        </w:rPr>
        <w:t xml:space="preserve">电子响应文件</w:t>
      </w:r>
      <w:r/>
    </w:p>
    <w:p>
      <w:pPr>
        <w:ind w:firstLine="480"/>
        <w:spacing w:line="440" w:lineRule="exact"/>
        <w:rPr>
          <w:rFonts w:ascii="宋体" w:hAnsi="宋体"/>
          <w:bCs/>
          <w:sz w:val="24"/>
          <w:szCs w:val="28"/>
          <w:u w:val="single"/>
        </w:rPr>
      </w:pPr>
      <w:r>
        <w:rPr>
          <w:rFonts w:hint="eastAsia" w:ascii="宋体" w:hAnsi="宋体"/>
          <w:bCs/>
          <w:sz w:val="24"/>
          <w:szCs w:val="28"/>
          <w:highlight w:val="white"/>
        </w:rPr>
        <w:t xml:space="preserve">截止时间：</w:t>
      </w:r>
      <w:bookmarkStart w:id="33" w:name="EB356f86b577aa44f79253ac7e5f989823"/>
      <w:r>
        <w:rPr>
          <w:rFonts w:hint="eastAsia" w:ascii="宋体" w:hAnsi="宋体"/>
          <w:sz w:val="24"/>
          <w:szCs w:val="28"/>
          <w:highlight w:val="white"/>
        </w:rPr>
        <w:t xml:space="preserve">2025年</w:t>
      </w:r>
      <w:r>
        <w:rPr>
          <w:rFonts w:hint="eastAsia" w:ascii="宋体" w:hAnsi="宋体"/>
          <w:sz w:val="24"/>
          <w:szCs w:val="28"/>
          <w:highlight w:val="white"/>
          <w:lang w:val="en-US" w:eastAsia="zh-CN"/>
        </w:rPr>
        <w:t xml:space="preserve">12</w:t>
      </w:r>
      <w:r>
        <w:rPr>
          <w:rFonts w:hint="eastAsia" w:ascii="宋体" w:hAnsi="宋体"/>
          <w:sz w:val="24"/>
          <w:szCs w:val="28"/>
          <w:highlight w:val="white"/>
        </w:rPr>
        <w:t xml:space="preserve">月</w:t>
      </w:r>
      <w:r>
        <w:rPr>
          <w:rFonts w:hint="eastAsia" w:ascii="宋体" w:hAnsi="宋体"/>
          <w:sz w:val="24"/>
          <w:szCs w:val="28"/>
          <w:highlight w:val="white"/>
          <w:lang w:val="en-US" w:eastAsia="zh-CN"/>
        </w:rPr>
        <w:t xml:space="preserve">16</w:t>
      </w:r>
      <w:r>
        <w:rPr>
          <w:rFonts w:hint="eastAsia" w:ascii="宋体" w:hAnsi="宋体"/>
          <w:sz w:val="24"/>
          <w:szCs w:val="28"/>
          <w:highlight w:val="white"/>
        </w:rPr>
        <w:t xml:space="preserve">日 </w:t>
      </w:r>
      <w:r>
        <w:rPr>
          <w:rFonts w:hint="eastAsia" w:ascii="宋体" w:hAnsi="宋体"/>
          <w:bCs/>
          <w:sz w:val="24"/>
          <w:szCs w:val="28"/>
          <w:highlight w:val="white"/>
        </w:rPr>
        <w:t xml:space="preserve">09:</w:t>
      </w:r>
      <w:r>
        <w:rPr>
          <w:rFonts w:hint="eastAsia" w:ascii="宋体" w:hAnsi="宋体"/>
          <w:bCs/>
          <w:sz w:val="24"/>
          <w:szCs w:val="28"/>
          <w:highlight w:val="white"/>
          <w:lang w:val="en-US" w:eastAsia="zh-CN"/>
        </w:rPr>
        <w:t xml:space="preserve">0</w:t>
      </w:r>
      <w:r>
        <w:rPr>
          <w:rFonts w:hint="eastAsia" w:ascii="宋体" w:hAnsi="宋体"/>
          <w:bCs/>
          <w:sz w:val="24"/>
          <w:szCs w:val="28"/>
          <w:highlight w:val="white"/>
        </w:rPr>
        <w:t xml:space="preserve">0</w:t>
      </w:r>
      <w:bookmarkEnd w:id="33"/>
      <w:r>
        <w:rPr>
          <w:rFonts w:hint="eastAsia" w:ascii="宋体" w:hAnsi="宋体"/>
          <w:bCs/>
          <w:sz w:val="24"/>
          <w:szCs w:val="28"/>
          <w:highlight w:val="white"/>
        </w:rPr>
        <w:t xml:space="preserve">（</w:t>
      </w:r>
      <w:r>
        <w:rPr>
          <w:rFonts w:hint="eastAsia" w:ascii="宋体" w:hAnsi="宋体"/>
          <w:sz w:val="24"/>
          <w:highlight w:val="white"/>
        </w:rPr>
        <w:t xml:space="preserve">截止时间</w:t>
      </w:r>
      <w:r>
        <w:rPr>
          <w:rFonts w:hint="eastAsia" w:ascii="宋体" w:hAnsi="宋体"/>
          <w:bCs/>
          <w:sz w:val="24"/>
          <w:szCs w:val="28"/>
          <w:highlight w:val="white"/>
        </w:rPr>
        <w:t xml:space="preserve">）</w:t>
      </w:r>
      <w:r>
        <w:rPr>
          <w:rFonts w:hint="eastAsia" w:ascii="宋体" w:hAnsi="宋体" w:eastAsia="宋体" w:cs="宋体"/>
          <w:bCs/>
          <w:sz w:val="24"/>
          <w:highlight w:val="none"/>
        </w:rPr>
        <w:t xml:space="preserve">（北京时间）</w:t>
      </w:r>
      <w:r/>
    </w:p>
    <w:p>
      <w:pPr>
        <w:ind w:firstLine="480"/>
        <w:spacing w:line="440" w:lineRule="exact"/>
        <w:rPr>
          <w:rFonts w:ascii="宋体" w:hAnsi="宋体"/>
          <w:sz w:val="24"/>
          <w:szCs w:val="28"/>
        </w:rPr>
      </w:pPr>
      <w:r>
        <w:rPr>
          <w:rFonts w:hint="eastAsia" w:ascii="宋体" w:hAnsi="宋体"/>
          <w:sz w:val="24"/>
          <w:szCs w:val="28"/>
          <w:highlight w:val="white"/>
        </w:rPr>
        <w:t xml:space="preserve">地点：</w:t>
      </w:r>
      <w:bookmarkStart w:id="34" w:name="EB309d3ae22b734fea93895bf774738b9b"/>
      <w:r>
        <w:rPr>
          <w:rFonts w:hint="eastAsia" w:ascii="宋体" w:hAnsi="宋体"/>
          <w:sz w:val="24"/>
          <w:szCs w:val="28"/>
          <w:highlight w:val="white"/>
        </w:rPr>
        <w:t xml:space="preserve">在线提交</w:t>
      </w:r>
      <w:bookmarkEnd w:id="34"/>
      <w:r>
        <w:rPr>
          <w:rFonts w:ascii="宋体" w:hAnsi="宋体"/>
          <w:sz w:val="24"/>
          <w:szCs w:val="28"/>
          <w:highlight w:val="white"/>
        </w:rPr>
        <w:t xml:space="preserve"> </w:t>
      </w:r>
      <w:r/>
    </w:p>
    <w:p>
      <w:pPr>
        <w:ind w:firstLine="480"/>
        <w:spacing w:line="440" w:lineRule="exact"/>
        <w:rPr>
          <w:rFonts w:ascii="宋体" w:hAnsi="宋体"/>
          <w:sz w:val="24"/>
          <w:szCs w:val="28"/>
          <w:highlight w:val="white"/>
        </w:rPr>
      </w:pPr>
      <w:r/>
      <w:bookmarkStart w:id="35" w:name="_Hlk146468799"/>
      <w:r>
        <w:rPr>
          <w:rFonts w:hint="eastAsia" w:ascii="宋体" w:hAnsi="宋体"/>
          <w:sz w:val="24"/>
          <w:szCs w:val="28"/>
          <w:highlight w:val="white"/>
        </w:rPr>
        <w:t xml:space="preserve">具体操作详见</w:t>
      </w:r>
      <w:bookmarkEnd w:id="35"/>
      <w:r>
        <w:rPr>
          <w:rFonts w:hint="eastAsia" w:ascii="宋体" w:hAnsi="宋体"/>
          <w:sz w:val="24"/>
          <w:szCs w:val="28"/>
          <w:highlight w:val="white"/>
        </w:rPr>
        <w:t xml:space="preserve">“苏采云”系统供应商操作指南（http://www.ccgp-jiangsu.gov.cn/jiangsu/zlxz/ee/ee3a4bc5a3454aa2b0d9312230633ce9.html</w:t>
      </w:r>
      <w:r>
        <w:rPr>
          <w:rFonts w:ascii="宋体" w:hAnsi="宋体"/>
          <w:sz w:val="24"/>
          <w:szCs w:val="28"/>
          <w:highlight w:val="white"/>
        </w:rPr>
        <w:t xml:space="preserve"> </w:t>
      </w:r>
      <w:r>
        <w:rPr>
          <w:rFonts w:hint="eastAsia" w:ascii="宋体" w:hAnsi="宋体"/>
          <w:sz w:val="24"/>
          <w:szCs w:val="28"/>
          <w:highlight w:val="white"/>
        </w:rPr>
        <w:t xml:space="preserve">）</w:t>
      </w:r>
      <w:r/>
    </w:p>
    <w:p>
      <w:pPr>
        <w:pStyle w:val="902"/>
        <w:jc w:val="both"/>
        <w:spacing w:line="440" w:lineRule="exact"/>
        <w:rPr>
          <w:rFonts w:hint="eastAsia" w:ascii="宋体" w:hAnsi="宋体" w:eastAsia="宋体"/>
          <w:b w:val="0"/>
          <w:lang w:eastAsia="zh-CN"/>
        </w:rPr>
      </w:pPr>
      <w:r/>
      <w:bookmarkStart w:id="36" w:name="_Toc195802593"/>
      <w:r/>
      <w:bookmarkStart w:id="37" w:name="_Toc73965854"/>
      <w:r>
        <w:rPr>
          <w:rFonts w:hint="eastAsia" w:ascii="宋体" w:hAnsi="宋体" w:eastAsia="宋体"/>
          <w:b w:val="0"/>
          <w:highlight w:val="white"/>
        </w:rPr>
        <w:t xml:space="preserve">五、开启</w:t>
      </w:r>
      <w:bookmarkEnd w:id="36"/>
      <w:r/>
      <w:bookmarkEnd w:id="37"/>
      <w:r>
        <w:rPr>
          <w:rFonts w:hint="eastAsia" w:ascii="宋体" w:hAnsi="宋体" w:eastAsia="宋体"/>
          <w:b w:val="0"/>
          <w:highlight w:val="white"/>
          <w:lang w:eastAsia="zh-CN"/>
        </w:rPr>
        <w:t xml:space="preserve">时间、地点</w:t>
      </w:r>
      <w:r/>
    </w:p>
    <w:p>
      <w:pPr>
        <w:ind w:firstLine="480"/>
        <w:spacing w:line="440" w:lineRule="exact"/>
        <w:rPr>
          <w:rFonts w:ascii="宋体" w:hAnsi="宋体"/>
          <w:bCs/>
          <w:sz w:val="24"/>
          <w:szCs w:val="28"/>
          <w:u w:val="single"/>
        </w:rPr>
      </w:pPr>
      <w:r>
        <w:rPr>
          <w:rFonts w:hint="eastAsia" w:ascii="宋体" w:hAnsi="宋体"/>
          <w:bCs/>
          <w:sz w:val="24"/>
          <w:szCs w:val="28"/>
          <w:highlight w:val="white"/>
        </w:rPr>
        <w:t xml:space="preserve">时间：</w:t>
      </w:r>
      <w:r>
        <w:rPr>
          <w:rFonts w:hint="eastAsia" w:ascii="宋体" w:hAnsi="宋体"/>
          <w:sz w:val="24"/>
          <w:szCs w:val="28"/>
          <w:highlight w:val="white"/>
        </w:rPr>
        <w:t xml:space="preserve">2025年</w:t>
      </w:r>
      <w:r>
        <w:rPr>
          <w:rFonts w:hint="eastAsia" w:ascii="宋体" w:hAnsi="宋体"/>
          <w:sz w:val="24"/>
          <w:szCs w:val="28"/>
          <w:highlight w:val="white"/>
          <w:lang w:val="en-US" w:eastAsia="zh-CN"/>
        </w:rPr>
        <w:t xml:space="preserve">12</w:t>
      </w:r>
      <w:r>
        <w:rPr>
          <w:rFonts w:hint="eastAsia" w:ascii="宋体" w:hAnsi="宋体"/>
          <w:sz w:val="24"/>
          <w:szCs w:val="28"/>
          <w:highlight w:val="white"/>
        </w:rPr>
        <w:t xml:space="preserve">月</w:t>
      </w:r>
      <w:r>
        <w:rPr>
          <w:rFonts w:hint="eastAsia" w:ascii="宋体" w:hAnsi="宋体"/>
          <w:sz w:val="24"/>
          <w:szCs w:val="28"/>
          <w:highlight w:val="white"/>
          <w:lang w:val="en-US" w:eastAsia="zh-CN"/>
        </w:rPr>
        <w:t xml:space="preserve">16</w:t>
      </w:r>
      <w:r>
        <w:rPr>
          <w:rFonts w:hint="eastAsia" w:ascii="宋体" w:hAnsi="宋体"/>
          <w:sz w:val="24"/>
          <w:szCs w:val="28"/>
          <w:highlight w:val="white"/>
        </w:rPr>
        <w:t xml:space="preserve">日</w:t>
      </w:r>
      <w:r>
        <w:rPr>
          <w:rFonts w:ascii="宋体" w:hAnsi="宋体"/>
          <w:bCs/>
          <w:sz w:val="24"/>
          <w:szCs w:val="28"/>
        </w:rPr>
        <w:t xml:space="preserve"> 09:</w:t>
      </w:r>
      <w:r>
        <w:rPr>
          <w:rFonts w:hint="eastAsia" w:ascii="宋体" w:hAnsi="宋体"/>
          <w:bCs/>
          <w:sz w:val="24"/>
          <w:szCs w:val="28"/>
          <w:lang w:val="en-US" w:eastAsia="zh-CN"/>
        </w:rPr>
        <w:t xml:space="preserve">0</w:t>
      </w:r>
      <w:r>
        <w:rPr>
          <w:rFonts w:ascii="宋体" w:hAnsi="宋体"/>
          <w:bCs/>
          <w:sz w:val="24"/>
          <w:szCs w:val="28"/>
        </w:rPr>
        <w:t xml:space="preserve">0</w:t>
      </w:r>
      <w:r>
        <w:rPr>
          <w:rFonts w:hint="eastAsia" w:ascii="宋体" w:hAnsi="宋体" w:eastAsia="宋体" w:cs="宋体"/>
          <w:bCs/>
          <w:sz w:val="24"/>
          <w:highlight w:val="none"/>
        </w:rPr>
        <w:t xml:space="preserve">（北京时间）</w:t>
      </w:r>
      <w:r/>
    </w:p>
    <w:p>
      <w:pPr>
        <w:ind w:firstLine="480"/>
        <w:spacing w:line="440" w:lineRule="exact"/>
        <w:rPr>
          <w:rFonts w:ascii="宋体" w:hAnsi="宋体"/>
          <w:bCs/>
          <w:sz w:val="24"/>
          <w:szCs w:val="28"/>
          <w:u w:val="single"/>
        </w:rPr>
      </w:pPr>
      <w:r>
        <w:rPr>
          <w:rFonts w:hint="eastAsia" w:ascii="宋体" w:hAnsi="宋体"/>
          <w:bCs/>
          <w:sz w:val="24"/>
          <w:szCs w:val="28"/>
          <w:highlight w:val="white"/>
        </w:rPr>
        <w:t xml:space="preserve">地点</w:t>
      </w:r>
      <w:r>
        <w:rPr>
          <w:rFonts w:hint="eastAsia" w:ascii="宋体" w:hAnsi="宋体" w:cs="宋体"/>
          <w:sz w:val="24"/>
          <w:szCs w:val="28"/>
          <w:highlight w:val="white"/>
        </w:rPr>
        <w:t xml:space="preserve">：</w:t>
      </w:r>
      <w:bookmarkStart w:id="38" w:name="EB380a7fe78f4f43d49af829a0f76f13e9"/>
      <w:r>
        <w:rPr>
          <w:rFonts w:hint="eastAsia" w:ascii="宋体" w:hAnsi="宋体" w:cs="宋体"/>
          <w:sz w:val="24"/>
          <w:szCs w:val="28"/>
          <w:highlight w:val="white"/>
        </w:rPr>
        <w:t xml:space="preserve">网上开标大厅</w:t>
      </w:r>
      <w:bookmarkEnd w:id="38"/>
      <w:r/>
      <w:r/>
    </w:p>
    <w:p>
      <w:pPr>
        <w:ind w:firstLine="482"/>
        <w:spacing w:line="440" w:lineRule="exact"/>
        <w:rPr>
          <w:rFonts w:ascii="宋体" w:hAnsi="宋体" w:cs="宋体"/>
          <w:b/>
          <w:sz w:val="24"/>
          <w:szCs w:val="28"/>
        </w:rPr>
      </w:pPr>
      <w:r/>
      <w:bookmarkStart w:id="39" w:name="EBb4b2173ff9b94ff9bb3089ea5087734d"/>
      <w:r>
        <w:rPr>
          <w:rFonts w:hint="eastAsia" w:ascii="宋体" w:hAnsi="宋体"/>
          <w:b/>
          <w:bCs/>
          <w:sz w:val="24"/>
          <w:szCs w:val="28"/>
          <w:highlight w:val="white"/>
          <w:u w:val="single"/>
        </w:rPr>
        <w:t xml:space="preserve">供应商须携带提交响应文件的同一数字证书进行解密并参加谈判。</w:t>
      </w:r>
      <w:bookmarkEnd w:id="39"/>
      <w:r/>
      <w:bookmarkStart w:id="40" w:name="EB9f15924206504272907631791d228199"/>
      <w:r>
        <w:rPr>
          <w:rFonts w:ascii="宋体" w:hAnsi="宋体"/>
          <w:b/>
          <w:bCs/>
          <w:sz w:val="20"/>
          <w:szCs w:val="28"/>
          <w:highlight w:val="white"/>
          <w:u w:val="single"/>
        </w:rPr>
        <w:t xml:space="preserve"> </w:t>
      </w:r>
      <w:bookmarkEnd w:id="40"/>
      <w:r/>
      <w:r/>
    </w:p>
    <w:p>
      <w:pPr>
        <w:ind w:firstLine="480"/>
        <w:spacing w:line="440" w:lineRule="exact"/>
        <w:rPr>
          <w:rFonts w:hint="eastAsia" w:ascii="宋体" w:hAnsi="宋体"/>
          <w:sz w:val="24"/>
          <w:szCs w:val="28"/>
          <w:highlight w:val="white"/>
        </w:rPr>
      </w:pPr>
      <w:r>
        <w:rPr>
          <w:rFonts w:hint="eastAsia" w:ascii="宋体" w:hAnsi="宋体"/>
          <w:sz w:val="24"/>
          <w:szCs w:val="28"/>
          <w:highlight w:val="white"/>
        </w:rPr>
        <w:t xml:space="preserve">操作指南：</w:t>
      </w:r>
      <w:bookmarkStart w:id="41" w:name="EBf98b927cea214b0182305433a2817298"/>
      <w:r/>
      <w:r/>
    </w:p>
    <w:p>
      <w:pPr>
        <w:ind w:firstLine="480"/>
        <w:spacing w:line="440" w:lineRule="exact"/>
        <w:rPr>
          <w:rFonts w:ascii="宋体" w:hAnsi="宋体" w:cs="宋体"/>
          <w:sz w:val="24"/>
          <w:szCs w:val="28"/>
        </w:rPr>
      </w:pPr>
      <w:r>
        <w:rPr>
          <w:rFonts w:hint="eastAsia" w:ascii="宋体" w:hAnsi="宋体"/>
          <w:sz w:val="24"/>
          <w:szCs w:val="28"/>
          <w:highlight w:val="white"/>
        </w:rPr>
        <w:t xml:space="preserve">（1）本项目通过电子交易平台进行采购，</w:t>
      </w:r>
      <w:r>
        <w:rPr>
          <w:rFonts w:hint="eastAsia" w:ascii="宋体" w:hAnsi="宋体"/>
          <w:sz w:val="24"/>
          <w:szCs w:val="28"/>
        </w:rPr>
        <w:t xml:space="preserve">供应商须根据</w:t>
      </w:r>
      <w:bookmarkStart w:id="42" w:name="_Hlk146469126"/>
      <w:r>
        <w:rPr>
          <w:rFonts w:hint="eastAsia" w:ascii="宋体" w:hAnsi="宋体"/>
          <w:sz w:val="24"/>
          <w:szCs w:val="28"/>
        </w:rPr>
        <w:t xml:space="preserve">“苏采云”系统供应商操作指南（详见江苏省政府采购网—办事指南—资料下载《江苏省政府采购管理交易系统 (苏采云)供应商操作指南》，地址http://www.ccgp-jiangsu.gov.cn/jiangsu/zlxz/ee/ee3a4bc5a3454aa2b0d9312230633ce9.html）</w:t>
      </w:r>
      <w:bookmarkEnd w:id="42"/>
      <w:r>
        <w:rPr>
          <w:rFonts w:hint="eastAsia" w:ascii="宋体" w:hAnsi="宋体"/>
          <w:sz w:val="24"/>
          <w:szCs w:val="28"/>
          <w:highlight w:val="white"/>
        </w:rPr>
        <w:t xml:space="preserve">制作并提交谈判响应文件，文件提交成功后系统将发送回执。截至首次响应文件提交截止时间，电子交易平台提交通道将关闭，供应商未完成电子谈判响应文件有效提交的，其谈判将被拒绝。</w:t>
      </w:r>
      <w:r/>
    </w:p>
    <w:p>
      <w:pPr>
        <w:ind w:firstLine="480"/>
        <w:spacing w:line="440" w:lineRule="exact"/>
        <w:rPr>
          <w:rFonts w:ascii="宋体" w:hAnsi="宋体"/>
          <w:sz w:val="24"/>
          <w:szCs w:val="28"/>
          <w:highlight w:val="white"/>
        </w:rPr>
      </w:pPr>
      <w:r>
        <w:rPr>
          <w:rFonts w:hint="eastAsia" w:ascii="宋体" w:hAnsi="宋体"/>
          <w:sz w:val="24"/>
          <w:szCs w:val="28"/>
          <w:highlight w:val="white"/>
        </w:rPr>
        <w:t xml:space="preserve">（2）</w:t>
      </w:r>
      <w:bookmarkEnd w:id="41"/>
      <w:r/>
      <w:bookmarkStart w:id="43" w:name="EB0a8cff379a0c4eb2be585ff43fea4cfe"/>
      <w:r>
        <w:rPr>
          <w:rFonts w:hint="eastAsia" w:ascii="宋体" w:hAnsi="宋体"/>
          <w:sz w:val="24"/>
          <w:szCs w:val="28"/>
        </w:rPr>
        <w:t xml:space="preserve">本项目采用网上开标方式，请供应商事先做好电脑环境准备，自行选择互联网连接畅通的场地，在规定的开标时间登录“苏采云”系统开标大厅进行谈判文件解密。</w:t>
      </w:r>
      <w:r>
        <w:rPr>
          <w:rFonts w:ascii="宋体" w:hAnsi="宋体" w:cs="宋体"/>
          <w:sz w:val="20"/>
          <w:szCs w:val="28"/>
          <w:highlight w:val="white"/>
        </w:rPr>
        <w:t xml:space="preserve"> </w:t>
      </w:r>
      <w:bookmarkEnd w:id="43"/>
      <w:r/>
      <w:r/>
    </w:p>
    <w:p>
      <w:pPr>
        <w:pStyle w:val="902"/>
        <w:jc w:val="both"/>
        <w:spacing w:line="440" w:lineRule="exact"/>
        <w:rPr>
          <w:rFonts w:ascii="宋体" w:hAnsi="宋体" w:eastAsia="宋体"/>
          <w:b w:val="0"/>
          <w:highlight w:val="white"/>
        </w:rPr>
      </w:pPr>
      <w:r/>
      <w:bookmarkStart w:id="44" w:name="_Toc195802594"/>
      <w:r/>
      <w:bookmarkStart w:id="45" w:name="_Toc73965855"/>
      <w:r>
        <w:rPr>
          <w:rFonts w:hint="eastAsia" w:ascii="宋体" w:hAnsi="宋体" w:eastAsia="宋体"/>
          <w:b w:val="0"/>
          <w:highlight w:val="white"/>
        </w:rPr>
        <w:t xml:space="preserve">六、公告期限</w:t>
      </w:r>
      <w:bookmarkEnd w:id="44"/>
      <w:r/>
      <w:bookmarkEnd w:id="45"/>
      <w:r/>
      <w:r/>
    </w:p>
    <w:p>
      <w:pPr>
        <w:pStyle w:val="902"/>
        <w:ind w:firstLine="360"/>
        <w:jc w:val="both"/>
        <w:spacing w:line="440" w:lineRule="exact"/>
        <w:rPr>
          <w:rFonts w:ascii="宋体" w:hAnsi="宋体" w:eastAsia="宋体"/>
          <w:b w:val="0"/>
          <w:highlight w:val="white"/>
        </w:rPr>
      </w:pPr>
      <w:r/>
      <w:bookmarkStart w:id="46" w:name="_Toc195802595"/>
      <w:r>
        <w:rPr>
          <w:rFonts w:hint="eastAsia" w:ascii="宋体" w:hAnsi="宋体" w:eastAsia="宋体"/>
          <w:b w:val="0"/>
          <w:highlight w:val="white"/>
        </w:rPr>
        <w:t xml:space="preserve">自本公告发布之日起3个工作日。</w:t>
      </w:r>
      <w:bookmarkEnd w:id="46"/>
      <w:r/>
      <w:r/>
    </w:p>
    <w:p>
      <w:pPr>
        <w:pStyle w:val="902"/>
        <w:jc w:val="both"/>
        <w:spacing w:line="440" w:lineRule="exact"/>
        <w:rPr>
          <w:rFonts w:ascii="宋体" w:hAnsi="宋体" w:eastAsia="宋体"/>
          <w:b w:val="0"/>
          <w:highlight w:val="white"/>
        </w:rPr>
      </w:pPr>
      <w:r/>
      <w:bookmarkStart w:id="47" w:name="_Toc73965856"/>
      <w:r/>
      <w:bookmarkStart w:id="48" w:name="_Toc195802596"/>
      <w:r>
        <w:rPr>
          <w:rFonts w:hint="eastAsia" w:ascii="宋体" w:hAnsi="宋体" w:eastAsia="宋体"/>
          <w:b w:val="0"/>
          <w:highlight w:val="white"/>
        </w:rPr>
        <w:t xml:space="preserve">七、其他补充事宜</w:t>
      </w:r>
      <w:bookmarkEnd w:id="47"/>
      <w:r/>
      <w:bookmarkEnd w:id="48"/>
      <w:r/>
      <w:r/>
    </w:p>
    <w:p>
      <w:pPr>
        <w:ind w:firstLine="400"/>
        <w:spacing w:line="440" w:lineRule="exact"/>
        <w:rPr>
          <w:rFonts w:ascii="宋体" w:hAnsi="宋体" w:cs="宋体"/>
          <w:sz w:val="20"/>
          <w:szCs w:val="28"/>
          <w:highlight w:val="white"/>
        </w:rPr>
      </w:pPr>
      <w:r/>
      <w:bookmarkStart w:id="49" w:name="EBa259df2da2b347038a2cd5011e29f42c"/>
      <w:r>
        <w:rPr>
          <w:rFonts w:ascii="宋体" w:hAnsi="宋体" w:cs="宋体"/>
          <w:sz w:val="20"/>
          <w:szCs w:val="28"/>
          <w:highlight w:val="white"/>
        </w:rPr>
        <w:t xml:space="preserve"> </w:t>
      </w:r>
      <w:bookmarkEnd w:id="49"/>
      <w:r/>
      <w:bookmarkStart w:id="50" w:name="EB17f78fd5da2e4fbbb430ec05e6c7e876"/>
      <w:r>
        <w:rPr>
          <w:rFonts w:ascii="宋体" w:hAnsi="宋体" w:cs="宋体"/>
          <w:sz w:val="24"/>
          <w:szCs w:val="28"/>
        </w:rPr>
        <w:t xml:space="preserve">1.</w:t>
      </w:r>
      <w:r>
        <w:rPr>
          <w:rFonts w:hint="eastAsia" w:ascii="宋体" w:hAnsi="宋体" w:cs="宋体"/>
          <w:sz w:val="24"/>
          <w:szCs w:val="28"/>
        </w:rPr>
        <w:t xml:space="preserve">本项目不收取谈判保证金。</w:t>
      </w:r>
      <w:r>
        <w:rPr>
          <w:rFonts w:ascii="宋体" w:hAnsi="宋体" w:cs="宋体"/>
          <w:sz w:val="20"/>
          <w:szCs w:val="28"/>
          <w:highlight w:val="white"/>
        </w:rPr>
        <w:t xml:space="preserve"> </w:t>
      </w:r>
      <w:bookmarkEnd w:id="50"/>
      <w:r/>
      <w:bookmarkStart w:id="51" w:name="EBc8758524ef5a4e2c889ae0fd7db3aafd"/>
      <w:r/>
      <w:bookmarkEnd w:id="51"/>
      <w:r/>
      <w:r/>
    </w:p>
    <w:p>
      <w:pPr>
        <w:ind w:firstLine="480"/>
        <w:spacing w:line="440" w:lineRule="exact"/>
        <w:rPr>
          <w:rFonts w:ascii="宋体" w:hAnsi="宋体" w:cs="宋体"/>
          <w:sz w:val="24"/>
          <w:szCs w:val="28"/>
        </w:rPr>
      </w:pPr>
      <w:r>
        <w:rPr>
          <w:rFonts w:ascii="宋体" w:hAnsi="宋体" w:cs="宋体"/>
          <w:sz w:val="24"/>
          <w:szCs w:val="28"/>
        </w:rPr>
        <w:t xml:space="preserve">2.</w:t>
      </w:r>
      <w:r>
        <w:rPr>
          <w:rFonts w:hint="eastAsia" w:ascii="宋体" w:hAnsi="宋体" w:cs="宋体"/>
          <w:sz w:val="24"/>
          <w:szCs w:val="28"/>
        </w:rPr>
        <w:t xml:space="preserve">在投标截止前，请关注江苏政府采购网站有无更正公告，澄清或者修改的内容为本谈判磋商文件的组成部分。因供应商自身原因未能及时获取的，一切后果由供应商自行承担。</w:t>
      </w:r>
      <w:r/>
    </w:p>
    <w:p>
      <w:pPr>
        <w:pStyle w:val="954"/>
        <w:ind w:firstLine="480"/>
        <w:spacing w:line="440" w:lineRule="exact"/>
        <w:widowControl/>
        <w:rPr>
          <w:rFonts w:ascii="宋体" w:hAnsi="宋体" w:cs="宋体"/>
          <w:sz w:val="24"/>
          <w:szCs w:val="28"/>
          <w:highlight w:val="white"/>
        </w:rPr>
      </w:pPr>
      <w:r>
        <w:rPr>
          <w:rFonts w:hint="eastAsia" w:ascii="宋体" w:hAnsi="宋体" w:cs="宋体"/>
          <w:sz w:val="24"/>
          <w:szCs w:val="28"/>
          <w:highlight w:val="white"/>
        </w:rPr>
        <w:t xml:space="preserve">3.本项目通过电子交易平台进行采购，请详细阅读“苏采云”系统供应商操作指南（详见江苏省政府采购网—办事指南—资料下载《江苏省政府采购管理交易系统 (苏采云)供应商操作指南》，地址http://www.ccgp-jiangsu.gov.cn/jiangsu/zlxz/ee/ee3a4bc5a3454aa2b0d9312230633ce9.html） ；供应商在使用系统的过程中遇到涉及平台使用的任何问题，可致电技术支持热线咨询，联系方式：</w:t>
      </w:r>
      <w:r>
        <w:rPr>
          <w:rFonts w:ascii="宋体" w:hAnsi="宋体" w:cs="宋体"/>
          <w:sz w:val="24"/>
          <w:szCs w:val="28"/>
        </w:rPr>
        <w:t xml:space="preserve">0519-86722803</w:t>
      </w:r>
      <w:r>
        <w:rPr>
          <w:rFonts w:hint="eastAsia" w:ascii="宋体" w:hAnsi="宋体" w:cs="宋体"/>
          <w:sz w:val="24"/>
          <w:szCs w:val="28"/>
          <w:highlight w:val="white"/>
        </w:rPr>
        <w:t xml:space="preserve">。</w:t>
      </w:r>
      <w:r/>
    </w:p>
    <w:p>
      <w:pPr>
        <w:pStyle w:val="954"/>
        <w:ind w:firstLine="480"/>
        <w:spacing w:line="440" w:lineRule="exact"/>
        <w:widowControl/>
        <w:rPr>
          <w:rFonts w:ascii="宋体" w:hAnsi="宋体" w:cs="宋体"/>
          <w:sz w:val="24"/>
          <w:szCs w:val="28"/>
        </w:rPr>
      </w:pPr>
      <w:r>
        <w:rPr>
          <w:rFonts w:hint="eastAsia" w:ascii="宋体" w:hAnsi="宋体" w:cs="宋体"/>
          <w:sz w:val="24"/>
          <w:szCs w:val="28"/>
          <w:highlight w:val="white"/>
        </w:rPr>
        <w:t xml:space="preserve">4.供应商需提前办理</w:t>
      </w:r>
      <w:r>
        <w:rPr>
          <w:rFonts w:hint="eastAsia"/>
          <w:sz w:val="24"/>
          <w:szCs w:val="24"/>
        </w:rPr>
        <w:t xml:space="preserve">政府采购CA数字证书及电子签章</w:t>
      </w:r>
      <w:r>
        <w:rPr>
          <w:rFonts w:hint="eastAsia" w:ascii="宋体" w:hAnsi="宋体" w:cs="宋体"/>
          <w:sz w:val="24"/>
          <w:szCs w:val="28"/>
          <w:highlight w:val="white"/>
        </w:rPr>
        <w:t xml:space="preserve">，</w:t>
      </w:r>
      <w:r>
        <w:rPr>
          <w:rFonts w:hint="eastAsia" w:ascii="宋体" w:hAnsi="宋体" w:cs="宋体"/>
          <w:sz w:val="24"/>
          <w:szCs w:val="28"/>
        </w:rPr>
        <w:t xml:space="preserve">镇江地区意源（方正）办理方式：镇江市润州区冠城路8号工人大厦7楼公共资源交易中心大厅CA窗口。工作日办公时间：9:00-12:00、13:30-17:30。联系人：邵娟，联系电话：13655287962，办理指南地址：</w:t>
      </w:r>
      <w:r>
        <w:rPr>
          <w:rFonts w:ascii="宋体" w:hAnsi="宋体" w:cs="宋体"/>
          <w:sz w:val="24"/>
          <w:szCs w:val="28"/>
        </w:rPr>
        <w:t xml:space="preserve">http://jsxcmm.com/help/gys.html</w:t>
      </w:r>
      <w:r>
        <w:rPr>
          <w:rFonts w:hint="eastAsia" w:ascii="宋体" w:hAnsi="宋体" w:cs="宋体"/>
          <w:sz w:val="24"/>
          <w:szCs w:val="28"/>
        </w:rPr>
        <w:t xml:space="preserve">。</w:t>
      </w:r>
      <w:r/>
    </w:p>
    <w:p>
      <w:pPr>
        <w:pStyle w:val="954"/>
        <w:ind w:firstLine="480"/>
        <w:spacing w:line="440" w:lineRule="exact"/>
        <w:widowControl/>
        <w:rPr>
          <w:rFonts w:ascii="宋体" w:hAnsi="宋体" w:cs="宋体"/>
          <w:sz w:val="24"/>
          <w:szCs w:val="28"/>
        </w:rPr>
      </w:pPr>
      <w:r>
        <w:rPr>
          <w:rFonts w:hint="eastAsia" w:ascii="宋体" w:hAnsi="宋体" w:cs="宋体"/>
          <w:sz w:val="24"/>
          <w:szCs w:val="28"/>
        </w:rPr>
        <w:t xml:space="preserve">5.谈判响应文件递交截止时间后，采购代理机构将通过开标会议区发出谈判响应文件解密的指令，供应商在各自地点按规定时间自行实施远程解密，供应商解密限定在响</w:t>
      </w:r>
      <w:r>
        <w:rPr>
          <w:rFonts w:hint="eastAsia" w:ascii="宋体" w:hAnsi="宋体" w:cs="宋体"/>
          <w:sz w:val="24"/>
          <w:szCs w:val="28"/>
        </w:rPr>
        <w:t xml:space="preserve">应截止时间后30分钟之间完成。因供应商网络与电源不稳定、未按操作手册要求配置软硬件、解密锁发生故障或用错、故意不在要求时限内完成解密等自身原因，导致谈判响应文件在规定时间内未能解密、解密失败或解密超时，视为供应商撤销其谈判响应文件；因网上平台发生故障，导致无法按时完成谈判响应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招投标平台运行无故障。</w:t>
      </w:r>
      <w:r/>
    </w:p>
    <w:p>
      <w:pPr>
        <w:pStyle w:val="954"/>
        <w:ind w:firstLine="480"/>
        <w:spacing w:line="440" w:lineRule="exact"/>
        <w:widowControl/>
        <w:rPr>
          <w:rFonts w:ascii="宋体" w:hAnsi="宋体" w:cs="宋体"/>
          <w:sz w:val="24"/>
          <w:szCs w:val="28"/>
        </w:rPr>
      </w:pPr>
      <w:r>
        <w:rPr>
          <w:rFonts w:hint="eastAsia" w:ascii="宋体" w:hAnsi="宋体" w:cs="宋体"/>
          <w:sz w:val="24"/>
          <w:szCs w:val="28"/>
        </w:rPr>
        <w:t xml:space="preserve">6.因供应商自身软硬件配备不齐全或发生故障等问题而导致在交互过程中出现不稳定或中断等情况的，由供应商自身承担一切后果。</w:t>
      </w:r>
      <w:r/>
    </w:p>
    <w:p>
      <w:pPr>
        <w:pStyle w:val="902"/>
        <w:jc w:val="both"/>
        <w:spacing w:line="440" w:lineRule="exact"/>
        <w:rPr>
          <w:rFonts w:ascii="宋体" w:hAnsi="宋体" w:eastAsia="宋体"/>
          <w:b w:val="0"/>
        </w:rPr>
      </w:pPr>
      <w:r/>
      <w:bookmarkStart w:id="52" w:name="_Toc195802597"/>
      <w:r/>
      <w:bookmarkStart w:id="53" w:name="_Toc73965857"/>
      <w:r>
        <w:rPr>
          <w:rFonts w:hint="eastAsia" w:ascii="宋体" w:hAnsi="宋体" w:eastAsia="宋体"/>
          <w:b w:val="0"/>
          <w:highlight w:val="white"/>
        </w:rPr>
        <w:t xml:space="preserve">八、对本次谈判提出询问，请按以下方式联系。</w:t>
      </w:r>
      <w:bookmarkEnd w:id="52"/>
      <w:r/>
      <w:bookmarkEnd w:id="53"/>
      <w:r/>
      <w:r/>
    </w:p>
    <w:p>
      <w:pPr>
        <w:ind w:firstLine="480"/>
        <w:keepLines w:val="0"/>
        <w:keepNext w:val="0"/>
        <w:pageBreakBefore w:val="0"/>
        <w:spacing w:line="360" w:lineRule="auto"/>
        <w:widowControl/>
        <w:rPr>
          <w:rFonts w:ascii="宋体" w:hAnsi="宋体"/>
          <w:sz w:val="24"/>
          <w:szCs w:val="28"/>
        </w:rPr>
      </w:pPr>
      <w:r>
        <w:rPr>
          <w:rFonts w:hint="eastAsia" w:ascii="宋体" w:hAnsi="宋体" w:cs="宋体"/>
          <w:sz w:val="24"/>
          <w:szCs w:val="28"/>
          <w:highlight w:val="white"/>
        </w:rPr>
        <w:t xml:space="preserve">1.采购人信息</w:t>
      </w:r>
      <w:r/>
    </w:p>
    <w:p>
      <w:pPr>
        <w:ind w:firstLine="480"/>
        <w:keepLines w:val="0"/>
        <w:keepNext w:val="0"/>
        <w:pageBreakBefore w:val="0"/>
        <w:spacing w:line="360" w:lineRule="auto"/>
        <w:widowControl/>
        <w:rPr>
          <w:rFonts w:hint="eastAsia" w:ascii="宋体" w:hAnsi="宋体" w:eastAsia="宋体"/>
          <w:sz w:val="24"/>
          <w:szCs w:val="28"/>
          <w:lang w:eastAsia="zh-CN"/>
        </w:rPr>
      </w:pPr>
      <w:r>
        <w:rPr>
          <w:rFonts w:hint="eastAsia" w:ascii="宋体" w:hAnsi="宋体"/>
          <w:sz w:val="24"/>
          <w:szCs w:val="28"/>
          <w:highlight w:val="white"/>
        </w:rPr>
        <w:t xml:space="preserve">名 称：</w:t>
      </w:r>
      <w:bookmarkStart w:id="54" w:name="EB8ce026dc5cc64459bbf1ac2c725fcc7e"/>
      <w:r>
        <w:rPr>
          <w:rFonts w:hint="eastAsia" w:ascii="宋体" w:hAnsi="宋体"/>
          <w:sz w:val="24"/>
          <w:szCs w:val="28"/>
          <w:highlight w:val="white"/>
        </w:rPr>
        <w:t xml:space="preserve">丹阳市</w:t>
      </w:r>
      <w:bookmarkEnd w:id="54"/>
      <w:r>
        <w:rPr>
          <w:rFonts w:hint="eastAsia" w:ascii="宋体" w:hAnsi="宋体"/>
          <w:sz w:val="24"/>
          <w:szCs w:val="28"/>
          <w:highlight w:val="white"/>
          <w:lang w:eastAsia="zh-CN"/>
        </w:rPr>
        <w:t xml:space="preserve">第三人民医院</w:t>
      </w:r>
      <w:r/>
    </w:p>
    <w:p>
      <w:pPr>
        <w:ind w:firstLine="480"/>
        <w:keepLines w:val="0"/>
        <w:keepNext w:val="0"/>
        <w:pageBreakBefore w:val="0"/>
        <w:spacing w:line="360" w:lineRule="auto"/>
        <w:rPr>
          <w:rFonts w:hint="eastAsia" w:ascii="宋体" w:hAnsi="宋体"/>
          <w:color w:val="0000ff"/>
          <w:sz w:val="24"/>
          <w:szCs w:val="28"/>
          <w:highlight w:val="none"/>
        </w:rPr>
      </w:pPr>
      <w:r>
        <w:rPr>
          <w:rFonts w:hint="eastAsia" w:ascii="宋体" w:hAnsi="宋体" w:cs="楷体"/>
          <w:sz w:val="24"/>
          <w:szCs w:val="28"/>
          <w:highlight w:val="none"/>
        </w:rPr>
        <w:t xml:space="preserve">地 址</w:t>
      </w:r>
      <w:r>
        <w:rPr>
          <w:rFonts w:hint="eastAsia" w:ascii="宋体" w:hAnsi="宋体" w:eastAsia="宋体" w:cs="宋体"/>
          <w:color w:val="auto"/>
          <w:sz w:val="24"/>
          <w:szCs w:val="28"/>
          <w:highlight w:val="none"/>
        </w:rPr>
        <w:t xml:space="preserve">：江苏省镇江市丹阳市</w:t>
      </w:r>
      <w:r>
        <w:rPr>
          <w:rFonts w:hint="eastAsia" w:ascii="宋体" w:hAnsi="宋体" w:cs="宋体"/>
          <w:color w:val="auto"/>
          <w:sz w:val="24"/>
          <w:szCs w:val="28"/>
          <w:highlight w:val="none"/>
          <w:lang w:eastAsia="zh-CN"/>
        </w:rPr>
        <w:t xml:space="preserve">南二环</w:t>
      </w:r>
      <w:r>
        <w:rPr>
          <w:rFonts w:hint="eastAsia" w:ascii="宋体" w:hAnsi="宋体" w:eastAsia="宋体" w:cs="宋体"/>
          <w:color w:val="auto"/>
          <w:sz w:val="24"/>
          <w:szCs w:val="28"/>
          <w:highlight w:val="none"/>
        </w:rPr>
        <w:t xml:space="preserve">路</w:t>
      </w:r>
      <w:r>
        <w:rPr>
          <w:rFonts w:hint="eastAsia" w:ascii="宋体" w:hAnsi="宋体" w:cs="宋体"/>
          <w:color w:val="auto"/>
          <w:sz w:val="24"/>
          <w:szCs w:val="28"/>
          <w:highlight w:val="none"/>
          <w:lang w:val="en-US" w:eastAsia="zh-CN"/>
        </w:rPr>
        <w:t xml:space="preserve">899</w:t>
      </w:r>
      <w:r>
        <w:rPr>
          <w:rFonts w:hint="eastAsia" w:ascii="宋体" w:hAnsi="宋体" w:eastAsia="宋体" w:cs="宋体"/>
          <w:color w:val="auto"/>
          <w:sz w:val="24"/>
          <w:szCs w:val="28"/>
          <w:highlight w:val="none"/>
        </w:rPr>
        <w:t xml:space="preserve">号</w:t>
      </w:r>
      <w:r/>
    </w:p>
    <w:p>
      <w:pPr>
        <w:ind w:firstLine="480"/>
        <w:keepLines w:val="0"/>
        <w:keepNext w:val="0"/>
        <w:pageBreakBefore w:val="0"/>
        <w:spacing w:line="360" w:lineRule="auto"/>
        <w:rPr>
          <w:rFonts w:hint="eastAsia" w:ascii="宋体" w:hAnsi="宋体" w:eastAsia="宋体" w:cs="楷体"/>
          <w:sz w:val="24"/>
          <w:szCs w:val="28"/>
          <w:highlight w:val="white"/>
          <w:lang w:val="en-US" w:eastAsia="zh-CN"/>
        </w:rPr>
      </w:pPr>
      <w:r>
        <w:rPr>
          <w:rFonts w:hint="eastAsia" w:ascii="宋体" w:hAnsi="宋体" w:cs="楷体"/>
          <w:sz w:val="24"/>
          <w:szCs w:val="28"/>
          <w:highlight w:val="white"/>
        </w:rPr>
        <w:t xml:space="preserve">联系人：</w:t>
      </w:r>
      <w:r>
        <w:rPr>
          <w:rFonts w:hint="eastAsia" w:ascii="宋体" w:hAnsi="宋体" w:cs="楷体"/>
          <w:sz w:val="24"/>
          <w:szCs w:val="28"/>
          <w:highlight w:val="white"/>
          <w:lang w:eastAsia="zh-CN"/>
        </w:rPr>
        <w:t xml:space="preserve">贺奇凯</w:t>
      </w:r>
      <w:r/>
    </w:p>
    <w:p>
      <w:pPr>
        <w:ind w:firstLine="480"/>
        <w:keepLines w:val="0"/>
        <w:keepNext w:val="0"/>
        <w:pageBreakBefore w:val="0"/>
        <w:spacing w:line="360" w:lineRule="auto"/>
        <w:rPr>
          <w:rFonts w:hint="default" w:ascii="宋体" w:hAnsi="宋体" w:eastAsia="宋体" w:cs="楷体"/>
          <w:sz w:val="24"/>
          <w:szCs w:val="28"/>
          <w:lang w:val="en-US" w:eastAsia="zh-CN"/>
        </w:rPr>
      </w:pPr>
      <w:r>
        <w:rPr>
          <w:rFonts w:hint="eastAsia" w:ascii="宋体" w:hAnsi="宋体" w:cs="楷体"/>
          <w:sz w:val="24"/>
          <w:szCs w:val="28"/>
        </w:rPr>
        <w:t xml:space="preserve">联系</w:t>
      </w:r>
      <w:r>
        <w:rPr>
          <w:rFonts w:hint="eastAsia" w:ascii="宋体" w:hAnsi="宋体" w:cs="楷体"/>
          <w:sz w:val="24"/>
          <w:szCs w:val="28"/>
          <w:lang w:val="en-US" w:eastAsia="zh-CN"/>
        </w:rPr>
        <w:t xml:space="preserve">方</w:t>
      </w:r>
      <w:r>
        <w:rPr>
          <w:rFonts w:hint="eastAsia" w:ascii="宋体" w:hAnsi="宋体" w:cs="楷体"/>
          <w:color w:val="auto"/>
          <w:sz w:val="24"/>
          <w:szCs w:val="28"/>
          <w:lang w:val="en-US" w:eastAsia="zh-CN"/>
        </w:rPr>
        <w:t xml:space="preserve">式</w:t>
      </w:r>
      <w:r>
        <w:rPr>
          <w:rFonts w:hint="eastAsia" w:ascii="宋体" w:hAnsi="宋体" w:cs="楷体"/>
          <w:color w:val="auto"/>
          <w:sz w:val="24"/>
          <w:szCs w:val="28"/>
        </w:rPr>
        <w:t xml:space="preserve">：</w:t>
      </w:r>
      <w:r>
        <w:rPr>
          <w:rFonts w:hint="eastAsia" w:ascii="宋体" w:hAnsi="宋体"/>
          <w:color w:val="auto"/>
          <w:sz w:val="24"/>
          <w:szCs w:val="28"/>
          <w:lang w:val="en-US" w:eastAsia="zh-CN"/>
        </w:rPr>
        <w:t xml:space="preserve">15896369971</w:t>
      </w:r>
      <w:r/>
    </w:p>
    <w:p>
      <w:pPr>
        <w:ind w:firstLine="480"/>
        <w:keepLines w:val="0"/>
        <w:keepNext w:val="0"/>
        <w:pageBreakBefore w:val="0"/>
        <w:spacing w:line="360" w:lineRule="auto"/>
        <w:rPr>
          <w:rFonts w:ascii="宋体" w:hAnsi="宋体" w:cs="楷体"/>
          <w:sz w:val="24"/>
          <w:szCs w:val="28"/>
        </w:rPr>
      </w:pPr>
      <w:r/>
      <w:bookmarkStart w:id="55" w:name="EBe40226d88fe74c0c8f8ab6b6bfdd298a"/>
      <w:r>
        <w:rPr>
          <w:rFonts w:hint="eastAsia" w:ascii="宋体" w:hAnsi="宋体" w:cs="楷体"/>
          <w:sz w:val="24"/>
          <w:szCs w:val="28"/>
          <w:highlight w:val="white"/>
        </w:rPr>
        <w:t xml:space="preserve">2.采购代理机构信息</w:t>
      </w:r>
      <w:r/>
    </w:p>
    <w:p>
      <w:pPr>
        <w:ind w:firstLine="480"/>
        <w:keepLines w:val="0"/>
        <w:keepNext w:val="0"/>
        <w:pageBreakBefore w:val="0"/>
        <w:spacing w:line="360" w:lineRule="auto"/>
        <w:rPr>
          <w:rFonts w:ascii="宋体" w:hAnsi="宋体" w:cs="宋体"/>
          <w:sz w:val="24"/>
        </w:rPr>
      </w:pPr>
      <w:r>
        <w:rPr>
          <w:rFonts w:hint="eastAsia" w:ascii="宋体" w:hAnsi="宋体" w:cs="宋体"/>
          <w:sz w:val="24"/>
        </w:rPr>
        <w:t xml:space="preserve">名 称：丹阳市卫生装备采购管理中心 </w:t>
      </w:r>
      <w:r/>
    </w:p>
    <w:p>
      <w:pPr>
        <w:ind w:firstLine="480"/>
        <w:keepLines w:val="0"/>
        <w:keepNext w:val="0"/>
        <w:pageBreakBefore w:val="0"/>
        <w:spacing w:line="360" w:lineRule="auto"/>
        <w:rPr>
          <w:rFonts w:ascii="宋体" w:hAnsi="宋体" w:cs="宋体"/>
          <w:sz w:val="24"/>
        </w:rPr>
      </w:pPr>
      <w:r>
        <w:rPr>
          <w:rFonts w:hint="eastAsia" w:ascii="宋体" w:hAnsi="宋体" w:cs="宋体"/>
          <w:sz w:val="24"/>
        </w:rPr>
        <w:t xml:space="preserve">地 址：丹阳市开发区凤凰路20号207室 </w:t>
      </w:r>
      <w:r/>
    </w:p>
    <w:p>
      <w:pPr>
        <w:ind w:firstLine="480"/>
        <w:keepLines w:val="0"/>
        <w:keepNext w:val="0"/>
        <w:pageBreakBefore w:val="0"/>
        <w:spacing w:line="360" w:lineRule="auto"/>
        <w:rPr>
          <w:rFonts w:ascii="宋体" w:hAnsi="宋体" w:cs="宋体"/>
          <w:sz w:val="24"/>
        </w:rPr>
      </w:pPr>
      <w:r>
        <w:rPr>
          <w:rFonts w:hint="eastAsia" w:ascii="宋体" w:hAnsi="宋体" w:cs="宋体"/>
          <w:sz w:val="24"/>
        </w:rPr>
        <w:t xml:space="preserve">联系方式：0511-86578859</w:t>
      </w:r>
      <w:r/>
    </w:p>
    <w:p>
      <w:pPr>
        <w:ind w:firstLine="480"/>
        <w:keepLines w:val="0"/>
        <w:keepNext w:val="0"/>
        <w:pageBreakBefore w:val="0"/>
        <w:spacing w:line="360" w:lineRule="auto"/>
        <w:rPr>
          <w:rFonts w:ascii="宋体" w:hAnsi="宋体" w:cs="楷体"/>
          <w:sz w:val="24"/>
          <w:szCs w:val="28"/>
        </w:rPr>
      </w:pPr>
      <w:r>
        <w:rPr>
          <w:rFonts w:hint="eastAsia" w:ascii="宋体" w:hAnsi="宋体" w:cs="楷体"/>
          <w:sz w:val="24"/>
          <w:szCs w:val="28"/>
          <w:highlight w:val="white"/>
        </w:rPr>
        <w:t xml:space="preserve">3.项目联系方式</w:t>
      </w:r>
      <w:r/>
    </w:p>
    <w:p>
      <w:pPr>
        <w:ind w:firstLine="480"/>
        <w:keepLines w:val="0"/>
        <w:keepNext w:val="0"/>
        <w:pageBreakBefore w:val="0"/>
        <w:spacing w:line="360" w:lineRule="auto"/>
        <w:rPr>
          <w:rFonts w:ascii="宋体" w:hAnsi="宋体" w:cs="楷体"/>
          <w:sz w:val="24"/>
          <w:szCs w:val="28"/>
        </w:rPr>
      </w:pPr>
      <w:r>
        <w:rPr>
          <w:rFonts w:hint="eastAsia" w:ascii="宋体" w:hAnsi="宋体" w:cs="楷体"/>
          <w:sz w:val="24"/>
          <w:szCs w:val="28"/>
          <w:highlight w:val="white"/>
        </w:rPr>
        <w:t xml:space="preserve">项目联系人：</w:t>
      </w:r>
      <w:r>
        <w:rPr>
          <w:rFonts w:hint="eastAsia" w:ascii="宋体" w:hAnsi="宋体" w:cs="宋体"/>
          <w:sz w:val="24"/>
        </w:rPr>
        <w:t xml:space="preserve">蒋晓燕</w:t>
      </w:r>
      <w:r/>
    </w:p>
    <w:p>
      <w:pPr>
        <w:ind w:firstLine="480"/>
        <w:keepLines w:val="0"/>
        <w:keepNext w:val="0"/>
        <w:pageBreakBefore w:val="0"/>
        <w:spacing w:line="360" w:lineRule="auto"/>
        <w:rPr>
          <w:rFonts w:ascii="宋体" w:hAnsi="宋体" w:cs="楷体"/>
          <w:sz w:val="24"/>
          <w:szCs w:val="28"/>
        </w:rPr>
      </w:pPr>
      <w:r>
        <w:rPr>
          <w:rFonts w:hint="eastAsia" w:ascii="宋体" w:hAnsi="宋体" w:cs="楷体"/>
          <w:sz w:val="24"/>
          <w:szCs w:val="28"/>
          <w:highlight w:val="white"/>
        </w:rPr>
        <w:t xml:space="preserve">电 话：</w:t>
      </w:r>
      <w:r>
        <w:rPr>
          <w:rFonts w:hint="eastAsia" w:ascii="宋体" w:hAnsi="宋体" w:cs="宋体"/>
          <w:sz w:val="24"/>
        </w:rPr>
        <w:t xml:space="preserve">0511-86578859</w:t>
      </w:r>
      <w:bookmarkEnd w:id="55"/>
      <w:r/>
      <w:r/>
    </w:p>
    <w:p>
      <w:pPr>
        <w:pStyle w:val="901"/>
        <w:jc w:val="center"/>
        <w:pageBreakBefore/>
        <w:rPr>
          <w:rFonts w:ascii="宋体" w:hAnsi="宋体"/>
          <w:color w:val="000000"/>
        </w:rPr>
      </w:pPr>
      <w:r/>
      <w:bookmarkStart w:id="56" w:name="_Toc73965859"/>
      <w:r/>
      <w:bookmarkStart w:id="57" w:name="_Toc195802598"/>
      <w:r>
        <w:rPr>
          <w:rFonts w:hint="eastAsia" w:ascii="宋体" w:hAnsi="宋体"/>
          <w:color w:val="000000"/>
          <w:highlight w:val="white"/>
        </w:rPr>
        <w:t xml:space="preserve">第二部分  供应商须知</w:t>
      </w:r>
      <w:bookmarkEnd w:id="56"/>
      <w:r/>
      <w:bookmarkEnd w:id="57"/>
      <w:r/>
      <w:r/>
    </w:p>
    <w:p>
      <w:pPr>
        <w:pStyle w:val="718"/>
        <w:jc w:val="center"/>
        <w:keepLines w:val="0"/>
        <w:keepNext w:val="0"/>
        <w:spacing w:before="0" w:after="0" w:line="360" w:lineRule="auto"/>
        <w:rPr>
          <w:rFonts w:ascii="宋体" w:hAnsi="宋体" w:cs="楷体"/>
          <w:szCs w:val="32"/>
        </w:rPr>
      </w:pPr>
      <w:r/>
      <w:bookmarkStart w:id="58" w:name="EBe7139771cd0e4b7eb79b2b25b67719ac"/>
      <w:r>
        <w:rPr>
          <w:rFonts w:hint="eastAsia"/>
          <w:color w:val="000080"/>
          <w:sz w:val="20"/>
          <w:highlight w:val="white"/>
        </w:rPr>
        <w:t xml:space="preserve"> </w:t>
      </w:r>
      <w:bookmarkEnd w:id="58"/>
      <w:r/>
      <w:bookmarkStart w:id="59" w:name="EB693bffd0bf104ca7883d075ef0a86998"/>
      <w:r>
        <w:rPr>
          <w:rFonts w:hint="eastAsia"/>
          <w:color w:val="000080"/>
          <w:sz w:val="20"/>
          <w:highlight w:val="white"/>
        </w:rPr>
        <w:t xml:space="preserve"> </w:t>
      </w:r>
      <w:bookmarkEnd w:id="59"/>
      <w:r>
        <w:rPr>
          <w:rFonts w:hint="eastAsia" w:ascii="宋体" w:hAnsi="宋体" w:cs="楷体"/>
          <w:szCs w:val="32"/>
        </w:rPr>
        <w:t xml:space="preserve">前附表</w:t>
      </w:r>
      <w:r/>
    </w:p>
    <w:tbl>
      <w:tblPr>
        <w:tblStyle w:val="726"/>
        <w:tblW w:w="505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5"/>
        <w:gridCol w:w="1153"/>
        <w:gridCol w:w="8129"/>
      </w:tblGrid>
      <w:tr>
        <w:trPr/>
        <w:tc>
          <w:tcPr>
            <w:tcW w:w="455" w:type="dxa"/>
            <w:vAlign w:val="center"/>
            <w:textDirection w:val="lrTb"/>
            <w:noWrap/>
          </w:tcPr>
          <w:p>
            <w:pPr>
              <w:pStyle w:val="1022"/>
              <w:ind w:firstLine="0"/>
              <w:jc w:val="center"/>
              <w:rPr>
                <w:rFonts w:ascii="宋体" w:hAnsi="宋体" w:cs="宋体"/>
                <w:sz w:val="21"/>
                <w:szCs w:val="21"/>
              </w:rPr>
            </w:pPr>
            <w:r>
              <w:rPr>
                <w:rFonts w:hint="eastAsia" w:ascii="宋体" w:hAnsi="宋体" w:cs="宋体"/>
                <w:sz w:val="21"/>
                <w:szCs w:val="21"/>
              </w:rPr>
              <w:t xml:space="preserve">序号</w:t>
            </w:r>
            <w:r/>
          </w:p>
        </w:tc>
        <w:tc>
          <w:tcPr>
            <w:tcW w:w="1153" w:type="dxa"/>
            <w:vAlign w:val="center"/>
            <w:textDirection w:val="lrTb"/>
            <w:noWrap/>
          </w:tcPr>
          <w:p>
            <w:pPr>
              <w:pStyle w:val="1022"/>
              <w:ind w:firstLine="0"/>
              <w:jc w:val="center"/>
              <w:rPr>
                <w:rFonts w:ascii="宋体" w:hAnsi="宋体" w:cs="宋体"/>
                <w:sz w:val="21"/>
                <w:szCs w:val="21"/>
              </w:rPr>
            </w:pPr>
            <w:r>
              <w:rPr>
                <w:rFonts w:hint="eastAsia" w:ascii="宋体" w:hAnsi="宋体" w:cs="宋体"/>
                <w:sz w:val="21"/>
                <w:szCs w:val="21"/>
              </w:rPr>
              <w:t xml:space="preserve">事项</w:t>
            </w:r>
            <w:r/>
          </w:p>
        </w:tc>
        <w:tc>
          <w:tcPr>
            <w:tcW w:w="8129" w:type="dxa"/>
            <w:vAlign w:val="center"/>
            <w:textDirection w:val="lrTb"/>
            <w:noWrap/>
          </w:tcPr>
          <w:p>
            <w:pPr>
              <w:pStyle w:val="1022"/>
              <w:ind w:firstLine="0"/>
              <w:jc w:val="center"/>
              <w:rPr>
                <w:rFonts w:ascii="宋体" w:hAnsi="宋体" w:cs="宋体"/>
                <w:sz w:val="21"/>
                <w:szCs w:val="21"/>
              </w:rPr>
            </w:pPr>
            <w:r>
              <w:rPr>
                <w:rFonts w:hint="eastAsia" w:ascii="宋体" w:hAnsi="宋体" w:cs="宋体"/>
                <w:sz w:val="21"/>
                <w:szCs w:val="21"/>
              </w:rPr>
              <w:t xml:space="preserve">本项目规定</w:t>
            </w:r>
            <w:r/>
          </w:p>
        </w:tc>
      </w:tr>
      <w:tr>
        <w:trPr/>
        <w:tc>
          <w:tcPr>
            <w:tcW w:w="455" w:type="dxa"/>
            <w:vAlign w:val="center"/>
            <w:textDirection w:val="lrTb"/>
            <w:noWrap/>
          </w:tcPr>
          <w:p>
            <w:pPr>
              <w:pStyle w:val="1022"/>
              <w:ind w:firstLine="0"/>
              <w:jc w:val="center"/>
              <w:rPr>
                <w:rFonts w:ascii="宋体" w:hAnsi="宋体" w:cs="宋体"/>
                <w:sz w:val="21"/>
                <w:szCs w:val="21"/>
              </w:rPr>
            </w:pPr>
            <w:r>
              <w:rPr>
                <w:rFonts w:hint="eastAsia" w:ascii="宋体" w:hAnsi="宋体" w:cs="宋体"/>
                <w:sz w:val="21"/>
                <w:szCs w:val="21"/>
              </w:rPr>
              <w:t xml:space="preserve">1</w:t>
            </w:r>
            <w:r/>
          </w:p>
        </w:tc>
        <w:tc>
          <w:tcPr>
            <w:tcW w:w="1153" w:type="dxa"/>
            <w:vAlign w:val="center"/>
            <w:textDirection w:val="lrTb"/>
            <w:noWrap/>
          </w:tcPr>
          <w:p>
            <w:pPr>
              <w:pStyle w:val="1022"/>
              <w:ind w:firstLine="0"/>
              <w:jc w:val="center"/>
              <w:rPr>
                <w:rFonts w:ascii="宋体" w:hAnsi="宋体" w:cs="宋体"/>
                <w:sz w:val="21"/>
                <w:szCs w:val="21"/>
              </w:rPr>
            </w:pPr>
            <w:r>
              <w:rPr>
                <w:rFonts w:hint="eastAsia" w:ascii="宋体" w:hAnsi="宋体" w:cs="宋体"/>
                <w:sz w:val="21"/>
                <w:szCs w:val="21"/>
              </w:rPr>
              <w:t xml:space="preserve">报价要求</w:t>
            </w:r>
            <w:r/>
          </w:p>
        </w:tc>
        <w:tc>
          <w:tcPr>
            <w:tcW w:w="8129" w:type="dxa"/>
            <w:vAlign w:val="center"/>
            <w:textDirection w:val="lrTb"/>
            <w:noWrap/>
          </w:tcPr>
          <w:p>
            <w:pPr>
              <w:pStyle w:val="1022"/>
              <w:ind w:firstLine="0"/>
              <w:rPr>
                <w:rFonts w:ascii="宋体" w:hAnsi="宋体" w:cs="宋体"/>
                <w:sz w:val="21"/>
                <w:szCs w:val="21"/>
              </w:rPr>
            </w:pPr>
            <w:r>
              <w:rPr>
                <w:rFonts w:hint="eastAsia" w:ascii="宋体" w:hAnsi="宋体" w:cs="宋体"/>
                <w:sz w:val="21"/>
                <w:szCs w:val="21"/>
              </w:rPr>
              <w:t xml:space="preserve">本次投标报价的币种为人民币。</w:t>
            </w:r>
            <w:r/>
          </w:p>
          <w:p>
            <w:pPr>
              <w:pStyle w:val="1022"/>
              <w:ind w:firstLine="0"/>
              <w:rPr>
                <w:rFonts w:ascii="宋体" w:hAnsi="宋体" w:cs="宋体"/>
                <w:sz w:val="21"/>
                <w:szCs w:val="21"/>
              </w:rPr>
            </w:pPr>
            <w:r>
              <w:rPr>
                <w:rFonts w:hint="eastAsia" w:ascii="宋体" w:hAnsi="宋体" w:cs="宋体"/>
                <w:sz w:val="21"/>
                <w:szCs w:val="21"/>
              </w:rPr>
              <w:t xml:space="preserve">投标人应按招标文件所提供的各报价表格式报价。</w:t>
            </w:r>
            <w:r/>
          </w:p>
          <w:p>
            <w:pPr>
              <w:pStyle w:val="1022"/>
              <w:ind w:firstLine="0"/>
              <w:rPr>
                <w:rFonts w:ascii="宋体" w:hAnsi="宋体" w:cs="宋体"/>
                <w:sz w:val="21"/>
                <w:szCs w:val="21"/>
              </w:rPr>
            </w:pPr>
            <w:r>
              <w:rPr>
                <w:rFonts w:hint="eastAsia" w:ascii="宋体" w:hAnsi="宋体" w:cs="宋体"/>
                <w:sz w:val="21"/>
                <w:szCs w:val="21"/>
              </w:rPr>
              <w:t xml:space="preserve">投标人应对本项目报出最具有竞争力的价格，应包括本次招标要求提供的货物（服务）已支付或将支付的所有费用（含税费）。</w:t>
            </w:r>
            <w:r/>
          </w:p>
          <w:p>
            <w:pPr>
              <w:pStyle w:val="1022"/>
              <w:ind w:firstLine="0"/>
              <w:rPr>
                <w:rFonts w:ascii="宋体" w:hAnsi="宋体" w:cs="宋体"/>
                <w:sz w:val="21"/>
                <w:szCs w:val="21"/>
              </w:rPr>
            </w:pPr>
            <w:r>
              <w:rPr>
                <w:rFonts w:hint="eastAsia" w:ascii="宋体" w:hAnsi="宋体" w:cs="宋体"/>
                <w:sz w:val="21"/>
                <w:szCs w:val="21"/>
              </w:rPr>
              <w:t xml:space="preserve">最低投标报价不能作为中标的保证。</w:t>
            </w:r>
            <w:r/>
          </w:p>
          <w:p>
            <w:pPr>
              <w:pStyle w:val="1022"/>
              <w:ind w:firstLine="0"/>
              <w:rPr>
                <w:rFonts w:ascii="宋体" w:hAnsi="宋体" w:cs="宋体"/>
                <w:sz w:val="21"/>
                <w:szCs w:val="21"/>
              </w:rPr>
            </w:pPr>
            <w:r>
              <w:rPr>
                <w:rFonts w:hint="eastAsia" w:ascii="宋体" w:hAnsi="宋体" w:cs="宋体"/>
                <w:sz w:val="21"/>
                <w:szCs w:val="21"/>
              </w:rPr>
              <w:t xml:space="preserve">中标价即为合同签约价。</w:t>
            </w:r>
            <w:r/>
          </w:p>
          <w:p>
            <w:pPr>
              <w:pStyle w:val="1022"/>
              <w:ind w:firstLine="0"/>
              <w:rPr>
                <w:rFonts w:ascii="宋体" w:hAnsi="宋体" w:cs="宋体"/>
                <w:sz w:val="21"/>
                <w:szCs w:val="21"/>
              </w:rPr>
            </w:pPr>
            <w:r>
              <w:rPr>
                <w:rFonts w:hint="eastAsia" w:ascii="宋体" w:hAnsi="宋体" w:cs="宋体"/>
                <w:sz w:val="21"/>
                <w:szCs w:val="21"/>
              </w:rPr>
              <w:t xml:space="preserve">如出现报价前后不一致的，将按招标文件第五部分“评标办法和标准”第5项规定进行修正。</w:t>
            </w:r>
            <w:r/>
          </w:p>
          <w:p>
            <w:pPr>
              <w:pStyle w:val="1022"/>
              <w:ind w:firstLine="0"/>
              <w:rPr>
                <w:rFonts w:ascii="宋体" w:hAnsi="宋体" w:cs="宋体"/>
                <w:sz w:val="21"/>
                <w:szCs w:val="21"/>
              </w:rPr>
            </w:pPr>
            <w:r>
              <w:rPr>
                <w:rFonts w:ascii="宋体" w:hAnsi="宋体" w:cs="宋体"/>
                <w:sz w:val="21"/>
                <w:szCs w:val="21"/>
              </w:rPr>
            </w:r>
            <w:r/>
          </w:p>
        </w:tc>
      </w:tr>
      <w:tr>
        <w:trPr>
          <w:trHeight w:val="1366"/>
        </w:trPr>
        <w:tc>
          <w:tcPr>
            <w:tcW w:w="455" w:type="dxa"/>
            <w:vAlign w:val="center"/>
            <w:textDirection w:val="lrTb"/>
            <w:noWrap/>
          </w:tcPr>
          <w:p>
            <w:pPr>
              <w:pStyle w:val="1022"/>
              <w:ind w:firstLine="0"/>
              <w:jc w:val="center"/>
              <w:rPr>
                <w:rFonts w:ascii="宋体" w:hAnsi="宋体" w:cs="宋体"/>
                <w:sz w:val="21"/>
                <w:szCs w:val="21"/>
              </w:rPr>
            </w:pPr>
            <w:r>
              <w:rPr>
                <w:rFonts w:hint="eastAsia" w:ascii="宋体" w:hAnsi="宋体" w:cs="宋体"/>
                <w:sz w:val="21"/>
                <w:szCs w:val="21"/>
              </w:rPr>
              <w:t xml:space="preserve">2</w:t>
            </w:r>
            <w:r/>
          </w:p>
        </w:tc>
        <w:tc>
          <w:tcPr>
            <w:tcW w:w="1153" w:type="dxa"/>
            <w:vAlign w:val="center"/>
            <w:textDirection w:val="lrTb"/>
            <w:noWrap/>
          </w:tcPr>
          <w:p>
            <w:pPr>
              <w:pStyle w:val="1022"/>
              <w:ind w:firstLine="0"/>
              <w:jc w:val="center"/>
              <w:rPr>
                <w:rFonts w:ascii="宋体" w:hAnsi="宋体" w:cs="宋体"/>
                <w:sz w:val="21"/>
                <w:szCs w:val="21"/>
              </w:rPr>
            </w:pPr>
            <w:r>
              <w:rPr>
                <w:rFonts w:hint="eastAsia" w:ascii="宋体" w:hAnsi="宋体" w:cs="宋体"/>
                <w:sz w:val="21"/>
                <w:szCs w:val="21"/>
              </w:rPr>
              <w:t xml:space="preserve">转包及分包</w:t>
            </w:r>
            <w:r/>
          </w:p>
        </w:tc>
        <w:tc>
          <w:tcPr>
            <w:tcW w:w="8129" w:type="dxa"/>
            <w:vAlign w:val="center"/>
            <w:textDirection w:val="lrTb"/>
            <w:noWrap/>
          </w:tcPr>
          <w:p>
            <w:pPr>
              <w:pStyle w:val="1022"/>
              <w:ind w:firstLine="0"/>
              <w:rPr>
                <w:rFonts w:ascii="宋体" w:hAnsi="宋体" w:cs="宋体"/>
                <w:sz w:val="21"/>
                <w:szCs w:val="21"/>
              </w:rPr>
            </w:pPr>
            <w:r>
              <w:rPr>
                <w:rFonts w:hint="eastAsia" w:ascii="宋体" w:hAnsi="宋体" w:cs="宋体"/>
                <w:sz w:val="21"/>
                <w:szCs w:val="21"/>
              </w:rPr>
              <w:t xml:space="preserve">项目依法不得转包</w:t>
            </w:r>
            <w:r/>
          </w:p>
          <w:p>
            <w:pPr>
              <w:pStyle w:val="1022"/>
              <w:ind w:firstLine="0"/>
              <w:rPr>
                <w:rFonts w:ascii="宋体" w:hAnsi="宋体" w:cs="宋体"/>
                <w:sz w:val="21"/>
                <w:szCs w:val="21"/>
              </w:rPr>
            </w:pPr>
            <w:r>
              <w:rPr>
                <w:rFonts w:hint="eastAsia" w:ascii="宋体" w:hAnsi="宋体" w:cs="宋体"/>
                <w:spacing w:val="1"/>
                <w:sz w:val="21"/>
                <w:szCs w:val="21"/>
              </w:rPr>
              <w:t xml:space="preserve">☑</w:t>
            </w:r>
            <w:r>
              <w:rPr>
                <w:rFonts w:hint="eastAsia" w:ascii="宋体" w:hAnsi="宋体" w:cs="宋体"/>
                <w:sz w:val="21"/>
                <w:szCs w:val="21"/>
              </w:rPr>
              <w:t xml:space="preserve">本项目不同意分包。</w:t>
            </w:r>
            <w:r/>
          </w:p>
          <w:p>
            <w:pPr>
              <w:pStyle w:val="1022"/>
              <w:ind w:firstLine="0"/>
              <w:rPr>
                <w:rFonts w:ascii="宋体" w:hAnsi="宋体" w:cs="宋体"/>
                <w:sz w:val="21"/>
                <w:szCs w:val="21"/>
              </w:rPr>
            </w:pPr>
            <w:r>
              <w:rPr>
                <w:rFonts w:hint="eastAsia" w:ascii="宋体" w:hAnsi="宋体" w:cs="宋体"/>
                <w:spacing w:val="-1"/>
                <w:sz w:val="21"/>
                <w:szCs w:val="21"/>
              </w:rPr>
              <w:t xml:space="preserve">□</w:t>
            </w:r>
            <w:r>
              <w:rPr>
                <w:rFonts w:hint="eastAsia" w:ascii="宋体" w:hAnsi="宋体" w:cs="宋体"/>
                <w:sz w:val="21"/>
                <w:szCs w:val="21"/>
              </w:rPr>
              <w:t xml:space="preserve">同意将非主体、非关键性的工作分包。投标人应当在投标文件中载明分包承担主体，分包承担主体应当具备相应资质条件且不得再次分包。</w:t>
            </w:r>
            <w:r>
              <w:rPr>
                <w:rFonts w:hint="eastAsia" w:ascii="宋体" w:hAnsi="宋体" w:cs="宋体"/>
                <w:sz w:val="21"/>
                <w:szCs w:val="21"/>
                <w:shd w:val="clear" w:color="auto" w:fill="ffffff"/>
              </w:rPr>
              <w:t xml:space="preserve">享受中小企业扶持政策获得政府采购合同的，小微企业不得将合同分包给大中型企业，中型企业不得将合同分包给大型企业。</w:t>
            </w:r>
            <w:r>
              <w:rPr>
                <w:rFonts w:hint="eastAsia" w:ascii="宋体" w:hAnsi="宋体" w:cs="宋体"/>
                <w:sz w:val="21"/>
                <w:szCs w:val="21"/>
              </w:rPr>
              <w:t xml:space="preserve">（</w:t>
            </w:r>
            <w:r>
              <w:rPr>
                <w:rFonts w:hint="eastAsia" w:ascii="宋体" w:hAnsi="宋体" w:cs="宋体"/>
                <w:i/>
                <w:iCs/>
                <w:sz w:val="21"/>
                <w:szCs w:val="21"/>
                <w:u w:val="single"/>
              </w:rPr>
              <w:t xml:space="preserve">提醒：采购人允许采用分包方式履行合同的，应当在采购文件中明确可以分包履行的具体内容、金额或者比例，分包承担主体所需要具有的资质。</w:t>
            </w:r>
            <w:r>
              <w:rPr>
                <w:rFonts w:hint="eastAsia" w:ascii="宋体" w:hAnsi="宋体" w:cs="宋体"/>
                <w:sz w:val="21"/>
                <w:szCs w:val="21"/>
              </w:rPr>
              <w:t xml:space="preserve">）</w:t>
            </w:r>
            <w:r/>
          </w:p>
          <w:p>
            <w:pPr>
              <w:pStyle w:val="1022"/>
              <w:ind w:firstLine="0"/>
              <w:rPr>
                <w:rFonts w:ascii="宋体" w:hAnsi="宋体" w:cs="宋体"/>
                <w:sz w:val="21"/>
                <w:szCs w:val="21"/>
              </w:rPr>
            </w:pPr>
            <w:r>
              <w:rPr>
                <w:rFonts w:ascii="宋体" w:hAnsi="宋体" w:cs="宋体"/>
                <w:sz w:val="21"/>
                <w:szCs w:val="21"/>
              </w:rPr>
            </w:r>
            <w:r/>
          </w:p>
        </w:tc>
      </w:tr>
      <w:tr>
        <w:trPr>
          <w:trHeight w:val="1366"/>
        </w:trPr>
        <w:tc>
          <w:tcPr>
            <w:tcW w:w="455" w:type="dxa"/>
            <w:vAlign w:val="center"/>
            <w:textDirection w:val="lrTb"/>
            <w:noWrap/>
          </w:tcPr>
          <w:p>
            <w:pPr>
              <w:pStyle w:val="1022"/>
              <w:ind w:firstLine="0"/>
              <w:jc w:val="center"/>
              <w:rPr>
                <w:rFonts w:ascii="宋体" w:hAnsi="宋体" w:cs="宋体"/>
                <w:sz w:val="21"/>
                <w:szCs w:val="21"/>
              </w:rPr>
            </w:pPr>
            <w:r>
              <w:rPr>
                <w:rFonts w:hint="eastAsia" w:ascii="宋体" w:hAnsi="宋体" w:cs="宋体"/>
                <w:sz w:val="21"/>
                <w:szCs w:val="21"/>
              </w:rPr>
              <w:t xml:space="preserve">3</w:t>
            </w:r>
            <w:r/>
          </w:p>
        </w:tc>
        <w:tc>
          <w:tcPr>
            <w:tcW w:w="1153" w:type="dxa"/>
            <w:vAlign w:val="center"/>
            <w:textDirection w:val="lrTb"/>
            <w:noWrap/>
          </w:tcPr>
          <w:p>
            <w:pPr>
              <w:pStyle w:val="1022"/>
              <w:ind w:firstLine="0"/>
              <w:jc w:val="center"/>
              <w:rPr>
                <w:rFonts w:ascii="宋体" w:hAnsi="宋体" w:cs="宋体"/>
                <w:sz w:val="21"/>
                <w:szCs w:val="21"/>
              </w:rPr>
            </w:pPr>
            <w:r>
              <w:rPr>
                <w:rFonts w:hint="eastAsia" w:ascii="宋体" w:hAnsi="宋体" w:cs="宋体"/>
                <w:sz w:val="21"/>
                <w:szCs w:val="21"/>
              </w:rPr>
              <w:t xml:space="preserve">开标前答疑会</w:t>
            </w:r>
            <w:r/>
          </w:p>
        </w:tc>
        <w:tc>
          <w:tcPr>
            <w:tcW w:w="8129" w:type="dxa"/>
            <w:vAlign w:val="center"/>
            <w:textDirection w:val="lrTb"/>
            <w:noWrap/>
          </w:tcPr>
          <w:p>
            <w:pPr>
              <w:pStyle w:val="1022"/>
              <w:ind w:firstLine="0"/>
              <w:rPr>
                <w:rFonts w:ascii="宋体" w:hAnsi="宋体" w:cs="宋体"/>
                <w:sz w:val="21"/>
                <w:szCs w:val="21"/>
              </w:rPr>
            </w:pPr>
            <w:r>
              <w:rPr>
                <w:rFonts w:hint="eastAsia" w:ascii="宋体" w:hAnsi="宋体" w:cs="宋体"/>
                <w:spacing w:val="1"/>
                <w:sz w:val="21"/>
                <w:szCs w:val="21"/>
              </w:rPr>
              <w:t xml:space="preserve">☑</w:t>
            </w:r>
            <w:r>
              <w:rPr>
                <w:rFonts w:hint="eastAsia" w:ascii="宋体" w:hAnsi="宋体" w:cs="宋体"/>
                <w:sz w:val="21"/>
                <w:szCs w:val="21"/>
              </w:rPr>
              <w:t xml:space="preserve">不组织</w:t>
            </w:r>
            <w:r/>
          </w:p>
          <w:p>
            <w:pPr>
              <w:pStyle w:val="1022"/>
              <w:ind w:firstLine="0"/>
              <w:rPr>
                <w:rFonts w:ascii="宋体" w:hAnsi="宋体" w:cs="宋体"/>
                <w:sz w:val="21"/>
                <w:szCs w:val="21"/>
              </w:rPr>
            </w:pPr>
            <w:r>
              <w:rPr>
                <w:rFonts w:hint="eastAsia" w:ascii="宋体" w:hAnsi="宋体" w:cs="宋体"/>
                <w:spacing w:val="-1"/>
                <w:sz w:val="21"/>
                <w:szCs w:val="21"/>
              </w:rPr>
              <w:t xml:space="preserve">□</w:t>
            </w:r>
            <w:r>
              <w:rPr>
                <w:rFonts w:hint="eastAsia" w:ascii="宋体" w:hAnsi="宋体" w:cs="宋体"/>
                <w:sz w:val="21"/>
                <w:szCs w:val="21"/>
              </w:rPr>
              <w:t xml:space="preserve">组织</w:t>
            </w:r>
            <w:r/>
          </w:p>
          <w:p>
            <w:pPr>
              <w:pStyle w:val="1022"/>
              <w:ind w:firstLine="0"/>
              <w:rPr>
                <w:rFonts w:ascii="宋体" w:hAnsi="宋体" w:cs="宋体"/>
                <w:sz w:val="21"/>
                <w:szCs w:val="21"/>
                <w:u w:val="single"/>
              </w:rPr>
            </w:pPr>
            <w:r>
              <w:rPr>
                <w:rFonts w:hint="eastAsia" w:ascii="宋体" w:hAnsi="宋体" w:cs="宋体"/>
                <w:sz w:val="21"/>
                <w:szCs w:val="21"/>
              </w:rPr>
              <w:t xml:space="preserve">时间：</w:t>
            </w:r>
            <w:r/>
          </w:p>
          <w:p>
            <w:pPr>
              <w:spacing w:line="360" w:lineRule="auto"/>
              <w:rPr>
                <w:rFonts w:ascii="宋体" w:hAnsi="宋体" w:cs="宋体"/>
                <w:szCs w:val="21"/>
              </w:rPr>
            </w:pPr>
            <w:r>
              <w:rPr>
                <w:rFonts w:hint="eastAsia" w:ascii="宋体" w:hAnsi="宋体" w:cs="宋体"/>
                <w:szCs w:val="21"/>
              </w:rPr>
              <w:t xml:space="preserve">地点：</w:t>
            </w:r>
            <w:r/>
          </w:p>
          <w:p>
            <w:pPr>
              <w:pStyle w:val="1022"/>
              <w:ind w:firstLine="0"/>
              <w:rPr>
                <w:rFonts w:ascii="宋体" w:hAnsi="宋体" w:cs="宋体"/>
                <w:sz w:val="21"/>
                <w:szCs w:val="21"/>
              </w:rPr>
            </w:pPr>
            <w:r>
              <w:rPr>
                <w:rFonts w:hint="eastAsia" w:ascii="宋体" w:hAnsi="宋体" w:cs="宋体"/>
                <w:sz w:val="21"/>
                <w:szCs w:val="21"/>
              </w:rPr>
              <w:t xml:space="preserve">联系人：联系方式：</w:t>
            </w:r>
            <w:r/>
          </w:p>
          <w:p>
            <w:pPr>
              <w:pStyle w:val="1022"/>
              <w:ind w:firstLine="0"/>
              <w:rPr>
                <w:rFonts w:ascii="宋体" w:hAnsi="宋体" w:cs="宋体"/>
                <w:b/>
                <w:sz w:val="21"/>
                <w:szCs w:val="21"/>
              </w:rPr>
            </w:pPr>
            <w:r>
              <w:rPr>
                <w:rFonts w:ascii="宋体" w:hAnsi="宋体" w:cs="宋体"/>
                <w:b/>
                <w:sz w:val="21"/>
                <w:szCs w:val="21"/>
              </w:rPr>
            </w:r>
            <w:r/>
          </w:p>
        </w:tc>
      </w:tr>
      <w:tr>
        <w:trPr>
          <w:trHeight w:val="1366"/>
        </w:trPr>
        <w:tc>
          <w:tcPr>
            <w:tcW w:w="455" w:type="dxa"/>
            <w:vAlign w:val="center"/>
            <w:textDirection w:val="lrTb"/>
            <w:noWrap/>
          </w:tcPr>
          <w:p>
            <w:pPr>
              <w:pStyle w:val="1022"/>
              <w:ind w:firstLine="0"/>
              <w:jc w:val="center"/>
              <w:rPr>
                <w:rFonts w:ascii="宋体" w:hAnsi="宋体" w:cs="宋体"/>
                <w:sz w:val="21"/>
                <w:szCs w:val="21"/>
              </w:rPr>
            </w:pPr>
            <w:r>
              <w:rPr>
                <w:rFonts w:hint="eastAsia" w:ascii="宋体" w:hAnsi="宋体" w:cs="宋体"/>
                <w:sz w:val="21"/>
                <w:szCs w:val="21"/>
              </w:rPr>
              <w:t xml:space="preserve">4</w:t>
            </w:r>
            <w:r/>
          </w:p>
        </w:tc>
        <w:tc>
          <w:tcPr>
            <w:tcW w:w="1153" w:type="dxa"/>
            <w:vAlign w:val="center"/>
            <w:textDirection w:val="lrTb"/>
            <w:noWrap/>
          </w:tcPr>
          <w:p>
            <w:pPr>
              <w:pStyle w:val="1022"/>
              <w:ind w:firstLine="0"/>
              <w:jc w:val="center"/>
              <w:rPr>
                <w:rFonts w:ascii="宋体" w:hAnsi="宋体" w:cs="宋体"/>
                <w:sz w:val="21"/>
                <w:szCs w:val="21"/>
              </w:rPr>
            </w:pPr>
            <w:r>
              <w:rPr>
                <w:rFonts w:hint="eastAsia" w:ascii="宋体" w:hAnsi="宋体" w:cs="宋体"/>
                <w:sz w:val="21"/>
                <w:szCs w:val="21"/>
              </w:rPr>
              <w:t xml:space="preserve">现场踏勘</w:t>
            </w:r>
            <w:r/>
          </w:p>
        </w:tc>
        <w:tc>
          <w:tcPr>
            <w:tcW w:w="8129" w:type="dxa"/>
            <w:vAlign w:val="center"/>
            <w:textDirection w:val="lrTb"/>
            <w:noWrap/>
          </w:tcPr>
          <w:p>
            <w:pPr>
              <w:pStyle w:val="1022"/>
              <w:ind w:firstLine="0"/>
              <w:rPr>
                <w:rFonts w:ascii="宋体" w:hAnsi="宋体" w:cs="宋体"/>
                <w:sz w:val="21"/>
                <w:szCs w:val="21"/>
              </w:rPr>
            </w:pPr>
            <w:r>
              <w:rPr>
                <w:rFonts w:hint="eastAsia" w:ascii="宋体" w:hAnsi="宋体" w:cs="宋体"/>
                <w:spacing w:val="1"/>
                <w:sz w:val="21"/>
                <w:szCs w:val="21"/>
              </w:rPr>
              <w:t xml:space="preserve">☑</w:t>
            </w:r>
            <w:r>
              <w:rPr>
                <w:rFonts w:hint="eastAsia" w:ascii="宋体" w:hAnsi="宋体" w:cs="宋体"/>
                <w:sz w:val="21"/>
                <w:szCs w:val="21"/>
              </w:rPr>
              <w:t xml:space="preserve">不统一组织</w:t>
            </w:r>
            <w:r/>
          </w:p>
          <w:p>
            <w:pPr>
              <w:pStyle w:val="1022"/>
              <w:ind w:firstLine="0"/>
              <w:rPr>
                <w:rFonts w:ascii="宋体" w:hAnsi="宋体" w:cs="宋体"/>
                <w:sz w:val="21"/>
                <w:szCs w:val="21"/>
              </w:rPr>
            </w:pPr>
            <w:r>
              <w:rPr>
                <w:rFonts w:hint="eastAsia" w:ascii="宋体" w:hAnsi="宋体" w:cs="宋体"/>
                <w:spacing w:val="-1"/>
                <w:sz w:val="21"/>
                <w:szCs w:val="21"/>
              </w:rPr>
              <w:t xml:space="preserve">□</w:t>
            </w:r>
            <w:r>
              <w:rPr>
                <w:rFonts w:hint="eastAsia" w:ascii="宋体" w:hAnsi="宋体" w:cs="宋体"/>
                <w:sz w:val="21"/>
                <w:szCs w:val="21"/>
              </w:rPr>
              <w:t xml:space="preserve">统一组织</w:t>
            </w:r>
            <w:r/>
          </w:p>
          <w:p>
            <w:pPr>
              <w:pStyle w:val="1022"/>
              <w:ind w:firstLine="0"/>
              <w:rPr>
                <w:rFonts w:ascii="宋体" w:hAnsi="宋体" w:cs="宋体"/>
                <w:sz w:val="21"/>
                <w:szCs w:val="21"/>
                <w:u w:val="single"/>
              </w:rPr>
            </w:pPr>
            <w:r>
              <w:rPr>
                <w:rFonts w:hint="eastAsia" w:ascii="宋体" w:hAnsi="宋体" w:cs="宋体"/>
                <w:sz w:val="21"/>
                <w:szCs w:val="21"/>
              </w:rPr>
              <w:t xml:space="preserve">时间：</w:t>
            </w:r>
            <w:r/>
          </w:p>
          <w:p>
            <w:pPr>
              <w:spacing w:line="360" w:lineRule="auto"/>
              <w:rPr>
                <w:rFonts w:ascii="宋体" w:hAnsi="宋体" w:cs="宋体"/>
                <w:szCs w:val="21"/>
              </w:rPr>
            </w:pPr>
            <w:r>
              <w:rPr>
                <w:rFonts w:hint="eastAsia" w:ascii="宋体" w:hAnsi="宋体" w:cs="宋体"/>
                <w:szCs w:val="21"/>
              </w:rPr>
              <w:t xml:space="preserve">地点：</w:t>
            </w:r>
            <w:r/>
          </w:p>
          <w:p>
            <w:pPr>
              <w:spacing w:line="360" w:lineRule="auto"/>
              <w:rPr>
                <w:rFonts w:ascii="宋体" w:hAnsi="宋体" w:cs="宋体"/>
                <w:sz w:val="21"/>
                <w:szCs w:val="21"/>
              </w:rPr>
            </w:pPr>
            <w:r>
              <w:rPr>
                <w:rFonts w:hint="eastAsia" w:ascii="宋体" w:hAnsi="宋体" w:cs="宋体"/>
                <w:szCs w:val="21"/>
              </w:rPr>
              <w:t xml:space="preserve">联系人：  联系方式：</w:t>
            </w:r>
            <w:r/>
          </w:p>
        </w:tc>
      </w:tr>
      <w:tr>
        <w:trPr>
          <w:trHeight w:val="1366"/>
        </w:trPr>
        <w:tc>
          <w:tcPr>
            <w:tcW w:w="455" w:type="dxa"/>
            <w:vAlign w:val="center"/>
            <w:textDirection w:val="lrTb"/>
            <w:noWrap/>
          </w:tcPr>
          <w:p>
            <w:pPr>
              <w:pStyle w:val="1022"/>
              <w:ind w:firstLine="0"/>
              <w:jc w:val="center"/>
              <w:rPr>
                <w:rFonts w:ascii="宋体" w:hAnsi="宋体" w:cs="宋体"/>
                <w:sz w:val="21"/>
                <w:szCs w:val="21"/>
              </w:rPr>
            </w:pPr>
            <w:r>
              <w:rPr>
                <w:rFonts w:hint="eastAsia" w:ascii="宋体" w:hAnsi="宋体" w:cs="宋体"/>
                <w:sz w:val="21"/>
                <w:szCs w:val="21"/>
              </w:rPr>
              <w:t xml:space="preserve">5</w:t>
            </w:r>
            <w:r/>
          </w:p>
        </w:tc>
        <w:tc>
          <w:tcPr>
            <w:tcW w:w="1153" w:type="dxa"/>
            <w:vAlign w:val="center"/>
            <w:textDirection w:val="lrTb"/>
            <w:noWrap/>
          </w:tcPr>
          <w:p>
            <w:pPr>
              <w:pStyle w:val="1022"/>
              <w:ind w:firstLine="0"/>
              <w:jc w:val="center"/>
              <w:rPr>
                <w:rFonts w:ascii="宋体" w:hAnsi="宋体" w:cs="宋体"/>
                <w:sz w:val="21"/>
                <w:szCs w:val="21"/>
              </w:rPr>
            </w:pPr>
            <w:r>
              <w:rPr>
                <w:rFonts w:hint="eastAsia" w:ascii="宋体" w:hAnsi="宋体" w:cs="宋体"/>
                <w:sz w:val="21"/>
                <w:szCs w:val="21"/>
              </w:rPr>
              <w:t xml:space="preserve">演示</w:t>
            </w:r>
            <w:r/>
          </w:p>
        </w:tc>
        <w:tc>
          <w:tcPr>
            <w:tcW w:w="8129" w:type="dxa"/>
            <w:vAlign w:val="center"/>
            <w:textDirection w:val="lrTb"/>
            <w:noWrap/>
          </w:tcPr>
          <w:p>
            <w:pPr>
              <w:pStyle w:val="1022"/>
              <w:ind w:firstLine="0"/>
              <w:rPr>
                <w:rFonts w:ascii="宋体" w:hAnsi="宋体" w:cs="宋体"/>
                <w:sz w:val="21"/>
                <w:szCs w:val="21"/>
              </w:rPr>
            </w:pPr>
            <w:r>
              <w:rPr>
                <w:rFonts w:hint="eastAsia" w:ascii="宋体" w:hAnsi="宋体" w:cs="宋体"/>
                <w:spacing w:val="1"/>
                <w:sz w:val="21"/>
                <w:szCs w:val="21"/>
              </w:rPr>
              <w:t xml:space="preserve">☑</w:t>
            </w:r>
            <w:r>
              <w:rPr>
                <w:rFonts w:hint="eastAsia" w:ascii="宋体" w:hAnsi="宋体" w:cs="宋体"/>
                <w:sz w:val="21"/>
                <w:szCs w:val="21"/>
              </w:rPr>
              <w:t xml:space="preserve">无</w:t>
            </w:r>
            <w:r/>
          </w:p>
          <w:p>
            <w:pPr>
              <w:pStyle w:val="1022"/>
              <w:ind w:firstLine="0"/>
              <w:rPr>
                <w:rFonts w:ascii="宋体" w:hAnsi="宋体" w:cs="宋体"/>
                <w:sz w:val="21"/>
                <w:szCs w:val="21"/>
              </w:rPr>
            </w:pPr>
            <w:r>
              <w:rPr>
                <w:rFonts w:hint="eastAsia" w:ascii="宋体" w:hAnsi="宋体" w:cs="宋体"/>
                <w:spacing w:val="-1"/>
                <w:sz w:val="21"/>
                <w:szCs w:val="21"/>
              </w:rPr>
              <w:t xml:space="preserve">□</w:t>
            </w:r>
            <w:r>
              <w:rPr>
                <w:rFonts w:hint="eastAsia" w:ascii="宋体" w:hAnsi="宋体" w:cs="宋体"/>
                <w:sz w:val="21"/>
                <w:szCs w:val="21"/>
              </w:rPr>
              <w:t xml:space="preserve">有，本项目演示使用录播上传形式，各投标人自行将录播内容上传至“苏采云”系统的演示视频模块。操作指南详见http://www.ccgp-jiangsu.gov.cn/jiangsu/zlxz/ee/ee3a4bc5a3454aa2b0d9312230633ce9.html。</w:t>
            </w:r>
            <w:r>
              <w:rPr>
                <w:rFonts w:hint="eastAsia" w:ascii="宋体" w:hAnsi="宋体" w:cs="宋体"/>
                <w:b/>
                <w:bCs/>
                <w:sz w:val="21"/>
                <w:szCs w:val="21"/>
                <w:u w:val="single"/>
              </w:rPr>
              <w:t xml:space="preserve">视频以压缩形式进行上传，单个视频上限50M，整体上限300M。</w:t>
            </w:r>
            <w:r/>
          </w:p>
        </w:tc>
      </w:tr>
      <w:tr>
        <w:trPr/>
        <w:tc>
          <w:tcPr>
            <w:tcW w:w="455" w:type="dxa"/>
            <w:vAlign w:val="center"/>
            <w:textDirection w:val="lrTb"/>
            <w:noWrap/>
          </w:tcPr>
          <w:p>
            <w:pPr>
              <w:pStyle w:val="1022"/>
              <w:ind w:firstLine="0"/>
              <w:jc w:val="center"/>
              <w:rPr>
                <w:rFonts w:ascii="宋体" w:hAnsi="宋体" w:cs="宋体"/>
                <w:sz w:val="21"/>
                <w:szCs w:val="21"/>
              </w:rPr>
            </w:pPr>
            <w:r>
              <w:rPr>
                <w:rFonts w:hint="eastAsia" w:ascii="宋体" w:hAnsi="宋体" w:cs="宋体"/>
                <w:sz w:val="21"/>
                <w:szCs w:val="21"/>
              </w:rPr>
              <w:t xml:space="preserve">6</w:t>
            </w:r>
            <w:r/>
          </w:p>
        </w:tc>
        <w:tc>
          <w:tcPr>
            <w:tcW w:w="1153" w:type="dxa"/>
            <w:vAlign w:val="center"/>
            <w:textDirection w:val="lrTb"/>
            <w:noWrap/>
          </w:tcPr>
          <w:p>
            <w:pPr>
              <w:pStyle w:val="1022"/>
              <w:ind w:firstLine="0"/>
              <w:jc w:val="center"/>
              <w:rPr>
                <w:rFonts w:ascii="宋体" w:hAnsi="宋体" w:cs="宋体"/>
                <w:sz w:val="21"/>
                <w:szCs w:val="21"/>
              </w:rPr>
            </w:pPr>
            <w:r>
              <w:rPr>
                <w:rFonts w:hint="eastAsia" w:ascii="宋体" w:hAnsi="宋体" w:cs="宋体"/>
                <w:sz w:val="21"/>
                <w:szCs w:val="21"/>
              </w:rPr>
              <w:t xml:space="preserve">样品</w:t>
            </w:r>
            <w:r/>
          </w:p>
        </w:tc>
        <w:tc>
          <w:tcPr>
            <w:tcW w:w="8129" w:type="dxa"/>
            <w:vAlign w:val="center"/>
            <w:textDirection w:val="lrTb"/>
            <w:noWrap/>
          </w:tcPr>
          <w:p>
            <w:pPr>
              <w:pStyle w:val="1022"/>
              <w:ind w:firstLine="0"/>
              <w:rPr>
                <w:rFonts w:ascii="宋体" w:hAnsi="宋体" w:cs="宋体"/>
                <w:sz w:val="21"/>
                <w:szCs w:val="21"/>
              </w:rPr>
            </w:pPr>
            <w:r>
              <w:rPr>
                <w:rFonts w:hint="eastAsia" w:ascii="宋体" w:hAnsi="宋体" w:cs="宋体"/>
                <w:spacing w:val="1"/>
                <w:sz w:val="21"/>
                <w:szCs w:val="21"/>
              </w:rPr>
              <w:t xml:space="preserve">☑</w:t>
            </w:r>
            <w:r>
              <w:rPr>
                <w:rFonts w:hint="eastAsia" w:ascii="宋体" w:hAnsi="宋体" w:cs="宋体"/>
                <w:sz w:val="21"/>
                <w:szCs w:val="21"/>
              </w:rPr>
              <w:t xml:space="preserve">不要求提供。</w:t>
            </w:r>
            <w:r/>
          </w:p>
          <w:p>
            <w:pPr>
              <w:pStyle w:val="1022"/>
              <w:ind w:firstLine="0"/>
              <w:rPr>
                <w:rFonts w:ascii="宋体" w:hAnsi="宋体" w:cs="宋体"/>
                <w:sz w:val="21"/>
                <w:szCs w:val="21"/>
              </w:rPr>
            </w:pPr>
            <w:r>
              <w:rPr>
                <w:rFonts w:hint="eastAsia" w:ascii="宋体" w:hAnsi="宋体" w:cs="宋体"/>
                <w:spacing w:val="-1"/>
                <w:sz w:val="21"/>
                <w:szCs w:val="21"/>
              </w:rPr>
              <w:t xml:space="preserve">□</w:t>
            </w:r>
            <w:r>
              <w:rPr>
                <w:rFonts w:hint="eastAsia" w:ascii="宋体" w:hAnsi="宋体" w:cs="宋体"/>
                <w:sz w:val="21"/>
                <w:szCs w:val="21"/>
              </w:rPr>
              <w:t xml:space="preserve">要求提供（</w:t>
            </w:r>
            <w:r>
              <w:rPr>
                <w:rFonts w:hint="eastAsia" w:ascii="宋体" w:hAnsi="宋体" w:cs="宋体"/>
                <w:i/>
                <w:iCs/>
                <w:sz w:val="21"/>
                <w:szCs w:val="21"/>
                <w:u w:val="single"/>
              </w:rPr>
              <w:t xml:space="preserve">提醒：除仅凭书面方式不能准确描述采购需求或者需要对样品进行主观判断以确认是否满足采购需求等特殊情况外，不得要求投标人提供样品。</w:t>
            </w:r>
            <w:r>
              <w:rPr>
                <w:rFonts w:hint="eastAsia" w:ascii="宋体" w:hAnsi="宋体" w:cs="宋体"/>
                <w:sz w:val="21"/>
                <w:szCs w:val="21"/>
              </w:rPr>
              <w:t xml:space="preserve">）</w:t>
            </w:r>
            <w:r/>
          </w:p>
          <w:p>
            <w:pPr>
              <w:pStyle w:val="1022"/>
              <w:ind w:firstLine="0"/>
              <w:rPr>
                <w:rFonts w:ascii="宋体" w:hAnsi="宋体" w:cs="宋体"/>
                <w:sz w:val="21"/>
                <w:szCs w:val="21"/>
                <w:u w:val="single"/>
              </w:rPr>
            </w:pPr>
            <w:r>
              <w:rPr>
                <w:rFonts w:hint="eastAsia" w:ascii="宋体" w:hAnsi="宋体" w:cs="宋体"/>
                <w:sz w:val="21"/>
                <w:szCs w:val="21"/>
              </w:rPr>
              <w:t xml:space="preserve">（1）样品：；</w:t>
            </w:r>
            <w:r/>
          </w:p>
          <w:p>
            <w:pPr>
              <w:pStyle w:val="1022"/>
              <w:ind w:firstLine="0"/>
              <w:rPr>
                <w:rFonts w:ascii="宋体" w:hAnsi="宋体" w:cs="宋体"/>
                <w:sz w:val="21"/>
                <w:szCs w:val="21"/>
                <w:u w:val="single"/>
              </w:rPr>
            </w:pPr>
            <w:r>
              <w:rPr>
                <w:rFonts w:hint="eastAsia" w:ascii="宋体" w:hAnsi="宋体" w:cs="宋体"/>
                <w:sz w:val="21"/>
                <w:szCs w:val="21"/>
              </w:rPr>
              <w:t xml:space="preserve">（2）样品制作的标准和要求：；</w:t>
            </w:r>
            <w:r/>
          </w:p>
          <w:p>
            <w:pPr>
              <w:pStyle w:val="1022"/>
              <w:ind w:firstLine="0"/>
              <w:rPr>
                <w:rFonts w:ascii="宋体" w:hAnsi="宋体" w:cs="宋体"/>
                <w:sz w:val="21"/>
                <w:szCs w:val="21"/>
              </w:rPr>
            </w:pPr>
            <w:r>
              <w:rPr>
                <w:rFonts w:hint="eastAsia" w:ascii="宋体" w:hAnsi="宋体" w:cs="宋体"/>
                <w:sz w:val="21"/>
                <w:szCs w:val="21"/>
              </w:rPr>
              <w:t xml:space="preserve">（3）样品的评审方法以及评审标准：详见评标办法；</w:t>
            </w:r>
            <w:r/>
          </w:p>
          <w:p>
            <w:pPr>
              <w:pStyle w:val="1022"/>
              <w:ind w:firstLine="0"/>
              <w:rPr>
                <w:rFonts w:ascii="宋体" w:hAnsi="宋体" w:cs="宋体"/>
                <w:sz w:val="21"/>
                <w:szCs w:val="21"/>
              </w:rPr>
            </w:pPr>
            <w:r>
              <w:rPr>
                <w:rFonts w:hint="eastAsia" w:ascii="宋体" w:hAnsi="宋体" w:cs="宋体"/>
                <w:sz w:val="21"/>
                <w:szCs w:val="21"/>
              </w:rPr>
              <w:t xml:space="preserve">（4）是否需要随样品提交检测报告：£否；£是，检测机构的要求：；检测内容：。</w:t>
            </w:r>
            <w:r/>
          </w:p>
          <w:p>
            <w:pPr>
              <w:pStyle w:val="1022"/>
              <w:ind w:firstLine="0"/>
              <w:rPr>
                <w:rFonts w:ascii="宋体" w:hAnsi="宋体" w:cs="宋体"/>
                <w:sz w:val="21"/>
                <w:szCs w:val="21"/>
              </w:rPr>
            </w:pPr>
            <w:r>
              <w:rPr>
                <w:rFonts w:hint="eastAsia" w:ascii="宋体" w:hAnsi="宋体" w:cs="宋体"/>
                <w:sz w:val="21"/>
                <w:szCs w:val="21"/>
              </w:rPr>
              <w:t xml:space="preserve">（5）提供样品的时间：；地点：；联系人：，联系电话： 。请投标人在上述时间内提供样品并按规定位置安装完毕。超过截止时间的，采购人或采购代理机构将不予接收及安装，并将清场并封闭样品现场。</w:t>
            </w:r>
            <w:r/>
          </w:p>
          <w:p>
            <w:pPr>
              <w:pStyle w:val="1022"/>
              <w:ind w:firstLine="0"/>
              <w:rPr>
                <w:rFonts w:ascii="宋体" w:hAnsi="宋体" w:cs="宋体"/>
                <w:sz w:val="21"/>
                <w:szCs w:val="21"/>
              </w:rPr>
            </w:pPr>
            <w:r>
              <w:rPr>
                <w:rFonts w:hint="eastAsia" w:ascii="宋体" w:hAnsi="宋体" w:cs="宋体"/>
                <w:sz w:val="21"/>
                <w:szCs w:val="21"/>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1022"/>
              <w:ind w:firstLine="0"/>
              <w:rPr>
                <w:rFonts w:ascii="宋体" w:hAnsi="宋体" w:cs="宋体"/>
                <w:sz w:val="21"/>
                <w:szCs w:val="21"/>
              </w:rPr>
            </w:pPr>
            <w:r>
              <w:rPr>
                <w:rFonts w:hint="eastAsia" w:ascii="宋体" w:hAnsi="宋体" w:cs="宋体"/>
                <w:sz w:val="21"/>
                <w:szCs w:val="21"/>
              </w:rPr>
              <w:t xml:space="preserve">（7）制作、运输、安装和保管样品所发生的一切费用由投标人自理。</w:t>
            </w:r>
            <w:r/>
          </w:p>
          <w:p>
            <w:pPr>
              <w:pStyle w:val="1022"/>
              <w:ind w:firstLine="0"/>
              <w:rPr>
                <w:rFonts w:ascii="宋体" w:hAnsi="宋体" w:cs="宋体"/>
                <w:sz w:val="21"/>
                <w:szCs w:val="21"/>
              </w:rPr>
            </w:pPr>
            <w:r>
              <w:rPr>
                <w:rFonts w:ascii="宋体" w:hAnsi="宋体" w:cs="宋体"/>
                <w:sz w:val="21"/>
                <w:szCs w:val="21"/>
              </w:rPr>
            </w:r>
            <w:r/>
          </w:p>
        </w:tc>
      </w:tr>
      <w:tr>
        <w:trPr/>
        <w:tc>
          <w:tcPr>
            <w:tcW w:w="455" w:type="dxa"/>
            <w:vAlign w:val="center"/>
            <w:textDirection w:val="lrTb"/>
            <w:noWrap/>
          </w:tcPr>
          <w:p>
            <w:pPr>
              <w:pStyle w:val="1022"/>
              <w:ind w:firstLine="0"/>
              <w:jc w:val="center"/>
              <w:rPr>
                <w:rFonts w:ascii="宋体" w:hAnsi="宋体" w:cs="宋体"/>
                <w:sz w:val="21"/>
                <w:szCs w:val="21"/>
              </w:rPr>
            </w:pPr>
            <w:r>
              <w:rPr>
                <w:rFonts w:hint="eastAsia" w:ascii="宋体" w:hAnsi="宋体" w:cs="宋体"/>
                <w:sz w:val="21"/>
                <w:szCs w:val="21"/>
              </w:rPr>
              <w:t xml:space="preserve">7</w:t>
            </w:r>
            <w:r/>
          </w:p>
        </w:tc>
        <w:tc>
          <w:tcPr>
            <w:tcW w:w="1153" w:type="dxa"/>
            <w:vAlign w:val="center"/>
            <w:textDirection w:val="lrTb"/>
            <w:noWrap/>
          </w:tcPr>
          <w:p>
            <w:pPr>
              <w:pStyle w:val="1022"/>
              <w:ind w:firstLine="0"/>
              <w:jc w:val="center"/>
              <w:rPr>
                <w:rFonts w:ascii="宋体" w:hAnsi="宋体" w:cs="宋体"/>
                <w:sz w:val="21"/>
                <w:szCs w:val="21"/>
              </w:rPr>
            </w:pPr>
            <w:r>
              <w:rPr>
                <w:rFonts w:hint="eastAsia" w:ascii="宋体" w:hAnsi="宋体" w:cs="宋体"/>
                <w:sz w:val="21"/>
                <w:szCs w:val="21"/>
              </w:rPr>
              <w:t xml:space="preserve">是否允许采购进口产品</w:t>
            </w:r>
            <w:r/>
          </w:p>
        </w:tc>
        <w:tc>
          <w:tcPr>
            <w:tcW w:w="8129" w:type="dxa"/>
            <w:vAlign w:val="center"/>
            <w:textDirection w:val="lrTb"/>
            <w:noWrap/>
          </w:tcPr>
          <w:p>
            <w:pPr>
              <w:pStyle w:val="1022"/>
              <w:ind w:firstLine="0"/>
              <w:rPr>
                <w:rFonts w:ascii="宋体" w:hAnsi="宋体" w:cs="宋体"/>
                <w:sz w:val="21"/>
                <w:szCs w:val="21"/>
              </w:rPr>
            </w:pPr>
            <w:r>
              <w:rPr>
                <w:rFonts w:hint="eastAsia" w:ascii="宋体" w:hAnsi="宋体" w:cs="宋体"/>
                <w:spacing w:val="1"/>
                <w:sz w:val="21"/>
                <w:szCs w:val="21"/>
                <w:lang w:eastAsia="zh-CN"/>
              </w:rPr>
              <w:t xml:space="preserve">☑</w:t>
            </w:r>
            <w:r>
              <w:rPr>
                <w:rFonts w:hint="eastAsia" w:ascii="宋体" w:hAnsi="宋体" w:cs="宋体"/>
                <w:sz w:val="21"/>
                <w:szCs w:val="21"/>
              </w:rPr>
              <w:t xml:space="preserve">本项目不允许采购进口产品。</w:t>
            </w:r>
            <w:r/>
          </w:p>
          <w:p>
            <w:pPr>
              <w:pStyle w:val="1022"/>
              <w:ind w:firstLine="0"/>
              <w:rPr>
                <w:rFonts w:ascii="宋体" w:hAnsi="宋体" w:cs="宋体"/>
                <w:sz w:val="21"/>
                <w:szCs w:val="21"/>
              </w:rPr>
            </w:pPr>
            <w:r>
              <w:rPr>
                <w:rFonts w:hint="eastAsia" w:ascii="宋体" w:hAnsi="宋体" w:cs="宋体"/>
                <w:spacing w:val="-1"/>
                <w:sz w:val="21"/>
                <w:szCs w:val="21"/>
                <w:lang w:eastAsia="zh-CN"/>
              </w:rPr>
              <w:t xml:space="preserve">□</w:t>
            </w:r>
            <w:r>
              <w:rPr>
                <w:rFonts w:hint="eastAsia" w:ascii="宋体" w:hAnsi="宋体" w:cs="宋体"/>
                <w:sz w:val="21"/>
                <w:szCs w:val="21"/>
              </w:rPr>
              <w:t xml:space="preserve">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1109"/>
        </w:trPr>
        <w:tc>
          <w:tcPr>
            <w:tcW w:w="455" w:type="dxa"/>
            <w:vAlign w:val="center"/>
            <w:textDirection w:val="lrTb"/>
            <w:noWrap/>
          </w:tcPr>
          <w:p>
            <w:pPr>
              <w:pStyle w:val="1022"/>
              <w:ind w:firstLine="0"/>
              <w:jc w:val="center"/>
              <w:rPr>
                <w:rFonts w:ascii="宋体" w:hAnsi="宋体" w:cs="宋体"/>
                <w:sz w:val="21"/>
                <w:szCs w:val="21"/>
              </w:rPr>
            </w:pPr>
            <w:r>
              <w:rPr>
                <w:rFonts w:hint="eastAsia" w:ascii="宋体" w:hAnsi="宋体" w:cs="宋体"/>
                <w:sz w:val="21"/>
                <w:szCs w:val="21"/>
              </w:rPr>
              <w:t xml:space="preserve">8</w:t>
            </w:r>
            <w:r/>
          </w:p>
        </w:tc>
        <w:tc>
          <w:tcPr>
            <w:tcW w:w="1153" w:type="dxa"/>
            <w:vAlign w:val="center"/>
            <w:textDirection w:val="lrTb"/>
            <w:noWrap/>
          </w:tcPr>
          <w:p>
            <w:pPr>
              <w:pStyle w:val="1022"/>
              <w:ind w:firstLine="0"/>
              <w:jc w:val="center"/>
              <w:rPr>
                <w:rFonts w:ascii="宋体" w:hAnsi="宋体" w:cs="宋体"/>
                <w:sz w:val="21"/>
                <w:szCs w:val="21"/>
              </w:rPr>
            </w:pPr>
            <w:r>
              <w:rPr>
                <w:rFonts w:hint="eastAsia" w:ascii="宋体" w:hAnsi="宋体" w:cs="宋体"/>
                <w:sz w:val="21"/>
                <w:szCs w:val="21"/>
              </w:rPr>
              <w:t xml:space="preserve">项目属性与核心产品</w:t>
            </w:r>
            <w:r/>
          </w:p>
        </w:tc>
        <w:tc>
          <w:tcPr>
            <w:tcW w:w="8129" w:type="dxa"/>
            <w:vAlign w:val="center"/>
            <w:textDirection w:val="lrTb"/>
            <w:noWrap/>
          </w:tcPr>
          <w:p>
            <w:pPr>
              <w:pStyle w:val="1022"/>
              <w:ind w:firstLine="0"/>
              <w:rPr>
                <w:rFonts w:ascii="宋体" w:hAnsi="宋体" w:cs="宋体"/>
                <w:sz w:val="21"/>
                <w:szCs w:val="21"/>
                <w:highlight w:val="none"/>
              </w:rPr>
            </w:pPr>
            <w:r>
              <w:rPr>
                <w:rFonts w:hint="eastAsia" w:ascii="宋体" w:hAnsi="宋体" w:cs="宋体"/>
                <w:spacing w:val="-1"/>
                <w:sz w:val="21"/>
                <w:szCs w:val="21"/>
                <w:highlight w:val="none"/>
                <w:lang w:eastAsia="zh-CN"/>
              </w:rPr>
              <w:t xml:space="preserve">□</w:t>
            </w:r>
            <w:r>
              <w:rPr>
                <w:rFonts w:hint="eastAsia" w:ascii="宋体" w:hAnsi="宋体" w:cs="宋体"/>
                <w:sz w:val="21"/>
                <w:szCs w:val="21"/>
                <w:highlight w:val="none"/>
              </w:rPr>
              <w:t xml:space="preserve">货物类。</w:t>
            </w:r>
            <w:r/>
          </w:p>
          <w:p>
            <w:pPr>
              <w:pStyle w:val="1022"/>
              <w:ind w:firstLine="0"/>
              <w:rPr>
                <w:rFonts w:ascii="宋体" w:hAnsi="宋体" w:cs="宋体"/>
                <w:sz w:val="21"/>
                <w:szCs w:val="21"/>
                <w:highlight w:val="none"/>
              </w:rPr>
            </w:pPr>
            <w:r>
              <w:rPr>
                <w:rFonts w:hint="eastAsia" w:ascii="宋体" w:hAnsi="宋体" w:cs="宋体"/>
                <w:spacing w:val="1"/>
                <w:sz w:val="21"/>
                <w:szCs w:val="21"/>
                <w:highlight w:val="none"/>
                <w:lang w:eastAsia="zh-CN"/>
              </w:rPr>
              <w:t xml:space="preserve">☑</w:t>
            </w:r>
            <w:r>
              <w:rPr>
                <w:rFonts w:hint="eastAsia" w:ascii="宋体" w:hAnsi="宋体" w:cs="宋体"/>
                <w:sz w:val="21"/>
                <w:szCs w:val="21"/>
                <w:highlight w:val="none"/>
              </w:rPr>
              <w:t xml:space="preserve">服务类。</w:t>
            </w:r>
            <w:r/>
          </w:p>
          <w:p>
            <w:pPr>
              <w:pStyle w:val="1022"/>
              <w:ind w:firstLine="0"/>
              <w:rPr>
                <w:rFonts w:ascii="宋体" w:hAnsi="宋体" w:cs="宋体"/>
                <w:sz w:val="21"/>
                <w:szCs w:val="21"/>
                <w:highlight w:val="none"/>
              </w:rPr>
            </w:pPr>
            <w:r>
              <w:rPr>
                <w:rFonts w:hint="eastAsia" w:ascii="宋体" w:hAnsi="宋体" w:cs="宋体"/>
                <w:sz w:val="21"/>
                <w:szCs w:val="21"/>
                <w:highlight w:val="none"/>
              </w:rPr>
              <w:t xml:space="preserve">本项目核心产品为：</w:t>
            </w:r>
            <w:r>
              <w:rPr>
                <w:rFonts w:hint="eastAsia" w:ascii="宋体" w:hAnsi="宋体" w:cs="宋体"/>
                <w:sz w:val="21"/>
                <w:szCs w:val="21"/>
                <w:highlight w:val="none"/>
                <w:u w:val="single"/>
                <w:lang w:eastAsia="zh-CN"/>
              </w:rPr>
              <w:t xml:space="preserve">医疗责任保险</w:t>
            </w:r>
            <w:r>
              <w:rPr>
                <w:rFonts w:hint="eastAsia" w:ascii="宋体" w:hAnsi="宋体" w:cs="宋体"/>
                <w:sz w:val="21"/>
                <w:szCs w:val="21"/>
                <w:highlight w:val="none"/>
              </w:rPr>
              <w:t xml:space="preserve">。</w:t>
            </w:r>
            <w:r/>
          </w:p>
        </w:tc>
      </w:tr>
      <w:tr>
        <w:trPr/>
        <w:tc>
          <w:tcPr>
            <w:tcW w:w="455" w:type="dxa"/>
            <w:vAlign w:val="center"/>
            <w:textDirection w:val="lrTb"/>
            <w:noWrap/>
          </w:tcPr>
          <w:p>
            <w:pPr>
              <w:pStyle w:val="1022"/>
              <w:ind w:firstLine="0"/>
              <w:jc w:val="center"/>
              <w:rPr>
                <w:rFonts w:ascii="宋体" w:hAnsi="宋体" w:cs="宋体"/>
                <w:sz w:val="21"/>
                <w:szCs w:val="21"/>
              </w:rPr>
            </w:pPr>
            <w:r>
              <w:rPr>
                <w:rFonts w:hint="eastAsia" w:ascii="宋体" w:hAnsi="宋体" w:cs="宋体"/>
                <w:sz w:val="21"/>
                <w:szCs w:val="21"/>
              </w:rPr>
              <w:t xml:space="preserve">9</w:t>
            </w:r>
            <w:r/>
          </w:p>
        </w:tc>
        <w:tc>
          <w:tcPr>
            <w:tcW w:w="1153" w:type="dxa"/>
            <w:vAlign w:val="center"/>
            <w:textDirection w:val="lrTb"/>
            <w:noWrap/>
          </w:tcPr>
          <w:p>
            <w:pPr>
              <w:pStyle w:val="1022"/>
              <w:ind w:firstLine="0"/>
              <w:jc w:val="center"/>
              <w:rPr>
                <w:rFonts w:ascii="宋体" w:hAnsi="宋体" w:cs="宋体"/>
                <w:sz w:val="21"/>
                <w:szCs w:val="21"/>
              </w:rPr>
            </w:pPr>
            <w:r>
              <w:rPr>
                <w:rFonts w:hint="eastAsia" w:ascii="宋体" w:hAnsi="宋体" w:cs="宋体"/>
                <w:sz w:val="21"/>
                <w:szCs w:val="21"/>
              </w:rPr>
              <w:t xml:space="preserve">采购标的对应的中小企业划分标准所属行业</w:t>
            </w:r>
            <w:r/>
          </w:p>
        </w:tc>
        <w:tc>
          <w:tcPr>
            <w:tcW w:w="8129" w:type="dxa"/>
            <w:vAlign w:val="center"/>
            <w:textDirection w:val="lrTb"/>
            <w:noWrap/>
          </w:tcPr>
          <w:p>
            <w:pPr>
              <w:pStyle w:val="1022"/>
              <w:ind w:firstLine="0"/>
              <w:rPr>
                <w:rFonts w:ascii="宋体" w:hAnsi="宋体" w:cs="宋体"/>
                <w:sz w:val="21"/>
                <w:szCs w:val="21"/>
                <w:highlight w:val="none"/>
              </w:rPr>
            </w:pPr>
            <w:r>
              <w:rPr>
                <w:rFonts w:hint="eastAsia" w:ascii="宋体" w:hAnsi="宋体" w:cs="宋体"/>
                <w:sz w:val="21"/>
                <w:szCs w:val="21"/>
                <w:highlight w:val="none"/>
              </w:rPr>
              <w:t xml:space="preserve">（1）标的：</w:t>
            </w:r>
            <w:r>
              <w:rPr>
                <w:rFonts w:hint="eastAsia" w:ascii="宋体" w:hAnsi="宋体" w:cs="宋体"/>
                <w:sz w:val="21"/>
                <w:szCs w:val="21"/>
                <w:highlight w:val="none"/>
                <w:u w:val="single"/>
                <w:lang w:eastAsia="zh-CN"/>
              </w:rPr>
              <w:t xml:space="preserve">医疗责任保险</w:t>
            </w:r>
            <w:r>
              <w:rPr>
                <w:rFonts w:hint="eastAsia" w:ascii="宋体" w:hAnsi="宋体" w:cs="宋体"/>
                <w:sz w:val="21"/>
                <w:szCs w:val="21"/>
                <w:highlight w:val="none"/>
              </w:rPr>
              <w:t xml:space="preserve">，属于</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lang w:eastAsia="zh-CN"/>
              </w:rPr>
              <w:t xml:space="preserve">其他未列明</w:t>
            </w:r>
            <w:r>
              <w:rPr>
                <w:rFonts w:hint="eastAsia" w:ascii="宋体" w:hAnsi="宋体" w:cs="宋体"/>
                <w:sz w:val="21"/>
                <w:szCs w:val="21"/>
                <w:highlight w:val="none"/>
                <w:u w:val="single"/>
              </w:rPr>
              <w:t xml:space="preserve">行业。</w:t>
            </w:r>
            <w:r/>
          </w:p>
        </w:tc>
      </w:tr>
      <w:tr>
        <w:trPr/>
        <w:tc>
          <w:tcPr>
            <w:tcW w:w="455" w:type="dxa"/>
            <w:vAlign w:val="center"/>
            <w:textDirection w:val="lrTb"/>
            <w:noWrap/>
          </w:tcPr>
          <w:p>
            <w:pPr>
              <w:pStyle w:val="1022"/>
              <w:ind w:firstLine="0"/>
              <w:jc w:val="center"/>
              <w:rPr>
                <w:rFonts w:ascii="宋体" w:hAnsi="宋体" w:cs="宋体"/>
                <w:sz w:val="21"/>
                <w:szCs w:val="21"/>
              </w:rPr>
            </w:pPr>
            <w:r>
              <w:rPr>
                <w:rFonts w:hint="eastAsia" w:ascii="宋体" w:hAnsi="宋体" w:cs="宋体"/>
                <w:sz w:val="21"/>
                <w:szCs w:val="21"/>
              </w:rPr>
              <w:t xml:space="preserve">10</w:t>
            </w:r>
            <w:r/>
          </w:p>
        </w:tc>
        <w:tc>
          <w:tcPr>
            <w:tcW w:w="1153" w:type="dxa"/>
            <w:vAlign w:val="center"/>
            <w:textDirection w:val="lrTb"/>
            <w:noWrap/>
          </w:tcPr>
          <w:p>
            <w:pPr>
              <w:pStyle w:val="1022"/>
              <w:ind w:firstLine="0"/>
              <w:jc w:val="center"/>
              <w:rPr>
                <w:rFonts w:ascii="宋体" w:hAnsi="宋体" w:cs="宋体"/>
                <w:sz w:val="21"/>
                <w:szCs w:val="21"/>
              </w:rPr>
            </w:pPr>
            <w:r>
              <w:rPr>
                <w:rFonts w:hint="eastAsia" w:ascii="宋体" w:hAnsi="宋体" w:cs="宋体"/>
                <w:sz w:val="21"/>
                <w:szCs w:val="21"/>
              </w:rPr>
              <w:t xml:space="preserve">节能产品、环境标志产品</w:t>
            </w:r>
            <w:r/>
          </w:p>
        </w:tc>
        <w:tc>
          <w:tcPr>
            <w:tcW w:w="8129" w:type="dxa"/>
            <w:vAlign w:val="center"/>
            <w:textDirection w:val="lrTb"/>
            <w:noWrap/>
          </w:tcPr>
          <w:p>
            <w:pPr>
              <w:pStyle w:val="1022"/>
              <w:ind w:firstLine="0"/>
              <w:rPr>
                <w:rFonts w:ascii="宋体" w:hAnsi="宋体" w:cs="宋体"/>
                <w:sz w:val="21"/>
                <w:szCs w:val="21"/>
              </w:rPr>
            </w:pPr>
            <w:r>
              <w:rPr>
                <w:rFonts w:hint="eastAsia" w:ascii="宋体" w:hAnsi="宋体" w:cs="宋体"/>
                <w:sz w:val="21"/>
                <w:szCs w:val="21"/>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455" w:type="dxa"/>
            <w:vAlign w:val="center"/>
            <w:textDirection w:val="lrTb"/>
            <w:noWrap/>
          </w:tcPr>
          <w:p>
            <w:pPr>
              <w:pStyle w:val="1022"/>
              <w:ind w:firstLine="0"/>
              <w:jc w:val="center"/>
              <w:rPr>
                <w:rFonts w:ascii="宋体" w:hAnsi="宋体" w:cs="宋体"/>
                <w:sz w:val="21"/>
                <w:szCs w:val="21"/>
              </w:rPr>
            </w:pPr>
            <w:r>
              <w:rPr>
                <w:rFonts w:hint="eastAsia" w:ascii="宋体" w:hAnsi="宋体" w:cs="宋体"/>
                <w:sz w:val="21"/>
                <w:szCs w:val="21"/>
              </w:rPr>
              <w:t xml:space="preserve">11</w:t>
            </w:r>
            <w:r/>
          </w:p>
        </w:tc>
        <w:tc>
          <w:tcPr>
            <w:tcW w:w="1153" w:type="dxa"/>
            <w:vAlign w:val="center"/>
            <w:textDirection w:val="lrTb"/>
            <w:noWrap/>
          </w:tcPr>
          <w:p>
            <w:pPr>
              <w:pStyle w:val="1022"/>
              <w:ind w:firstLine="0"/>
              <w:jc w:val="center"/>
              <w:rPr>
                <w:rFonts w:ascii="宋体" w:hAnsi="宋体" w:cs="宋体"/>
                <w:sz w:val="21"/>
                <w:szCs w:val="21"/>
              </w:rPr>
            </w:pPr>
            <w:r>
              <w:rPr>
                <w:rFonts w:hint="eastAsia" w:ascii="宋体" w:hAnsi="宋体" w:cs="宋体"/>
                <w:sz w:val="21"/>
                <w:szCs w:val="21"/>
              </w:rPr>
              <w:t xml:space="preserve">中小企业信用融资</w:t>
            </w:r>
            <w:r/>
          </w:p>
        </w:tc>
        <w:tc>
          <w:tcPr>
            <w:tcW w:w="8129" w:type="dxa"/>
            <w:vAlign w:val="center"/>
            <w:textDirection w:val="lrTb"/>
            <w:noWrap/>
          </w:tcPr>
          <w:p>
            <w:pPr>
              <w:pStyle w:val="1022"/>
              <w:ind w:firstLine="0"/>
              <w:rPr>
                <w:rFonts w:ascii="宋体" w:hAnsi="宋体" w:cs="宋体"/>
                <w:sz w:val="21"/>
                <w:szCs w:val="21"/>
              </w:rPr>
            </w:pPr>
            <w:r>
              <w:rPr>
                <w:rFonts w:hint="eastAsia" w:ascii="宋体" w:hAnsi="宋体" w:cs="宋体"/>
                <w:sz w:val="21"/>
                <w:szCs w:val="21"/>
              </w:rPr>
              <w:t xml:space="preserve">为进一步发挥政府采购政策导向作用，有效缓解企业融资难题，推进完善应收账款融资服务平台的融资服务功能，促进中小微企业平稳健康发展，</w:t>
            </w:r>
            <w:bookmarkStart w:id="60" w:name="_Hlk136445673"/>
            <w:r>
              <w:rPr>
                <w:rFonts w:hint="eastAsia" w:ascii="宋体" w:hAnsi="宋体" w:cs="宋体"/>
                <w:sz w:val="21"/>
                <w:szCs w:val="21"/>
              </w:rPr>
              <w:t xml:space="preserve">镇江市财政局和中国人民银行镇江市中心支行联合印发《关于转发〈关于深入推进政府采购线上合同信用融资工作的通知〉的通知》</w:t>
            </w:r>
            <w:bookmarkEnd w:id="60"/>
            <w:r>
              <w:rPr>
                <w:rFonts w:hint="eastAsia" w:ascii="宋体" w:hAnsi="宋体" w:cs="宋体"/>
                <w:sz w:val="21"/>
                <w:szCs w:val="21"/>
              </w:rPr>
              <w:t xml:space="preserve">，</w:t>
            </w:r>
            <w:bookmarkStart w:id="61" w:name="_Hlk136444446"/>
            <w:r>
              <w:rPr>
                <w:rFonts w:hint="eastAsia" w:ascii="宋体" w:hAnsi="宋体" w:cs="宋体"/>
                <w:sz w:val="21"/>
                <w:szCs w:val="21"/>
              </w:rPr>
              <w:t xml:space="preserve">采购项目中标人如有融资需求，可在签订政府采购合同时向采购人说明融资需求，由采购人在录入合同时标注融资需求后，凭政府采购合同在相关金融机构办理无抵押、低利率授信申请。</w:t>
            </w:r>
            <w:bookmarkEnd w:id="61"/>
            <w:r>
              <w:rPr>
                <w:rFonts w:hint="eastAsia" w:ascii="宋体" w:hAnsi="宋体" w:cs="宋体"/>
                <w:sz w:val="21"/>
                <w:szCs w:val="21"/>
              </w:rPr>
              <w:t xml:space="preserve">办理流程详见江苏政府采购网“政采贷”栏目，网址：http://www.ccgp-jiangsu.gov.cn/jiangsu/paying.html咨询电话：丹阳市财政局政府采购科0511-86521852。</w:t>
            </w:r>
            <w:r/>
          </w:p>
        </w:tc>
      </w:tr>
      <w:tr>
        <w:trPr/>
        <w:tc>
          <w:tcPr>
            <w:tcW w:w="455" w:type="dxa"/>
            <w:vAlign w:val="center"/>
            <w:textDirection w:val="lrTb"/>
            <w:noWrap/>
          </w:tcPr>
          <w:p>
            <w:pPr>
              <w:pStyle w:val="1022"/>
              <w:ind w:firstLine="0"/>
              <w:jc w:val="center"/>
              <w:rPr>
                <w:rFonts w:ascii="宋体" w:hAnsi="宋体" w:cs="宋体"/>
                <w:sz w:val="21"/>
                <w:szCs w:val="21"/>
              </w:rPr>
            </w:pPr>
            <w:r>
              <w:rPr>
                <w:rFonts w:hint="eastAsia" w:ascii="宋体" w:hAnsi="宋体" w:cs="宋体"/>
                <w:sz w:val="21"/>
                <w:szCs w:val="21"/>
              </w:rPr>
              <w:t xml:space="preserve">12</w:t>
            </w:r>
            <w:r/>
          </w:p>
        </w:tc>
        <w:tc>
          <w:tcPr>
            <w:tcW w:w="1153" w:type="dxa"/>
            <w:vAlign w:val="center"/>
            <w:textDirection w:val="lrTb"/>
            <w:noWrap/>
          </w:tcPr>
          <w:p>
            <w:pPr>
              <w:pStyle w:val="1022"/>
              <w:ind w:firstLine="0"/>
              <w:jc w:val="center"/>
              <w:rPr>
                <w:rFonts w:ascii="宋体" w:hAnsi="宋体" w:cs="宋体"/>
                <w:sz w:val="21"/>
                <w:szCs w:val="21"/>
              </w:rPr>
            </w:pPr>
            <w:r>
              <w:rPr>
                <w:rFonts w:hint="eastAsia" w:ascii="宋体" w:hAnsi="宋体" w:cs="宋体"/>
                <w:sz w:val="21"/>
                <w:szCs w:val="21"/>
              </w:rPr>
              <w:t xml:space="preserve">特别说明</w:t>
            </w:r>
            <w:r/>
          </w:p>
        </w:tc>
        <w:tc>
          <w:tcPr>
            <w:tcW w:w="8129" w:type="dxa"/>
            <w:vAlign w:val="center"/>
            <w:textDirection w:val="lrTb"/>
            <w:noWrap/>
          </w:tcPr>
          <w:p>
            <w:pPr>
              <w:pStyle w:val="1022"/>
              <w:ind w:firstLine="0"/>
              <w:rPr>
                <w:rFonts w:ascii="宋体" w:hAnsi="宋体" w:cs="宋体"/>
                <w:i/>
                <w:iCs/>
                <w:sz w:val="21"/>
                <w:szCs w:val="21"/>
              </w:rPr>
            </w:pPr>
            <w:r>
              <w:rPr>
                <w:rFonts w:hint="eastAsia" w:ascii="宋体" w:hAnsi="宋体" w:cs="楷体"/>
                <w:sz w:val="21"/>
                <w:szCs w:val="21"/>
              </w:rPr>
              <w:t xml:space="preserve">无</w:t>
            </w:r>
            <w:r/>
          </w:p>
        </w:tc>
      </w:tr>
    </w:tbl>
    <w:p>
      <w:pPr>
        <w:pStyle w:val="1022"/>
        <w:ind w:firstLine="0"/>
        <w:rPr>
          <w:rFonts w:ascii="宋体" w:hAnsi="宋体" w:cs="楷体"/>
        </w:rPr>
      </w:pPr>
      <w:r>
        <w:rPr>
          <w:rFonts w:ascii="宋体" w:hAnsi="宋体" w:cs="楷体"/>
        </w:rPr>
      </w:r>
      <w:r/>
    </w:p>
    <w:p>
      <w:pPr>
        <w:rPr>
          <w:highlight w:val="yellow"/>
        </w:rPr>
      </w:pPr>
      <w:r>
        <w:rPr>
          <w:highlight w:val="yellow"/>
        </w:rPr>
      </w:r>
      <w:r/>
    </w:p>
    <w:p>
      <w:pPr>
        <w:pStyle w:val="902"/>
        <w:jc w:val="center"/>
        <w:rPr>
          <w:rFonts w:hint="eastAsia" w:ascii="宋体" w:hAnsi="宋体" w:eastAsia="宋体"/>
          <w:color w:val="000000"/>
          <w:sz w:val="32"/>
          <w:highlight w:val="white"/>
        </w:rPr>
      </w:pPr>
      <w:r/>
      <w:bookmarkStart w:id="62" w:name="_Toc195802599"/>
      <w:r/>
      <w:bookmarkStart w:id="63" w:name="_Toc73965860"/>
      <w:r/>
      <w:r/>
    </w:p>
    <w:p>
      <w:pPr>
        <w:rPr>
          <w:rFonts w:hint="eastAsia" w:ascii="宋体" w:hAnsi="宋体" w:eastAsia="宋体"/>
          <w:color w:val="000000"/>
          <w:sz w:val="32"/>
          <w:highlight w:val="white"/>
        </w:rPr>
      </w:pPr>
      <w:r>
        <w:rPr>
          <w:rFonts w:hint="eastAsia" w:ascii="宋体" w:hAnsi="宋体" w:eastAsia="宋体"/>
          <w:color w:val="000000"/>
          <w:sz w:val="32"/>
          <w:highlight w:val="white"/>
        </w:rPr>
      </w:r>
      <w:r/>
    </w:p>
    <w:p>
      <w:pPr>
        <w:rPr>
          <w:rFonts w:hint="eastAsia" w:ascii="宋体" w:hAnsi="宋体" w:eastAsia="宋体"/>
          <w:color w:val="000000"/>
          <w:sz w:val="32"/>
          <w:highlight w:val="white"/>
        </w:rPr>
      </w:pPr>
      <w:r>
        <w:rPr>
          <w:rFonts w:hint="eastAsia" w:ascii="宋体" w:hAnsi="宋体" w:eastAsia="宋体"/>
          <w:color w:val="000000"/>
          <w:sz w:val="32"/>
          <w:highlight w:val="white"/>
        </w:rPr>
      </w:r>
      <w:r/>
    </w:p>
    <w:p>
      <w:pPr>
        <w:pStyle w:val="902"/>
        <w:jc w:val="center"/>
        <w:rPr>
          <w:rFonts w:ascii="宋体" w:hAnsi="宋体" w:eastAsia="宋体"/>
          <w:color w:val="000000"/>
          <w:sz w:val="32"/>
        </w:rPr>
      </w:pPr>
      <w:r>
        <w:rPr>
          <w:rFonts w:hint="eastAsia" w:ascii="宋体" w:hAnsi="宋体" w:eastAsia="宋体"/>
          <w:color w:val="000000"/>
          <w:sz w:val="32"/>
          <w:highlight w:val="white"/>
        </w:rPr>
        <w:t xml:space="preserve">一、总  则</w:t>
      </w:r>
      <w:bookmarkEnd w:id="62"/>
      <w:r/>
      <w:bookmarkEnd w:id="63"/>
      <w:r/>
      <w:r/>
    </w:p>
    <w:p>
      <w:pPr>
        <w:pStyle w:val="903"/>
        <w:rPr>
          <w:rFonts w:ascii="宋体" w:hAnsi="宋体"/>
        </w:rPr>
      </w:pPr>
      <w:r/>
      <w:bookmarkStart w:id="64" w:name="_Toc195802600"/>
      <w:r/>
      <w:bookmarkStart w:id="65" w:name="_Toc73965861"/>
      <w:r>
        <w:rPr>
          <w:rFonts w:hint="eastAsia" w:ascii="宋体" w:hAnsi="宋体"/>
          <w:color w:val="000000"/>
          <w:highlight w:val="white"/>
        </w:rPr>
        <w:t xml:space="preserve">1．适用范围</w:t>
      </w:r>
      <w:bookmarkEnd w:id="64"/>
      <w:r/>
      <w:bookmarkEnd w:id="65"/>
      <w:r/>
      <w:r/>
    </w:p>
    <w:p>
      <w:pPr>
        <w:ind w:firstLine="480"/>
        <w:keepLines w:val="0"/>
        <w:keepNext w:val="0"/>
        <w:pageBreakBefore w:val="0"/>
        <w:spacing w:line="360" w:lineRule="auto"/>
        <w:widowControl w:val="off"/>
        <w:rPr>
          <w:rFonts w:ascii="宋体" w:hAnsi="宋体"/>
          <w:sz w:val="24"/>
        </w:rPr>
      </w:pPr>
      <w:r>
        <w:rPr>
          <w:rFonts w:hint="eastAsia" w:ascii="宋体" w:hAnsi="宋体"/>
          <w:sz w:val="24"/>
          <w:highlight w:val="white"/>
        </w:rPr>
        <w:t xml:space="preserve">1.1 本谈判文件仅适用于</w:t>
      </w:r>
      <w:r>
        <w:rPr>
          <w:rFonts w:hint="eastAsia" w:ascii="宋体" w:hAnsi="宋体"/>
          <w:sz w:val="24"/>
          <w:szCs w:val="28"/>
          <w:u w:val="single"/>
          <w:lang w:eastAsia="zh-CN"/>
        </w:rPr>
        <w:t xml:space="preserve">丹阳市第三人民医院</w:t>
      </w:r>
      <w:r>
        <w:rPr>
          <w:rFonts w:hint="eastAsia" w:ascii="宋体" w:hAnsi="宋体"/>
          <w:sz w:val="24"/>
          <w:szCs w:val="28"/>
          <w:u w:val="single"/>
          <w:lang w:val="en-US" w:eastAsia="zh-CN"/>
        </w:rPr>
        <w:t xml:space="preserve">2025-2026年度医疗责任保险</w:t>
      </w:r>
      <w:r>
        <w:rPr>
          <w:rFonts w:hint="eastAsia" w:ascii="宋体" w:hAnsi="宋体"/>
          <w:sz w:val="24"/>
          <w:szCs w:val="28"/>
          <w:u w:val="single"/>
          <w:lang w:eastAsia="zh-CN"/>
        </w:rPr>
        <w:t xml:space="preserve">采购</w:t>
      </w:r>
      <w:r>
        <w:rPr>
          <w:rFonts w:hint="eastAsia" w:ascii="宋体" w:hAnsi="宋体"/>
          <w:sz w:val="24"/>
          <w:szCs w:val="28"/>
          <w:u w:val="single"/>
        </w:rPr>
        <w:t xml:space="preserve">项目</w:t>
      </w:r>
      <w:r>
        <w:rPr>
          <w:rFonts w:hint="eastAsia" w:ascii="宋体" w:hAnsi="宋体"/>
          <w:sz w:val="24"/>
          <w:highlight w:val="white"/>
        </w:rPr>
        <w:t xml:space="preserve">。</w:t>
      </w:r>
      <w:r/>
    </w:p>
    <w:p>
      <w:pPr>
        <w:pStyle w:val="903"/>
        <w:rPr>
          <w:rFonts w:ascii="宋体" w:hAnsi="宋体"/>
        </w:rPr>
      </w:pPr>
      <w:r/>
      <w:bookmarkStart w:id="66" w:name="_Toc195802601"/>
      <w:r/>
      <w:bookmarkStart w:id="67" w:name="_Toc73965862"/>
      <w:r>
        <w:rPr>
          <w:rFonts w:hint="eastAsia" w:ascii="宋体" w:hAnsi="宋体"/>
          <w:highlight w:val="white"/>
        </w:rPr>
        <w:t xml:space="preserve">2．定义</w:t>
      </w:r>
      <w:bookmarkEnd w:id="66"/>
      <w:r/>
      <w:bookmarkEnd w:id="67"/>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highlight w:val="white"/>
        </w:rPr>
        <w:t xml:space="preserve">谈判文件中下列术语应解释为：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highlight w:val="white"/>
        </w:rPr>
        <w:t xml:space="preserve">2.1 “谈判组织方”系指采购代理机构或采购单位，即：</w:t>
      </w:r>
      <w:r>
        <w:rPr>
          <w:rFonts w:hint="eastAsia" w:ascii="宋体" w:hAnsi="宋体" w:eastAsia="宋体" w:cs="宋体"/>
          <w:sz w:val="24"/>
          <w:szCs w:val="24"/>
          <w:u w:val="single"/>
        </w:rPr>
        <w:t xml:space="preserve">丹阳市卫生装备采购管理中心</w:t>
      </w:r>
      <w:r>
        <w:rPr>
          <w:rFonts w:hint="eastAsia" w:ascii="宋体" w:hAnsi="宋体" w:eastAsia="宋体" w:cs="宋体"/>
          <w:sz w:val="24"/>
          <w:szCs w:val="24"/>
          <w:highlight w:val="white"/>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highlight w:val="white"/>
        </w:rPr>
        <w:t xml:space="preserve">2.2 “采购人”系指依法进行政府采购的国家机关、事业单位、团体组织，即：</w:t>
      </w:r>
      <w:bookmarkStart w:id="68" w:name="EB51d43f81d73f42988db0a271dacc29da"/>
      <w:r>
        <w:rPr>
          <w:rFonts w:hint="eastAsia" w:ascii="宋体" w:hAnsi="宋体" w:eastAsia="宋体" w:cs="宋体"/>
          <w:sz w:val="24"/>
          <w:szCs w:val="24"/>
          <w:highlight w:val="white"/>
          <w:u w:val="single"/>
        </w:rPr>
        <w:t xml:space="preserve">丹阳市</w:t>
      </w:r>
      <w:bookmarkEnd w:id="68"/>
      <w:r>
        <w:rPr>
          <w:rFonts w:hint="eastAsia" w:ascii="宋体" w:hAnsi="宋体" w:eastAsia="宋体" w:cs="宋体"/>
          <w:sz w:val="24"/>
          <w:szCs w:val="24"/>
          <w:highlight w:val="white"/>
          <w:u w:val="single"/>
          <w:lang w:eastAsia="zh-CN"/>
        </w:rPr>
        <w:t xml:space="preserve">第三人民医院</w:t>
      </w:r>
      <w:r>
        <w:rPr>
          <w:rFonts w:hint="eastAsia" w:ascii="宋体" w:hAnsi="宋体" w:eastAsia="宋体" w:cs="宋体"/>
          <w:sz w:val="24"/>
          <w:szCs w:val="24"/>
          <w:highlight w:val="white"/>
          <w:u w:val="single"/>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highlight w:val="white"/>
        </w:rPr>
        <w:t xml:space="preserve">2.3 “供应商”系指响应谈判、参加谈判竞争的法人、其他组织或者自然人。</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sz w:val="24"/>
          <w:szCs w:val="24"/>
          <w:highlight w:val="white"/>
        </w:rPr>
        <w:t xml:space="preserve">2.4 </w:t>
      </w:r>
      <w:bookmarkStart w:id="69" w:name="_Toc73965863"/>
      <w:r>
        <w:rPr>
          <w:rFonts w:hint="eastAsia" w:ascii="宋体" w:hAnsi="宋体" w:eastAsia="宋体" w:cs="宋体"/>
          <w:sz w:val="24"/>
          <w:szCs w:val="24"/>
        </w:rPr>
        <w:t xml:space="preserve">“服务”</w:t>
      </w:r>
      <w:r>
        <w:rPr>
          <w:rFonts w:hint="eastAsia" w:ascii="宋体" w:hAnsi="宋体" w:eastAsia="宋体" w:cs="宋体"/>
          <w:color w:val="000000"/>
          <w:sz w:val="24"/>
          <w:szCs w:val="24"/>
        </w:rPr>
        <w:t xml:space="preserve">系指本</w:t>
      </w:r>
      <w:r>
        <w:rPr>
          <w:rFonts w:hint="eastAsia" w:ascii="宋体" w:hAnsi="宋体" w:eastAsia="宋体" w:cs="宋体"/>
          <w:color w:val="000000"/>
          <w:sz w:val="24"/>
          <w:szCs w:val="24"/>
          <w:lang w:eastAsia="zh-CN"/>
        </w:rPr>
        <w:t xml:space="preserve">谈判</w:t>
      </w:r>
      <w:r>
        <w:rPr>
          <w:rFonts w:hint="eastAsia" w:ascii="宋体" w:hAnsi="宋体" w:eastAsia="宋体" w:cs="宋体"/>
          <w:color w:val="000000"/>
          <w:sz w:val="24"/>
          <w:szCs w:val="24"/>
        </w:rPr>
        <w:t xml:space="preserve">文件所述采购标的，即：</w:t>
      </w:r>
      <w:r>
        <w:rPr>
          <w:rFonts w:hint="eastAsia" w:ascii="宋体" w:hAnsi="宋体"/>
          <w:sz w:val="24"/>
          <w:szCs w:val="28"/>
          <w:u w:val="single"/>
          <w:lang w:eastAsia="zh-CN"/>
        </w:rPr>
        <w:t xml:space="preserve">丹阳市第三人民医院</w:t>
      </w:r>
      <w:r>
        <w:rPr>
          <w:rFonts w:hint="eastAsia" w:ascii="宋体" w:hAnsi="宋体"/>
          <w:sz w:val="24"/>
          <w:szCs w:val="28"/>
          <w:u w:val="single"/>
          <w:lang w:val="en-US" w:eastAsia="zh-CN"/>
        </w:rPr>
        <w:t xml:space="preserve">2025-2026年度医疗责任保险</w:t>
      </w:r>
      <w:r>
        <w:rPr>
          <w:rFonts w:hint="eastAsia" w:ascii="宋体" w:hAnsi="宋体"/>
          <w:sz w:val="24"/>
          <w:szCs w:val="28"/>
          <w:u w:val="single"/>
          <w:lang w:eastAsia="zh-CN"/>
        </w:rPr>
        <w:t xml:space="preserve">采购</w:t>
      </w:r>
      <w:r>
        <w:rPr>
          <w:rFonts w:hint="eastAsia" w:ascii="宋体" w:hAnsi="宋体"/>
          <w:sz w:val="24"/>
          <w:szCs w:val="28"/>
          <w:u w:val="single"/>
        </w:rPr>
        <w:t xml:space="preserve">项目</w:t>
      </w:r>
      <w:r>
        <w:rPr>
          <w:rFonts w:hint="eastAsia" w:ascii="宋体" w:hAnsi="宋体" w:eastAsia="宋体" w:cs="宋体"/>
          <w:color w:val="000000"/>
          <w:sz w:val="24"/>
          <w:szCs w:val="24"/>
        </w:rPr>
        <w:t xml:space="preserve">，亦包括</w:t>
      </w:r>
      <w:r>
        <w:rPr>
          <w:rFonts w:hint="eastAsia" w:ascii="宋体" w:hAnsi="宋体" w:eastAsia="宋体" w:cs="宋体"/>
          <w:color w:val="000000"/>
          <w:sz w:val="24"/>
          <w:szCs w:val="24"/>
          <w:lang w:eastAsia="zh-CN"/>
        </w:rPr>
        <w:t xml:space="preserve">谈判</w:t>
      </w:r>
      <w:r>
        <w:rPr>
          <w:rFonts w:hint="eastAsia" w:ascii="宋体" w:hAnsi="宋体" w:eastAsia="宋体" w:cs="宋体"/>
          <w:color w:val="000000"/>
          <w:sz w:val="24"/>
          <w:szCs w:val="24"/>
        </w:rPr>
        <w:t xml:space="preserve">文件中特别描述的其它形式的服务。 </w:t>
      </w:r>
      <w:r/>
    </w:p>
    <w:p>
      <w:pPr>
        <w:ind w:firstLine="480"/>
        <w:spacing w:line="360" w:lineRule="auto"/>
        <w:rPr>
          <w:rFonts w:ascii="宋体" w:hAnsi="宋体"/>
          <w:sz w:val="24"/>
          <w:highlight w:val="white"/>
        </w:rPr>
      </w:pPr>
      <w:r>
        <w:rPr>
          <w:rFonts w:hint="eastAsia" w:ascii="宋体" w:hAnsi="宋体"/>
          <w:sz w:val="24"/>
          <w:highlight w:val="white"/>
        </w:rPr>
        <w:t xml:space="preserve">3．本次采购方式</w:t>
      </w:r>
      <w:bookmarkEnd w:id="69"/>
      <w:r/>
      <w:r/>
    </w:p>
    <w:p>
      <w:pPr>
        <w:ind w:firstLine="480"/>
        <w:spacing w:line="360" w:lineRule="auto"/>
        <w:rPr>
          <w:rFonts w:ascii="宋体" w:hAnsi="宋体"/>
          <w:sz w:val="24"/>
        </w:rPr>
      </w:pPr>
      <w:r>
        <w:rPr>
          <w:rFonts w:hint="eastAsia" w:ascii="宋体" w:hAnsi="宋体"/>
          <w:sz w:val="24"/>
          <w:highlight w:val="white"/>
        </w:rPr>
        <w:t xml:space="preserve">3.1 本次采购采取竞争性谈判采购方式。</w:t>
      </w:r>
      <w:r/>
    </w:p>
    <w:p>
      <w:pPr>
        <w:ind w:firstLine="480"/>
        <w:spacing w:line="360" w:lineRule="auto"/>
        <w:rPr>
          <w:rFonts w:ascii="宋体" w:hAnsi="宋体"/>
          <w:sz w:val="24"/>
          <w:szCs w:val="28"/>
        </w:rPr>
      </w:pPr>
      <w:r>
        <w:rPr>
          <w:rFonts w:hint="eastAsia" w:ascii="宋体" w:hAnsi="宋体"/>
          <w:sz w:val="24"/>
          <w:szCs w:val="28"/>
          <w:highlight w:val="white"/>
        </w:rPr>
        <w:t xml:space="preserve">3.2 是否接受进口产品：否</w:t>
      </w:r>
      <w:bookmarkStart w:id="70" w:name="EB6167ca8bd252481ba5567d6e5dd3214d"/>
      <w:r>
        <w:rPr>
          <w:rFonts w:ascii="宋体" w:hAnsi="宋体"/>
          <w:sz w:val="20"/>
          <w:szCs w:val="28"/>
          <w:highlight w:val="white"/>
        </w:rPr>
        <w:t xml:space="preserve"> </w:t>
      </w:r>
      <w:bookmarkEnd w:id="70"/>
      <w:r/>
      <w:bookmarkStart w:id="71" w:name="EB1beffef12e7d4df89cfb5c78368a13e3"/>
      <w:r>
        <w:rPr>
          <w:rFonts w:ascii="宋体" w:hAnsi="宋体"/>
          <w:sz w:val="20"/>
          <w:szCs w:val="28"/>
          <w:highlight w:val="white"/>
        </w:rPr>
        <w:t xml:space="preserve"> </w:t>
      </w:r>
      <w:bookmarkEnd w:id="71"/>
      <w:r/>
      <w:bookmarkStart w:id="72" w:name="EB11a70ce772c8486a926138ee9d5bdfa3"/>
      <w:r>
        <w:rPr>
          <w:rFonts w:ascii="宋体" w:hAnsi="宋体"/>
          <w:sz w:val="20"/>
          <w:szCs w:val="28"/>
          <w:highlight w:val="white"/>
        </w:rPr>
        <w:t xml:space="preserve"> </w:t>
      </w:r>
      <w:bookmarkEnd w:id="72"/>
      <w:r/>
      <w:r/>
    </w:p>
    <w:p>
      <w:pPr>
        <w:ind w:firstLine="480"/>
        <w:spacing w:line="360" w:lineRule="auto"/>
        <w:rPr>
          <w:rFonts w:ascii="宋体" w:hAnsi="宋体"/>
          <w:sz w:val="24"/>
        </w:rPr>
      </w:pPr>
      <w:r>
        <w:rPr>
          <w:rFonts w:hint="eastAsia" w:ascii="宋体" w:hAnsi="宋体"/>
          <w:sz w:val="24"/>
          <w:szCs w:val="28"/>
          <w:highlight w:val="white"/>
        </w:rPr>
        <w:t xml:space="preserve">3.3 本次采购确定的成交人数量：</w:t>
      </w:r>
      <w:r>
        <w:rPr>
          <w:rFonts w:hint="eastAsia" w:ascii="宋体" w:hAnsi="宋体"/>
          <w:sz w:val="24"/>
          <w:szCs w:val="28"/>
          <w:highlight w:val="white"/>
          <w:lang w:val="en-US" w:eastAsia="zh-CN"/>
        </w:rPr>
        <w:t xml:space="preserve">1名</w:t>
      </w:r>
      <w:r>
        <w:rPr>
          <w:rFonts w:hint="eastAsia" w:ascii="宋体" w:hAnsi="宋体"/>
          <w:sz w:val="24"/>
        </w:rPr>
        <w:t xml:space="preserve">。</w:t>
      </w:r>
      <w:r/>
    </w:p>
    <w:p>
      <w:pPr>
        <w:pStyle w:val="903"/>
        <w:rPr>
          <w:rFonts w:ascii="宋体" w:hAnsi="宋体"/>
        </w:rPr>
      </w:pPr>
      <w:r/>
      <w:bookmarkStart w:id="73" w:name="EB0c331c81797546a9a3fde0c6c5fb3d8e"/>
      <w:r/>
      <w:bookmarkEnd w:id="73"/>
      <w:r/>
      <w:bookmarkStart w:id="74" w:name="_Toc73965864"/>
      <w:r/>
      <w:bookmarkStart w:id="75" w:name="_Toc195802602"/>
      <w:r>
        <w:rPr>
          <w:rFonts w:hint="eastAsia" w:ascii="宋体" w:hAnsi="宋体"/>
          <w:highlight w:val="white"/>
        </w:rPr>
        <w:t xml:space="preserve">4．谈判费用</w:t>
      </w:r>
      <w:bookmarkEnd w:id="74"/>
      <w:r/>
      <w:bookmarkEnd w:id="75"/>
      <w:r/>
      <w:r/>
    </w:p>
    <w:p>
      <w:pPr>
        <w:ind w:firstLine="480"/>
        <w:spacing w:line="360" w:lineRule="auto"/>
        <w:rPr>
          <w:rFonts w:ascii="宋体" w:hAnsi="宋体"/>
          <w:b/>
          <w:sz w:val="24"/>
        </w:rPr>
      </w:pPr>
      <w:r>
        <w:rPr>
          <w:rFonts w:hint="eastAsia" w:ascii="宋体" w:hAnsi="宋体"/>
          <w:sz w:val="24"/>
          <w:highlight w:val="white"/>
        </w:rPr>
        <w:t xml:space="preserve">4.1 供应商应自行承担所有与参加谈判有关的费用</w:t>
      </w:r>
      <w:r>
        <w:rPr>
          <w:rFonts w:hint="eastAsia" w:ascii="宋体" w:hAnsi="宋体"/>
          <w:b/>
          <w:sz w:val="24"/>
          <w:highlight w:val="white"/>
        </w:rPr>
        <w:t xml:space="preserve">。</w:t>
      </w:r>
      <w:bookmarkStart w:id="76" w:name="EB026cf4b44ef945c696709d04cf6abe63"/>
      <w:r>
        <w:rPr>
          <w:rFonts w:ascii="宋体" w:hAnsi="宋体"/>
          <w:b/>
          <w:sz w:val="20"/>
          <w:highlight w:val="white"/>
        </w:rPr>
        <w:t xml:space="preserve"> </w:t>
      </w:r>
      <w:bookmarkEnd w:id="76"/>
      <w:r/>
      <w:r/>
    </w:p>
    <w:p>
      <w:pPr>
        <w:ind w:firstLine="480"/>
        <w:spacing w:line="360" w:lineRule="auto"/>
        <w:rPr>
          <w:rFonts w:ascii="宋体" w:hAnsi="宋体"/>
          <w:color w:val="000000"/>
          <w:sz w:val="24"/>
        </w:rPr>
      </w:pPr>
      <w:r>
        <w:rPr>
          <w:rFonts w:hint="eastAsia" w:ascii="宋体" w:hAnsi="宋体"/>
          <w:color w:val="000000"/>
          <w:sz w:val="24"/>
          <w:highlight w:val="white"/>
        </w:rPr>
        <w:t xml:space="preserve">4.2不论谈判的结果如何，谈判组织方在任何情况下均无义务和责任承担上述费用。</w:t>
      </w:r>
      <w:r/>
    </w:p>
    <w:p>
      <w:pPr>
        <w:pStyle w:val="903"/>
        <w:rPr>
          <w:rFonts w:ascii="宋体" w:hAnsi="宋体"/>
        </w:rPr>
      </w:pPr>
      <w:r/>
      <w:bookmarkStart w:id="77" w:name="_Toc195802603"/>
      <w:r/>
      <w:bookmarkStart w:id="78" w:name="_Toc73965865"/>
      <w:r>
        <w:rPr>
          <w:rFonts w:hint="eastAsia" w:ascii="宋体" w:hAnsi="宋体"/>
        </w:rPr>
        <w:t xml:space="preserve">5．政策功能</w:t>
      </w:r>
      <w:bookmarkEnd w:id="77"/>
      <w:r/>
      <w:bookmarkEnd w:id="78"/>
      <w:r/>
      <w:r/>
    </w:p>
    <w:p>
      <w:pPr>
        <w:ind w:firstLine="480"/>
        <w:keepLines w:val="0"/>
        <w:keepNext w:val="0"/>
        <w:pageBreakBefore w:val="0"/>
        <w:spacing w:line="360" w:lineRule="auto"/>
        <w:rPr>
          <w:rFonts w:hint="eastAsia" w:ascii="宋体" w:hAnsi="宋体" w:eastAsia="宋体" w:cs="楷体"/>
          <w:sz w:val="24"/>
          <w:szCs w:val="24"/>
        </w:rPr>
      </w:pPr>
      <w:r/>
      <w:bookmarkStart w:id="79" w:name="EBcd7e2ab15a034cf5968f5962e9cc6766"/>
      <w:r>
        <w:rPr>
          <w:rFonts w:hint="eastAsia" w:ascii="宋体" w:hAnsi="宋体" w:eastAsia="宋体" w:cs="楷体"/>
          <w:sz w:val="24"/>
          <w:szCs w:val="24"/>
        </w:rPr>
        <w:t xml:space="preserve">5.1支持中小企业发展</w:t>
      </w:r>
      <w:r/>
    </w:p>
    <w:p>
      <w:pPr>
        <w:ind w:firstLine="480"/>
        <w:keepLines w:val="0"/>
        <w:keepNext w:val="0"/>
        <w:pageBreakBefore w:val="0"/>
        <w:spacing w:line="360" w:lineRule="auto"/>
        <w:rPr>
          <w:rFonts w:hint="eastAsia" w:ascii="宋体" w:hAnsi="宋体" w:eastAsia="宋体" w:cs="楷体"/>
          <w:sz w:val="24"/>
          <w:szCs w:val="24"/>
        </w:rPr>
      </w:pPr>
      <w:r>
        <w:rPr>
          <w:rFonts w:hint="eastAsia" w:ascii="宋体" w:hAnsi="宋体" w:eastAsia="宋体" w:cs="楷体"/>
          <w:sz w:val="24"/>
          <w:szCs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keepLines w:val="0"/>
        <w:keepNext w:val="0"/>
        <w:pageBreakBefore w:val="0"/>
        <w:spacing w:line="360" w:lineRule="auto"/>
        <w:rPr>
          <w:rFonts w:hint="eastAsia" w:ascii="宋体" w:hAnsi="宋体" w:eastAsia="宋体" w:cs="楷体"/>
          <w:sz w:val="24"/>
          <w:szCs w:val="24"/>
        </w:rPr>
      </w:pPr>
      <w:r>
        <w:rPr>
          <w:rFonts w:hint="eastAsia" w:ascii="宋体" w:hAnsi="宋体" w:eastAsia="宋体" w:cs="楷体"/>
          <w:sz w:val="24"/>
          <w:szCs w:val="24"/>
        </w:rPr>
        <w:t xml:space="preserve">符合中小企业划分标准的个体工商户，在政府采购活动中视同中小企业。</w:t>
      </w:r>
      <w:r/>
    </w:p>
    <w:p>
      <w:pPr>
        <w:ind w:firstLine="480"/>
        <w:keepLines w:val="0"/>
        <w:keepNext w:val="0"/>
        <w:pageBreakBefore w:val="0"/>
        <w:spacing w:line="360" w:lineRule="auto"/>
        <w:rPr>
          <w:rFonts w:hint="eastAsia" w:ascii="宋体" w:hAnsi="宋体" w:eastAsia="宋体" w:cs="楷体"/>
          <w:sz w:val="24"/>
          <w:szCs w:val="24"/>
        </w:rPr>
      </w:pPr>
      <w:r>
        <w:rPr>
          <w:rFonts w:hint="eastAsia" w:ascii="宋体" w:hAnsi="宋体" w:eastAsia="宋体" w:cs="楷体"/>
          <w:sz w:val="24"/>
          <w:szCs w:val="24"/>
        </w:rPr>
        <w:t xml:space="preserve">5.1.2在政府采购活动中，投标人提供的货物、工程或者服务符合下列情形的，享受中小企业扶持政策：</w:t>
      </w:r>
      <w:r/>
    </w:p>
    <w:p>
      <w:pPr>
        <w:ind w:firstLine="480"/>
        <w:keepLines w:val="0"/>
        <w:keepNext w:val="0"/>
        <w:pageBreakBefore w:val="0"/>
        <w:spacing w:line="360" w:lineRule="auto"/>
        <w:rPr>
          <w:rFonts w:hint="eastAsia" w:ascii="宋体" w:hAnsi="宋体" w:eastAsia="宋体" w:cs="楷体"/>
          <w:sz w:val="24"/>
          <w:szCs w:val="24"/>
        </w:rPr>
      </w:pPr>
      <w:r>
        <w:rPr>
          <w:rFonts w:hint="eastAsia" w:ascii="宋体" w:hAnsi="宋体" w:eastAsia="宋体" w:cs="楷体"/>
          <w:sz w:val="24"/>
          <w:szCs w:val="24"/>
        </w:rPr>
        <w:t xml:space="preserve">5.1.2.1在货物采购项目中，货物由中小企业制造，即货物由中小企业生产且使用该中小企业商号或者注册商标；</w:t>
      </w:r>
      <w:r/>
    </w:p>
    <w:p>
      <w:pPr>
        <w:ind w:firstLine="480"/>
        <w:keepLines w:val="0"/>
        <w:keepNext w:val="0"/>
        <w:pageBreakBefore w:val="0"/>
        <w:spacing w:line="360" w:lineRule="auto"/>
        <w:rPr>
          <w:rFonts w:hint="eastAsia" w:ascii="宋体" w:hAnsi="宋体" w:eastAsia="宋体" w:cs="楷体"/>
          <w:sz w:val="24"/>
          <w:szCs w:val="24"/>
        </w:rPr>
      </w:pPr>
      <w:r>
        <w:rPr>
          <w:rFonts w:hint="eastAsia" w:ascii="宋体" w:hAnsi="宋体" w:eastAsia="宋体" w:cs="楷体"/>
          <w:sz w:val="24"/>
          <w:szCs w:val="24"/>
        </w:rPr>
        <w:t xml:space="preserve">5.1.2.2在工程采购项目中，工程由中小企业承建，即工程施工单位为中小企业；</w:t>
      </w:r>
      <w:r/>
    </w:p>
    <w:p>
      <w:pPr>
        <w:ind w:firstLine="480"/>
        <w:keepLines w:val="0"/>
        <w:keepNext w:val="0"/>
        <w:pageBreakBefore w:val="0"/>
        <w:spacing w:line="360" w:lineRule="auto"/>
        <w:rPr>
          <w:rFonts w:hint="eastAsia" w:ascii="宋体" w:hAnsi="宋体" w:eastAsia="宋体" w:cs="楷体"/>
          <w:sz w:val="24"/>
          <w:szCs w:val="24"/>
        </w:rPr>
      </w:pPr>
      <w:r>
        <w:rPr>
          <w:rFonts w:hint="eastAsia" w:ascii="宋体" w:hAnsi="宋体" w:eastAsia="宋体" w:cs="楷体"/>
          <w:sz w:val="24"/>
          <w:szCs w:val="24"/>
        </w:rPr>
        <w:t xml:space="preserve">5.1.2.3在服务采购项目中，服务由中小企业承接，即提供服务的人员为中小企业依照《中华人民共和国劳动合同法》订立劳动合同的从业人员。</w:t>
      </w:r>
      <w:r/>
    </w:p>
    <w:p>
      <w:pPr>
        <w:ind w:firstLine="480"/>
        <w:keepLines w:val="0"/>
        <w:keepNext w:val="0"/>
        <w:pageBreakBefore w:val="0"/>
        <w:spacing w:line="360" w:lineRule="auto"/>
        <w:rPr>
          <w:rFonts w:hint="eastAsia" w:ascii="宋体" w:hAnsi="宋体" w:eastAsia="宋体" w:cs="楷体"/>
          <w:sz w:val="24"/>
          <w:szCs w:val="24"/>
        </w:rPr>
      </w:pPr>
      <w:r>
        <w:rPr>
          <w:rFonts w:hint="eastAsia" w:ascii="宋体" w:hAnsi="宋体" w:eastAsia="宋体" w:cs="楷体"/>
          <w:sz w:val="24"/>
          <w:szCs w:val="24"/>
        </w:rPr>
        <w:t xml:space="preserve">在货物采购项目中，投标人提供的货物既有中小企业制造货物，也有大型企业制造货物的，不享受中小企业扶持政策。</w:t>
      </w:r>
      <w:r/>
    </w:p>
    <w:p>
      <w:pPr>
        <w:ind w:firstLine="480"/>
        <w:keepLines w:val="0"/>
        <w:keepNext w:val="0"/>
        <w:pageBreakBefore w:val="0"/>
        <w:spacing w:line="360" w:lineRule="auto"/>
        <w:rPr>
          <w:rFonts w:hint="eastAsia" w:ascii="宋体" w:hAnsi="宋体" w:eastAsia="宋体" w:cs="楷体"/>
          <w:sz w:val="24"/>
          <w:szCs w:val="24"/>
        </w:rPr>
      </w:pPr>
      <w:r>
        <w:rPr>
          <w:rFonts w:hint="eastAsia" w:ascii="宋体" w:hAnsi="宋体" w:eastAsia="宋体" w:cs="楷体"/>
          <w:sz w:val="24"/>
          <w:szCs w:val="24"/>
        </w:rPr>
        <w:t xml:space="preserve">以联合体形式参加政府采购活动，联合体各方均为中小企业的，联合体视同中小企业。其中，联合体各方均为小微企业的，联合体视同小微企业。</w:t>
      </w:r>
      <w:r/>
    </w:p>
    <w:p>
      <w:pPr>
        <w:ind w:firstLine="480"/>
        <w:keepLines w:val="0"/>
        <w:keepNext w:val="0"/>
        <w:pageBreakBefore w:val="0"/>
        <w:spacing w:line="360" w:lineRule="auto"/>
        <w:rPr>
          <w:rFonts w:hint="eastAsia" w:ascii="宋体" w:hAnsi="宋体" w:eastAsia="宋体" w:cs="楷体"/>
          <w:sz w:val="24"/>
          <w:szCs w:val="24"/>
        </w:rPr>
      </w:pPr>
      <w:r>
        <w:rPr>
          <w:rFonts w:hint="eastAsia" w:ascii="宋体" w:hAnsi="宋体" w:eastAsia="宋体" w:cs="楷体"/>
          <w:sz w:val="24"/>
          <w:szCs w:val="24"/>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w:t>
      </w:r>
      <w:r>
        <w:rPr>
          <w:rFonts w:hint="eastAsia" w:ascii="宋体" w:hAnsi="宋体" w:eastAsia="宋体" w:cs="楷体"/>
          <w:sz w:val="24"/>
          <w:szCs w:val="24"/>
          <w:lang w:val="en-US" w:eastAsia="zh-CN"/>
        </w:rPr>
        <w:t xml:space="preserve">10%</w:t>
      </w:r>
      <w:r>
        <w:rPr>
          <w:rFonts w:hint="eastAsia" w:ascii="宋体" w:hAnsi="宋体" w:eastAsia="宋体" w:cs="楷体"/>
          <w:sz w:val="24"/>
          <w:szCs w:val="24"/>
        </w:rPr>
        <w:t xml:space="preserve">的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keepLines w:val="0"/>
        <w:keepNext w:val="0"/>
        <w:pageBreakBefore w:val="0"/>
        <w:spacing w:line="360" w:lineRule="auto"/>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本项目对小微企业报价给予优惠政策</w:t>
      </w:r>
      <w:r>
        <w:rPr>
          <w:rFonts w:hint="eastAsia" w:ascii="宋体" w:hAnsi="宋体" w:eastAsia="宋体" w:cs="楷体"/>
          <w:sz w:val="24"/>
          <w:szCs w:val="24"/>
          <w:highlight w:val="none"/>
          <w:lang w:eastAsia="zh-CN"/>
        </w:rPr>
        <w:t xml:space="preserve">，</w:t>
      </w:r>
      <w:r>
        <w:rPr>
          <w:rFonts w:hint="eastAsia" w:ascii="宋体" w:hAnsi="宋体" w:eastAsia="宋体" w:cs="楷体"/>
          <w:sz w:val="24"/>
          <w:szCs w:val="24"/>
          <w:highlight w:val="none"/>
        </w:rPr>
        <w:t xml:space="preserve">用扣除后的价格参与评审。可享受中小企业扶持政策的投标人应按照</w:t>
      </w:r>
      <w:r>
        <w:rPr>
          <w:rFonts w:hint="eastAsia" w:ascii="宋体" w:hAnsi="宋体" w:eastAsia="宋体" w:cs="楷体"/>
          <w:sz w:val="24"/>
          <w:szCs w:val="24"/>
          <w:highlight w:val="none"/>
          <w:lang w:eastAsia="zh-CN"/>
        </w:rPr>
        <w:t xml:space="preserve">询价文件</w:t>
      </w:r>
      <w:r>
        <w:rPr>
          <w:rFonts w:hint="eastAsia" w:ascii="宋体" w:hAnsi="宋体" w:eastAsia="宋体" w:cs="楷体"/>
          <w:sz w:val="24"/>
          <w:szCs w:val="24"/>
          <w:highlight w:val="none"/>
        </w:rPr>
        <w:t xml:space="preserve">格式要求提供《中小企业声明函》。中小微企业划型标准请对照《关于印发中小企业划型标准规定的通知》（工信部联企业〔2011〕300号）。本项目对应的中小企业划分标准所属行业为</w:t>
      </w:r>
      <w:r>
        <w:rPr>
          <w:rFonts w:hint="eastAsia" w:ascii="宋体" w:hAnsi="宋体" w:eastAsia="宋体" w:cs="楷体"/>
          <w:sz w:val="24"/>
          <w:szCs w:val="24"/>
          <w:highlight w:val="none"/>
          <w:lang w:eastAsia="zh-CN"/>
        </w:rPr>
        <w:t xml:space="preserve">其他未列明行业</w:t>
      </w:r>
      <w:r>
        <w:rPr>
          <w:rFonts w:hint="eastAsia" w:ascii="宋体" w:hAnsi="宋体" w:eastAsia="宋体" w:cs="楷体"/>
          <w:sz w:val="24"/>
          <w:szCs w:val="24"/>
          <w:highlight w:val="none"/>
        </w:rPr>
        <w:t xml:space="preserve">。</w:t>
      </w:r>
      <w:r/>
    </w:p>
    <w:p>
      <w:pPr>
        <w:ind w:firstLine="480"/>
        <w:keepLines w:val="0"/>
        <w:keepNext w:val="0"/>
        <w:pageBreakBefore w:val="0"/>
        <w:spacing w:line="360" w:lineRule="auto"/>
        <w:rPr>
          <w:rFonts w:hint="eastAsia" w:ascii="宋体" w:hAnsi="宋体" w:eastAsia="宋体" w:cs="楷体"/>
          <w:sz w:val="24"/>
          <w:szCs w:val="24"/>
        </w:rPr>
      </w:pPr>
      <w:r>
        <w:rPr>
          <w:rFonts w:hint="eastAsia" w:ascii="宋体" w:hAnsi="宋体" w:eastAsia="宋体" w:cs="楷体"/>
          <w:sz w:val="24"/>
          <w:szCs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keepLines w:val="0"/>
        <w:keepNext w:val="0"/>
        <w:pageBreakBefore w:val="0"/>
        <w:spacing w:line="360" w:lineRule="auto"/>
        <w:rPr>
          <w:rFonts w:hint="eastAsia" w:ascii="宋体" w:hAnsi="宋体" w:eastAsia="宋体" w:cs="楷体"/>
          <w:sz w:val="24"/>
          <w:szCs w:val="24"/>
        </w:rPr>
      </w:pPr>
      <w:r>
        <w:rPr>
          <w:rFonts w:hint="eastAsia" w:ascii="宋体" w:hAnsi="宋体" w:eastAsia="宋体" w:cs="楷体"/>
          <w:sz w:val="24"/>
          <w:szCs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keepLines w:val="0"/>
        <w:keepNext w:val="0"/>
        <w:pageBreakBefore w:val="0"/>
        <w:spacing w:line="360" w:lineRule="auto"/>
        <w:rPr>
          <w:rFonts w:hint="eastAsia" w:ascii="宋体" w:hAnsi="宋体" w:eastAsia="宋体" w:cs="楷体"/>
          <w:sz w:val="24"/>
          <w:szCs w:val="24"/>
        </w:rPr>
      </w:pPr>
      <w:r>
        <w:rPr>
          <w:rFonts w:hint="eastAsia" w:ascii="宋体" w:hAnsi="宋体" w:eastAsia="宋体" w:cs="楷体"/>
          <w:sz w:val="24"/>
          <w:szCs w:val="24"/>
        </w:rPr>
        <w:t xml:space="preserve">5.1.6中小企业享受扶持政策获得政府采购合同的，小微企业不得将合同分包给大中型企业，中型企业不得将合同分包给大型企业。</w:t>
      </w:r>
      <w:r/>
    </w:p>
    <w:p>
      <w:pPr>
        <w:ind w:firstLine="480"/>
        <w:keepLines w:val="0"/>
        <w:keepNext w:val="0"/>
        <w:pageBreakBefore w:val="0"/>
        <w:spacing w:line="360" w:lineRule="auto"/>
        <w:rPr>
          <w:rFonts w:hint="eastAsia" w:ascii="宋体" w:hAnsi="宋体" w:eastAsia="宋体" w:cs="楷体"/>
          <w:sz w:val="24"/>
          <w:szCs w:val="24"/>
        </w:rPr>
      </w:pPr>
      <w:r>
        <w:rPr>
          <w:rFonts w:hint="eastAsia" w:ascii="宋体" w:hAnsi="宋体" w:eastAsia="宋体" w:cs="楷体"/>
          <w:sz w:val="24"/>
          <w:szCs w:val="24"/>
        </w:rPr>
        <w:t xml:space="preserve">5.2强制采购信息安全产品</w:t>
      </w:r>
      <w:r/>
    </w:p>
    <w:p>
      <w:pPr>
        <w:ind w:firstLine="480"/>
        <w:keepLines w:val="0"/>
        <w:keepNext w:val="0"/>
        <w:pageBreakBefore w:val="0"/>
        <w:spacing w:line="360" w:lineRule="auto"/>
        <w:rPr>
          <w:rFonts w:hint="eastAsia" w:ascii="宋体" w:hAnsi="宋体" w:eastAsia="宋体" w:cs="楷体"/>
          <w:sz w:val="24"/>
          <w:szCs w:val="24"/>
        </w:rPr>
      </w:pPr>
      <w:r>
        <w:rPr>
          <w:rFonts w:hint="eastAsia" w:ascii="宋体" w:hAnsi="宋体" w:eastAsia="宋体" w:cs="楷体"/>
          <w:sz w:val="24"/>
          <w:szCs w:val="24"/>
        </w:rPr>
        <w:t xml:space="preserve">信息安全产品指国家质检总局国家认监委《信息安全产品强制性认证目录》，并获得强制性产品认证证书的产品。</w:t>
      </w:r>
      <w:r/>
    </w:p>
    <w:p>
      <w:pPr>
        <w:ind w:firstLine="480"/>
        <w:keepLines w:val="0"/>
        <w:keepNext w:val="0"/>
        <w:pageBreakBefore w:val="0"/>
        <w:spacing w:line="360" w:lineRule="auto"/>
        <w:rPr>
          <w:rFonts w:hint="eastAsia" w:ascii="宋体" w:hAnsi="宋体" w:eastAsia="宋体" w:cs="楷体"/>
          <w:sz w:val="24"/>
          <w:szCs w:val="24"/>
        </w:rPr>
      </w:pPr>
      <w:r>
        <w:rPr>
          <w:rFonts w:hint="eastAsia" w:ascii="宋体" w:hAnsi="宋体" w:eastAsia="宋体" w:cs="楷体"/>
          <w:sz w:val="24"/>
          <w:szCs w:val="24"/>
        </w:rPr>
        <w:t xml:space="preserve">5.3支持绿色发展</w:t>
      </w:r>
      <w:r/>
    </w:p>
    <w:p>
      <w:pPr>
        <w:ind w:firstLine="480"/>
        <w:keepLines w:val="0"/>
        <w:keepNext w:val="0"/>
        <w:pageBreakBefore w:val="0"/>
        <w:spacing w:line="360" w:lineRule="auto"/>
        <w:rPr>
          <w:rFonts w:hint="eastAsia" w:ascii="宋体" w:hAnsi="宋体" w:eastAsia="宋体" w:cs="楷体"/>
          <w:sz w:val="24"/>
          <w:szCs w:val="24"/>
        </w:rPr>
      </w:pPr>
      <w:r>
        <w:rPr>
          <w:rFonts w:hint="eastAsia" w:ascii="宋体" w:hAnsi="宋体" w:eastAsia="宋体" w:cs="楷体"/>
          <w:sz w:val="24"/>
          <w:szCs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keepLines w:val="0"/>
        <w:keepNext w:val="0"/>
        <w:pageBreakBefore w:val="0"/>
        <w:spacing w:line="360" w:lineRule="auto"/>
        <w:rPr>
          <w:rFonts w:hint="eastAsia" w:ascii="宋体" w:hAnsi="宋体" w:eastAsia="宋体" w:cs="楷体"/>
          <w:sz w:val="24"/>
          <w:szCs w:val="24"/>
        </w:rPr>
      </w:pPr>
      <w:r>
        <w:rPr>
          <w:rFonts w:hint="eastAsia" w:ascii="宋体" w:hAnsi="宋体" w:eastAsia="宋体" w:cs="楷体"/>
          <w:sz w:val="24"/>
          <w:szCs w:val="24"/>
        </w:rPr>
        <w:t xml:space="preserve">5.3.2本项目中涉及商品包装和快递包装的，参考《财政部办公厅关于印发《商品包装政府采购需求标准（试行）》、 《快递包装政府采购需求标准（试行）》的通知》（财办库〔2020〕123号）规定的包装需求标准。</w:t>
      </w:r>
      <w:r/>
    </w:p>
    <w:p>
      <w:pPr>
        <w:ind w:firstLine="480"/>
        <w:keepLines w:val="0"/>
        <w:keepNext w:val="0"/>
        <w:pageBreakBefore w:val="0"/>
        <w:spacing w:line="360" w:lineRule="auto"/>
        <w:rPr>
          <w:rFonts w:hint="eastAsia" w:ascii="宋体" w:hAnsi="宋体" w:eastAsia="宋体" w:cs="楷体"/>
          <w:sz w:val="24"/>
          <w:szCs w:val="24"/>
        </w:rPr>
      </w:pPr>
      <w:r>
        <w:rPr>
          <w:rFonts w:hint="eastAsia" w:ascii="宋体" w:hAnsi="宋体" w:eastAsia="宋体" w:cs="楷体"/>
          <w:sz w:val="24"/>
          <w:szCs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keepLines w:val="0"/>
        <w:keepNext w:val="0"/>
        <w:pageBreakBefore w:val="0"/>
        <w:spacing w:line="360" w:lineRule="auto"/>
        <w:rPr>
          <w:rFonts w:hint="eastAsia" w:ascii="宋体" w:hAnsi="宋体" w:eastAsia="宋体" w:cs="楷体"/>
          <w:sz w:val="24"/>
          <w:szCs w:val="24"/>
        </w:rPr>
      </w:pPr>
      <w:r>
        <w:rPr>
          <w:rFonts w:hint="eastAsia" w:ascii="宋体" w:hAnsi="宋体" w:eastAsia="宋体" w:cs="楷体"/>
          <w:sz w:val="24"/>
          <w:szCs w:val="24"/>
        </w:rPr>
        <w:t xml:space="preserve">5.3.4采购人采购数据中心相关设备、运维服务，按照《绿色数据中心政府采购需求标准（试行）》实施相关采购活动。</w:t>
      </w:r>
      <w:r/>
    </w:p>
    <w:p>
      <w:pPr>
        <w:ind w:firstLine="480"/>
        <w:keepLines w:val="0"/>
        <w:keepNext w:val="0"/>
        <w:pageBreakBefore w:val="0"/>
        <w:spacing w:line="360" w:lineRule="auto"/>
        <w:rPr>
          <w:rFonts w:hint="eastAsia" w:ascii="宋体" w:hAnsi="宋体" w:eastAsia="宋体" w:cs="楷体"/>
          <w:sz w:val="24"/>
          <w:szCs w:val="24"/>
        </w:rPr>
      </w:pPr>
      <w:r>
        <w:rPr>
          <w:rFonts w:hint="eastAsia" w:ascii="宋体" w:hAnsi="宋体" w:eastAsia="宋体" w:cs="楷体"/>
          <w:sz w:val="24"/>
          <w:szCs w:val="24"/>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keepLines w:val="0"/>
        <w:keepNext w:val="0"/>
        <w:pageBreakBefore w:val="0"/>
        <w:spacing w:line="360" w:lineRule="auto"/>
        <w:rPr>
          <w:rFonts w:hint="eastAsia" w:ascii="宋体" w:hAnsi="宋体" w:eastAsia="宋体" w:cs="楷体"/>
          <w:sz w:val="24"/>
          <w:szCs w:val="24"/>
        </w:rPr>
      </w:pPr>
      <w:r>
        <w:rPr>
          <w:rFonts w:hint="eastAsia" w:ascii="宋体" w:hAnsi="宋体" w:eastAsia="宋体" w:cs="楷体"/>
          <w:sz w:val="24"/>
          <w:szCs w:val="24"/>
        </w:rPr>
        <w:t xml:space="preserve">5.5支持创新发展</w:t>
      </w:r>
      <w:r/>
    </w:p>
    <w:p>
      <w:pPr>
        <w:ind w:firstLine="480"/>
        <w:keepLines w:val="0"/>
        <w:keepNext w:val="0"/>
        <w:pageBreakBefore w:val="0"/>
        <w:spacing w:line="360" w:lineRule="auto"/>
        <w:rPr>
          <w:rFonts w:hint="eastAsia" w:ascii="宋体" w:hAnsi="宋体" w:eastAsia="宋体" w:cs="楷体"/>
          <w:sz w:val="24"/>
          <w:szCs w:val="24"/>
        </w:rPr>
      </w:pPr>
      <w:r>
        <w:rPr>
          <w:rFonts w:hint="eastAsia" w:ascii="宋体" w:hAnsi="宋体" w:eastAsia="宋体" w:cs="楷体"/>
          <w:sz w:val="24"/>
          <w:szCs w:val="24"/>
        </w:rPr>
        <w:t xml:space="preserve">5.5.1采购人优先采购被认定为重点推广应用、首台（套）重大装备、重点领域首版次软件的自主创新产品。</w:t>
      </w:r>
      <w:r/>
    </w:p>
    <w:p>
      <w:pPr>
        <w:ind w:firstLine="480"/>
        <w:keepLines w:val="0"/>
        <w:keepNext w:val="0"/>
        <w:pageBreakBefore w:val="0"/>
        <w:spacing w:line="360" w:lineRule="auto"/>
        <w:rPr>
          <w:rFonts w:hint="eastAsia" w:ascii="宋体" w:hAnsi="宋体" w:eastAsia="宋体" w:cs="楷体"/>
          <w:sz w:val="24"/>
          <w:szCs w:val="24"/>
        </w:rPr>
      </w:pPr>
      <w:r>
        <w:rPr>
          <w:rFonts w:hint="eastAsia" w:ascii="宋体" w:hAnsi="宋体" w:eastAsia="宋体" w:cs="楷体"/>
          <w:sz w:val="24"/>
          <w:szCs w:val="24"/>
        </w:rPr>
        <w:t xml:space="preserve">5.6平等对待内外资企业和符合条件的破产重整企业</w:t>
      </w:r>
      <w:r/>
    </w:p>
    <w:p>
      <w:pPr>
        <w:ind w:firstLine="480"/>
        <w:keepLines w:val="0"/>
        <w:keepNext w:val="0"/>
        <w:pageBreakBefore w:val="0"/>
        <w:spacing w:line="360" w:lineRule="auto"/>
        <w:rPr>
          <w:rFonts w:hint="eastAsia" w:ascii="宋体" w:hAnsi="宋体" w:eastAsia="宋体" w:cs="楷体"/>
          <w:sz w:val="24"/>
          <w:szCs w:val="24"/>
        </w:rPr>
      </w:pPr>
      <w:r>
        <w:rPr>
          <w:rFonts w:hint="eastAsia" w:ascii="宋体" w:hAnsi="宋体" w:eastAsia="宋体" w:cs="楷体"/>
          <w:sz w:val="24"/>
          <w:szCs w:val="24"/>
        </w:rPr>
        <w:t xml:space="preserve">5.6.1平等对待内外资企业和符合条件的破产重整企业，切实保障企业公平竞争，平等维护企业的合法利益。</w:t>
      </w:r>
      <w:r/>
    </w:p>
    <w:p>
      <w:pPr>
        <w:ind w:firstLine="480"/>
        <w:keepLines w:val="0"/>
        <w:keepNext w:val="0"/>
        <w:pageBreakBefore w:val="0"/>
        <w:spacing w:line="360" w:lineRule="auto"/>
        <w:rPr>
          <w:rFonts w:hint="eastAsia" w:ascii="宋体" w:hAnsi="宋体" w:eastAsia="宋体" w:cs="楷体"/>
          <w:sz w:val="24"/>
          <w:szCs w:val="24"/>
        </w:rPr>
      </w:pPr>
      <w:r>
        <w:rPr>
          <w:rFonts w:hint="eastAsia" w:ascii="宋体" w:hAnsi="宋体" w:eastAsia="宋体" w:cs="楷体"/>
          <w:sz w:val="24"/>
          <w:szCs w:val="24"/>
        </w:rPr>
        <w:t xml:space="preserve">5.</w:t>
      </w:r>
      <w:r>
        <w:rPr>
          <w:rFonts w:hint="eastAsia" w:ascii="宋体" w:hAnsi="宋体" w:eastAsia="宋体" w:cs="楷体"/>
          <w:sz w:val="24"/>
          <w:szCs w:val="24"/>
          <w:lang w:val="en-US" w:eastAsia="zh-CN"/>
        </w:rPr>
        <w:t xml:space="preserve">7</w:t>
      </w:r>
      <w:r>
        <w:rPr>
          <w:rFonts w:hint="eastAsia" w:ascii="宋体" w:hAnsi="宋体" w:eastAsia="宋体" w:cs="楷体"/>
          <w:sz w:val="24"/>
          <w:szCs w:val="24"/>
        </w:rPr>
        <w:t xml:space="preserve">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ind w:firstLine="480"/>
        <w:spacing w:line="360" w:lineRule="auto"/>
        <w:rPr>
          <w:rFonts w:ascii="宋体" w:hAnsi="宋体"/>
          <w:bCs/>
          <w:sz w:val="24"/>
          <w:highlight w:val="cyan"/>
        </w:rPr>
      </w:pPr>
      <w:r>
        <w:rPr>
          <w:rFonts w:hint="eastAsia" w:ascii="宋体" w:hAnsi="宋体"/>
          <w:bCs/>
          <w:sz w:val="24"/>
        </w:rPr>
        <w:t xml:space="preserve">   </w:t>
      </w:r>
      <w:r>
        <w:rPr>
          <w:rFonts w:ascii="宋体" w:hAnsi="宋体"/>
          <w:bCs/>
          <w:sz w:val="20"/>
          <w:highlight w:val="white"/>
        </w:rPr>
        <w:t xml:space="preserve"> </w:t>
      </w:r>
      <w:bookmarkEnd w:id="79"/>
      <w:r/>
      <w:bookmarkStart w:id="80" w:name="EB8d8867c57b2c4f678172df2bef9d0d16"/>
      <w:r>
        <w:rPr>
          <w:rFonts w:ascii="宋体" w:hAnsi="宋体"/>
          <w:bCs/>
          <w:sz w:val="20"/>
          <w:highlight w:val="white"/>
        </w:rPr>
        <w:t xml:space="preserve"> </w:t>
      </w:r>
      <w:bookmarkEnd w:id="80"/>
      <w:r/>
      <w:bookmarkStart w:id="81" w:name="EB3f6d4d1f09e84ae8a1a888584a46a54d"/>
      <w:r>
        <w:rPr>
          <w:rFonts w:ascii="宋体" w:hAnsi="宋体"/>
          <w:bCs/>
          <w:sz w:val="20"/>
          <w:highlight w:val="white"/>
        </w:rPr>
        <w:t xml:space="preserve"> </w:t>
      </w:r>
      <w:bookmarkEnd w:id="81"/>
      <w:r/>
      <w:r/>
    </w:p>
    <w:p>
      <w:pPr>
        <w:pStyle w:val="902"/>
        <w:rPr>
          <w:rFonts w:ascii="宋体" w:hAnsi="宋体" w:eastAsia="宋体"/>
          <w:color w:val="000000"/>
          <w:sz w:val="32"/>
        </w:rPr>
      </w:pPr>
      <w:r/>
      <w:bookmarkStart w:id="82" w:name="_Toc73965866"/>
      <w:r/>
      <w:bookmarkStart w:id="83" w:name="_Toc195802604"/>
      <w:r>
        <w:rPr>
          <w:rFonts w:hint="eastAsia" w:ascii="宋体" w:hAnsi="宋体" w:eastAsia="宋体"/>
          <w:color w:val="000000"/>
          <w:sz w:val="32"/>
          <w:highlight w:val="white"/>
        </w:rPr>
        <w:t xml:space="preserve">二、谈判文件</w:t>
      </w:r>
      <w:bookmarkEnd w:id="82"/>
      <w:r/>
      <w:bookmarkEnd w:id="83"/>
      <w:r/>
      <w:r/>
    </w:p>
    <w:p>
      <w:pPr>
        <w:pStyle w:val="903"/>
        <w:rPr>
          <w:rFonts w:ascii="宋体" w:hAnsi="宋体"/>
          <w:color w:val="000000"/>
        </w:rPr>
      </w:pPr>
      <w:r/>
      <w:bookmarkStart w:id="84" w:name="_Toc73965867"/>
      <w:r/>
      <w:bookmarkStart w:id="85" w:name="_Toc195802605"/>
      <w:r>
        <w:rPr>
          <w:rFonts w:hint="eastAsia" w:ascii="宋体" w:hAnsi="宋体"/>
          <w:color w:val="000000"/>
          <w:highlight w:val="white"/>
        </w:rPr>
        <w:t xml:space="preserve">6．谈判文件组成</w:t>
      </w:r>
      <w:bookmarkEnd w:id="84"/>
      <w:r/>
      <w:bookmarkEnd w:id="85"/>
      <w:r/>
      <w:r/>
    </w:p>
    <w:p>
      <w:pPr>
        <w:ind w:firstLine="420"/>
        <w:rPr>
          <w:rFonts w:ascii="宋体" w:hAnsi="宋体"/>
          <w:color w:val="000000"/>
          <w:sz w:val="24"/>
        </w:rPr>
      </w:pPr>
      <w:r>
        <w:rPr>
          <w:rFonts w:hint="eastAsia" w:ascii="宋体" w:hAnsi="宋体"/>
          <w:color w:val="000000"/>
          <w:sz w:val="24"/>
          <w:highlight w:val="white"/>
        </w:rPr>
        <w:t xml:space="preserve">6.1</w:t>
      </w:r>
      <w:r>
        <w:rPr>
          <w:rFonts w:hint="eastAsia" w:ascii="宋体" w:hAnsi="宋体"/>
          <w:color w:val="000000"/>
          <w:sz w:val="24"/>
          <w:highlight w:val="white"/>
        </w:rPr>
        <w:tab/>
      </w:r>
      <w:r>
        <w:rPr>
          <w:rFonts w:hint="eastAsia" w:ascii="宋体" w:hAnsi="宋体"/>
          <w:color w:val="000000"/>
          <w:sz w:val="24"/>
          <w:highlight w:val="white"/>
        </w:rPr>
        <w:t xml:space="preserve">谈判文件包括：</w:t>
      </w:r>
      <w:r/>
    </w:p>
    <w:p>
      <w:pPr>
        <w:ind w:firstLine="420"/>
        <w:rPr>
          <w:rFonts w:ascii="宋体" w:hAnsi="宋体"/>
          <w:color w:val="000000"/>
          <w:sz w:val="24"/>
        </w:rPr>
      </w:pPr>
      <w:r>
        <w:rPr>
          <w:rFonts w:hint="eastAsia" w:ascii="宋体" w:hAnsi="宋体"/>
          <w:color w:val="000000"/>
          <w:sz w:val="24"/>
          <w:highlight w:val="white"/>
        </w:rPr>
        <w:t xml:space="preserve">（1）谈判邀请</w:t>
      </w:r>
      <w:r/>
    </w:p>
    <w:p>
      <w:pPr>
        <w:ind w:firstLine="420"/>
        <w:rPr>
          <w:rFonts w:ascii="宋体" w:hAnsi="宋体"/>
          <w:color w:val="000000"/>
          <w:sz w:val="24"/>
        </w:rPr>
      </w:pPr>
      <w:r>
        <w:rPr>
          <w:rFonts w:hint="eastAsia" w:ascii="宋体" w:hAnsi="宋体"/>
          <w:color w:val="000000"/>
          <w:sz w:val="24"/>
          <w:highlight w:val="white"/>
        </w:rPr>
        <w:t xml:space="preserve">（2）供应商须知</w:t>
      </w:r>
      <w:r/>
    </w:p>
    <w:p>
      <w:pPr>
        <w:ind w:firstLine="420"/>
        <w:rPr>
          <w:rFonts w:ascii="宋体" w:hAnsi="宋体"/>
          <w:color w:val="000000"/>
          <w:sz w:val="24"/>
        </w:rPr>
      </w:pPr>
      <w:r>
        <w:rPr>
          <w:rFonts w:hint="eastAsia" w:ascii="宋体" w:hAnsi="宋体"/>
          <w:color w:val="000000"/>
          <w:sz w:val="24"/>
          <w:highlight w:val="white"/>
        </w:rPr>
        <w:t xml:space="preserve">（3）合同</w:t>
      </w:r>
      <w:r/>
    </w:p>
    <w:p>
      <w:pPr>
        <w:ind w:firstLine="420"/>
        <w:rPr>
          <w:rFonts w:ascii="宋体" w:hAnsi="宋体"/>
          <w:color w:val="000000"/>
          <w:sz w:val="24"/>
        </w:rPr>
      </w:pPr>
      <w:r>
        <w:rPr>
          <w:rFonts w:hint="eastAsia" w:ascii="宋体" w:hAnsi="宋体"/>
          <w:color w:val="000000"/>
          <w:sz w:val="24"/>
          <w:highlight w:val="white"/>
        </w:rPr>
        <w:t xml:space="preserve">（4）采购需求</w:t>
      </w:r>
      <w:r/>
    </w:p>
    <w:p>
      <w:pPr>
        <w:ind w:firstLine="420"/>
        <w:spacing w:line="360" w:lineRule="auto"/>
        <w:rPr>
          <w:rFonts w:ascii="宋体" w:hAnsi="宋体"/>
          <w:color w:val="000000"/>
          <w:sz w:val="24"/>
        </w:rPr>
      </w:pPr>
      <w:r>
        <w:rPr>
          <w:rFonts w:hint="eastAsia" w:ascii="宋体" w:hAnsi="宋体"/>
          <w:color w:val="000000"/>
          <w:sz w:val="24"/>
          <w:highlight w:val="white"/>
        </w:rPr>
        <w:t xml:space="preserve">（5）评审办法和标准</w:t>
      </w:r>
      <w:r/>
    </w:p>
    <w:p>
      <w:pPr>
        <w:ind w:firstLine="420"/>
        <w:spacing w:line="360" w:lineRule="auto"/>
        <w:rPr>
          <w:rFonts w:ascii="宋体" w:hAnsi="宋体"/>
          <w:color w:val="000000"/>
          <w:sz w:val="24"/>
        </w:rPr>
      </w:pPr>
      <w:r>
        <w:rPr>
          <w:rFonts w:hint="eastAsia" w:ascii="宋体" w:hAnsi="宋体"/>
          <w:color w:val="000000"/>
          <w:sz w:val="24"/>
          <w:highlight w:val="white"/>
        </w:rPr>
        <w:t xml:space="preserve">（6）谈判响应文件（格式）</w:t>
      </w:r>
      <w:r/>
    </w:p>
    <w:p>
      <w:pPr>
        <w:ind w:firstLine="480"/>
        <w:spacing w:line="360" w:lineRule="auto"/>
        <w:rPr>
          <w:rFonts w:ascii="宋体" w:hAnsi="宋体"/>
          <w:color w:val="000000"/>
          <w:sz w:val="24"/>
        </w:rPr>
      </w:pPr>
      <w:r>
        <w:rPr>
          <w:rFonts w:hint="eastAsia" w:ascii="宋体" w:hAnsi="宋体"/>
          <w:color w:val="000000"/>
          <w:sz w:val="24"/>
          <w:highlight w:val="white"/>
        </w:rPr>
        <w:t xml:space="preserve">6.2 供应商获取本文件后，应认真阅读本文件中所有的事项、格式条款和规范等要求。</w:t>
      </w:r>
      <w:r/>
    </w:p>
    <w:p>
      <w:pPr>
        <w:ind w:firstLine="480"/>
        <w:spacing w:line="360" w:lineRule="auto"/>
        <w:rPr>
          <w:rFonts w:ascii="宋体" w:hAnsi="宋体"/>
          <w:color w:val="000000"/>
          <w:sz w:val="24"/>
        </w:rPr>
      </w:pPr>
      <w:r>
        <w:rPr>
          <w:rFonts w:hint="eastAsia" w:ascii="宋体" w:hAnsi="宋体"/>
          <w:color w:val="000000"/>
          <w:sz w:val="24"/>
          <w:highlight w:val="white"/>
        </w:rPr>
        <w:t xml:space="preserve">6.3 </w:t>
      </w:r>
      <w:r>
        <w:rPr>
          <w:rFonts w:hint="eastAsia" w:ascii="宋体" w:hAnsi="宋体"/>
          <w:b/>
          <w:color w:val="000000"/>
          <w:sz w:val="24"/>
          <w:highlight w:val="white"/>
          <w:u w:val="single"/>
        </w:rPr>
        <w:t xml:space="preserve">除非有特殊要求，谈判文件不单独提供标的所在地自然环境、气象条件、公用设施等情况，供应商被视为熟悉上述与签订和履行合同有关的一切情况</w:t>
      </w:r>
      <w:r>
        <w:rPr>
          <w:rFonts w:hint="eastAsia" w:ascii="宋体" w:hAnsi="宋体"/>
          <w:b/>
          <w:color w:val="000000"/>
          <w:sz w:val="24"/>
          <w:highlight w:val="white"/>
        </w:rPr>
        <w:t xml:space="preserve">。</w:t>
      </w:r>
      <w:r/>
    </w:p>
    <w:p>
      <w:pPr>
        <w:pStyle w:val="903"/>
        <w:rPr>
          <w:rFonts w:ascii="宋体" w:hAnsi="宋体"/>
          <w:color w:val="000000"/>
        </w:rPr>
      </w:pPr>
      <w:r/>
      <w:bookmarkStart w:id="86" w:name="_Toc195802606"/>
      <w:r/>
      <w:bookmarkStart w:id="87" w:name="_Toc73965868"/>
      <w:r>
        <w:rPr>
          <w:rFonts w:hint="eastAsia" w:ascii="宋体" w:hAnsi="宋体"/>
          <w:color w:val="000000"/>
          <w:highlight w:val="white"/>
        </w:rPr>
        <w:t xml:space="preserve">7．谈判文件的澄清和修改</w:t>
      </w:r>
      <w:bookmarkEnd w:id="86"/>
      <w:r/>
      <w:bookmarkEnd w:id="87"/>
      <w:r/>
      <w:r/>
    </w:p>
    <w:p>
      <w:pPr>
        <w:ind w:firstLine="480"/>
        <w:spacing w:line="360" w:lineRule="auto"/>
        <w:rPr>
          <w:rFonts w:ascii="宋体" w:hAnsi="宋体"/>
          <w:color w:val="000000"/>
          <w:sz w:val="24"/>
        </w:rPr>
      </w:pPr>
      <w:r>
        <w:rPr>
          <w:rFonts w:hint="eastAsia" w:ascii="宋体" w:hAnsi="宋体"/>
          <w:color w:val="000000"/>
          <w:sz w:val="24"/>
          <w:highlight w:val="white"/>
        </w:rPr>
        <w:t xml:space="preserve">7.1任何要求对谈判文件进行澄清的供应商，应及时联系项目联系人。</w:t>
      </w:r>
      <w:r/>
    </w:p>
    <w:p>
      <w:pPr>
        <w:ind w:firstLine="480"/>
        <w:spacing w:line="360" w:lineRule="auto"/>
        <w:rPr>
          <w:rFonts w:ascii="宋体" w:hAnsi="宋体"/>
          <w:color w:val="000000"/>
          <w:sz w:val="24"/>
        </w:rPr>
      </w:pPr>
      <w:r>
        <w:rPr>
          <w:rFonts w:hint="eastAsia" w:ascii="宋体" w:hAnsi="宋体"/>
          <w:color w:val="000000"/>
          <w:sz w:val="24"/>
          <w:highlight w:val="white"/>
        </w:rPr>
        <w:t xml:space="preserve">7.2 </w:t>
      </w:r>
      <w:r>
        <w:rPr>
          <w:rFonts w:hint="eastAsia" w:ascii="宋体" w:hAnsi="宋体"/>
          <w:b/>
          <w:color w:val="000000"/>
          <w:sz w:val="24"/>
          <w:highlight w:val="white"/>
        </w:rPr>
        <w:t xml:space="preserve">按照权责相一致原则，供应商提出的对于谈判文件主要商务、技术指标的相关澄清、修改要求，由采购人负责答复并视情况作出澄清或修改的决定。</w:t>
      </w:r>
      <w:r/>
    </w:p>
    <w:p>
      <w:pPr>
        <w:ind w:firstLine="480"/>
        <w:spacing w:line="360" w:lineRule="auto"/>
        <w:rPr>
          <w:rFonts w:ascii="宋体" w:hAnsi="宋体"/>
          <w:color w:val="000000"/>
          <w:sz w:val="24"/>
        </w:rPr>
      </w:pPr>
      <w:r>
        <w:rPr>
          <w:rFonts w:hint="eastAsia" w:ascii="宋体" w:hAnsi="宋体"/>
          <w:color w:val="000000"/>
          <w:sz w:val="24"/>
          <w:highlight w:val="white"/>
        </w:rPr>
        <w:t xml:space="preserve">7.3谈判组织方可以对已发出的谈判文件进行必要的澄清或者修改。澄清或者修改将在“江苏政府采购网”网站上发布澄清公告。澄清或者修改的内容为谈判文件的组成部分。</w:t>
      </w:r>
      <w:r/>
    </w:p>
    <w:p>
      <w:pPr>
        <w:ind w:firstLine="480"/>
        <w:spacing w:line="360" w:lineRule="auto"/>
        <w:rPr>
          <w:rFonts w:ascii="宋体" w:hAnsi="宋体"/>
          <w:color w:val="000000"/>
          <w:sz w:val="24"/>
        </w:rPr>
      </w:pPr>
      <w:r>
        <w:rPr>
          <w:rFonts w:hint="eastAsia" w:ascii="宋体" w:hAnsi="宋体"/>
          <w:color w:val="000000"/>
          <w:sz w:val="24"/>
          <w:highlight w:val="white"/>
        </w:rPr>
        <w:t xml:space="preserve">7.4澄清或者修改的内容可能影响谈判响应文件编制的，谈判组织方将在提交首次响应文件截止之日3个工作日前，在系统中以书面形式通知所有已获取谈判文件的潜在供应商, 供应商请登录系统查看相应内容；不足3个工作日的，谈判组织方将顺延提交首次谈判响应文件的截止时间。</w:t>
      </w:r>
      <w:r/>
    </w:p>
    <w:p>
      <w:pPr>
        <w:ind w:firstLine="482"/>
        <w:spacing w:line="360" w:lineRule="auto"/>
        <w:rPr>
          <w:rFonts w:ascii="宋体" w:hAnsi="宋体"/>
          <w:b/>
          <w:color w:val="000000"/>
          <w:sz w:val="24"/>
        </w:rPr>
      </w:pPr>
      <w:r>
        <w:rPr>
          <w:rFonts w:hint="eastAsia" w:ascii="宋体" w:hAnsi="宋体"/>
          <w:b/>
          <w:color w:val="000000"/>
          <w:sz w:val="24"/>
          <w:highlight w:val="white"/>
        </w:rPr>
        <w:t xml:space="preserve">7.5如澄清或修改公告有重新发布电子谈判文件的，供应商应下载最新发布的电子谈判文件制作响应文件。</w:t>
      </w:r>
      <w:r>
        <w:rPr>
          <w:rFonts w:ascii="宋体" w:hAnsi="宋体"/>
          <w:b/>
          <w:color w:val="000000"/>
          <w:sz w:val="24"/>
          <w:highlight w:val="white"/>
        </w:rPr>
        <w:t xml:space="preserve">因供应商自身原因未能及时获取的</w:t>
      </w:r>
      <w:r>
        <w:rPr>
          <w:rFonts w:hint="eastAsia" w:ascii="宋体" w:hAnsi="宋体"/>
          <w:b/>
          <w:color w:val="000000"/>
          <w:sz w:val="24"/>
          <w:highlight w:val="white"/>
        </w:rPr>
        <w:t xml:space="preserve">，一切后果由供应商自行承担。</w:t>
      </w:r>
      <w:r/>
    </w:p>
    <w:p>
      <w:pPr>
        <w:jc w:val="center"/>
        <w:rPr>
          <w:rFonts w:ascii="宋体" w:hAnsi="宋体"/>
          <w:b/>
          <w:bCs/>
          <w:color w:val="000000"/>
          <w:sz w:val="32"/>
          <w:highlight w:val="white"/>
        </w:rPr>
      </w:pPr>
      <w:r/>
      <w:bookmarkStart w:id="88" w:name="EBfaec729819004539927efc97d310c71b"/>
      <w:r/>
      <w:bookmarkEnd w:id="88"/>
      <w:r/>
      <w:bookmarkStart w:id="89" w:name="EBb18f3c0e3f744846a1fecc037c12fd31"/>
      <w:r/>
      <w:bookmarkEnd w:id="89"/>
      <w:r/>
      <w:bookmarkStart w:id="90" w:name="EBc61e8da4e6264abc9feca1cff6587e42"/>
      <w:r/>
      <w:bookmarkEnd w:id="90"/>
      <w:r/>
      <w:bookmarkStart w:id="91" w:name="_Toc73965869"/>
      <w:r/>
      <w:r/>
    </w:p>
    <w:p>
      <w:pPr>
        <w:jc w:val="center"/>
        <w:rPr>
          <w:rFonts w:ascii="宋体" w:hAnsi="宋体"/>
          <w:b/>
          <w:bCs/>
          <w:color w:val="000000"/>
          <w:sz w:val="32"/>
          <w:highlight w:val="white"/>
        </w:rPr>
      </w:pPr>
      <w:r>
        <w:rPr>
          <w:rFonts w:ascii="宋体" w:hAnsi="宋体"/>
          <w:b/>
          <w:bCs/>
          <w:color w:val="000000"/>
          <w:sz w:val="32"/>
          <w:highlight w:val="white"/>
        </w:rPr>
      </w:r>
      <w:r/>
    </w:p>
    <w:p>
      <w:pPr>
        <w:jc w:val="center"/>
        <w:rPr>
          <w:rFonts w:ascii="宋体" w:hAnsi="宋体"/>
          <w:b/>
          <w:bCs/>
          <w:color w:val="000000"/>
          <w:sz w:val="32"/>
        </w:rPr>
      </w:pPr>
      <w:r>
        <w:rPr>
          <w:rFonts w:hint="eastAsia" w:ascii="宋体" w:hAnsi="宋体"/>
          <w:b/>
          <w:bCs/>
          <w:color w:val="000000"/>
          <w:sz w:val="32"/>
          <w:highlight w:val="white"/>
        </w:rPr>
        <w:t xml:space="preserve">三、响应文件</w:t>
      </w:r>
      <w:bookmarkEnd w:id="91"/>
      <w:r/>
      <w:r/>
    </w:p>
    <w:p>
      <w:pPr>
        <w:pStyle w:val="903"/>
        <w:rPr>
          <w:rFonts w:ascii="宋体" w:hAnsi="宋体"/>
          <w:color w:val="000000"/>
        </w:rPr>
      </w:pPr>
      <w:r/>
      <w:bookmarkStart w:id="92" w:name="_Toc73965870"/>
      <w:r/>
      <w:bookmarkStart w:id="93" w:name="_Toc195802607"/>
      <w:r>
        <w:rPr>
          <w:rFonts w:hint="eastAsia" w:ascii="宋体" w:hAnsi="宋体"/>
          <w:color w:val="000000"/>
          <w:highlight w:val="white"/>
        </w:rPr>
        <w:t xml:space="preserve">8．编制响应文件的工具</w:t>
      </w:r>
      <w:bookmarkEnd w:id="92"/>
      <w:r/>
      <w:bookmarkEnd w:id="93"/>
      <w:r/>
      <w:r/>
    </w:p>
    <w:p>
      <w:pPr>
        <w:ind w:firstLine="480"/>
        <w:spacing w:line="360" w:lineRule="auto"/>
        <w:rPr>
          <w:rFonts w:ascii="宋体" w:hAnsi="宋体"/>
          <w:color w:val="000000"/>
          <w:sz w:val="24"/>
        </w:rPr>
      </w:pPr>
      <w:r>
        <w:rPr>
          <w:rFonts w:hint="eastAsia" w:ascii="宋体" w:hAnsi="宋体"/>
          <w:color w:val="000000"/>
          <w:sz w:val="24"/>
          <w:highlight w:val="white"/>
        </w:rPr>
        <w:t xml:space="preserve">8.1 供应商须通过</w:t>
      </w:r>
      <w:r>
        <w:rPr>
          <w:rFonts w:hint="eastAsia" w:ascii="宋体" w:hAnsi="宋体"/>
          <w:color w:val="000000"/>
          <w:sz w:val="24"/>
        </w:rPr>
        <w:t xml:space="preserve">江苏政府采购网-苏采云</w:t>
      </w:r>
      <w:r>
        <w:rPr>
          <w:rFonts w:hint="eastAsia" w:ascii="宋体" w:hAnsi="宋体"/>
          <w:color w:val="000000"/>
          <w:sz w:val="24"/>
          <w:highlight w:val="white"/>
        </w:rPr>
        <w:t xml:space="preserve">提供的最新响应文件制作软件编制响应文件。</w:t>
      </w:r>
      <w:r/>
    </w:p>
    <w:p>
      <w:pPr>
        <w:pStyle w:val="903"/>
        <w:rPr>
          <w:rFonts w:ascii="宋体" w:hAnsi="宋体"/>
          <w:color w:val="000000"/>
        </w:rPr>
      </w:pPr>
      <w:r/>
      <w:bookmarkStart w:id="94" w:name="_Toc73965871"/>
      <w:r/>
      <w:bookmarkStart w:id="95" w:name="_Toc195802608"/>
      <w:r>
        <w:rPr>
          <w:rFonts w:hint="eastAsia" w:ascii="宋体" w:hAnsi="宋体"/>
          <w:color w:val="000000"/>
          <w:highlight w:val="white"/>
        </w:rPr>
        <w:t xml:space="preserve">9．响应文件语言及度量衡单位</w:t>
      </w:r>
      <w:bookmarkEnd w:id="94"/>
      <w:r/>
      <w:bookmarkEnd w:id="95"/>
      <w:r/>
      <w:r/>
    </w:p>
    <w:p>
      <w:pPr>
        <w:ind w:firstLine="480"/>
        <w:spacing w:line="360" w:lineRule="auto"/>
        <w:rPr>
          <w:rFonts w:ascii="宋体" w:hAnsi="宋体"/>
          <w:color w:val="000000"/>
          <w:sz w:val="24"/>
        </w:rPr>
      </w:pPr>
      <w:r>
        <w:rPr>
          <w:rFonts w:hint="eastAsia" w:ascii="宋体" w:hAnsi="宋体"/>
          <w:color w:val="000000"/>
          <w:sz w:val="24"/>
          <w:highlight w:val="white"/>
        </w:rPr>
        <w:t xml:space="preserve">9.1 供应商的响应文件以及供应商就有关谈判的所有来往通知、函件和文件均应使用简体中文。供应商提交的支持性文件可以使用另一种语言，但相应内容应翻译成中文，在解释响应文件时以中文文本为准。</w:t>
      </w:r>
      <w:r/>
    </w:p>
    <w:p>
      <w:pPr>
        <w:ind w:firstLine="480"/>
        <w:spacing w:line="360" w:lineRule="auto"/>
        <w:rPr>
          <w:rFonts w:ascii="宋体" w:hAnsi="宋体"/>
          <w:color w:val="000000"/>
          <w:sz w:val="24"/>
        </w:rPr>
      </w:pPr>
      <w:r>
        <w:rPr>
          <w:rFonts w:hint="eastAsia" w:ascii="宋体" w:hAnsi="宋体"/>
          <w:color w:val="000000"/>
          <w:sz w:val="24"/>
          <w:highlight w:val="white"/>
        </w:rPr>
        <w:t xml:space="preserve">9.2 响应文件中所使用的计量单位除谈判文件中另有特殊规定外，一律使用法定计量单位。</w:t>
      </w:r>
      <w:r/>
    </w:p>
    <w:p>
      <w:pPr>
        <w:pStyle w:val="903"/>
        <w:rPr>
          <w:rFonts w:ascii="宋体" w:hAnsi="宋体"/>
          <w:color w:val="000000"/>
        </w:rPr>
      </w:pPr>
      <w:r/>
      <w:bookmarkStart w:id="96" w:name="_Toc195802609"/>
      <w:r/>
      <w:bookmarkStart w:id="97" w:name="_Toc73965872"/>
      <w:r>
        <w:rPr>
          <w:rFonts w:hint="eastAsia" w:ascii="宋体" w:hAnsi="宋体"/>
          <w:color w:val="000000"/>
          <w:highlight w:val="white"/>
        </w:rPr>
        <w:t xml:space="preserve">10．响应文件的构成</w:t>
      </w:r>
      <w:bookmarkEnd w:id="96"/>
      <w:r/>
      <w:bookmarkEnd w:id="97"/>
      <w:r/>
      <w:r/>
    </w:p>
    <w:p>
      <w:pPr>
        <w:pStyle w:val="955"/>
        <w:ind w:firstLine="425"/>
        <w:spacing w:line="360" w:lineRule="auto"/>
        <w:widowControl/>
        <w:rPr>
          <w:rFonts w:ascii="宋体" w:hAnsi="宋体"/>
          <w:color w:val="000000"/>
          <w:sz w:val="24"/>
        </w:rPr>
      </w:pPr>
      <w:r>
        <w:rPr>
          <w:rFonts w:hint="eastAsia" w:ascii="宋体" w:hAnsi="宋体"/>
          <w:color w:val="000000"/>
          <w:sz w:val="24"/>
          <w:highlight w:val="white"/>
        </w:rPr>
        <w:t xml:space="preserve">10.1 响应文件分为资格部分、商务部分和技术部分。</w:t>
      </w:r>
      <w:r/>
    </w:p>
    <w:p>
      <w:pPr>
        <w:pStyle w:val="955"/>
        <w:ind w:firstLine="425"/>
        <w:spacing w:line="360" w:lineRule="auto"/>
        <w:widowControl/>
        <w:rPr>
          <w:rFonts w:ascii="宋体" w:hAnsi="宋体"/>
          <w:color w:val="000000"/>
          <w:sz w:val="24"/>
        </w:rPr>
      </w:pPr>
      <w:r>
        <w:rPr>
          <w:rFonts w:hint="eastAsia" w:ascii="宋体" w:hAnsi="宋体"/>
          <w:color w:val="000000"/>
          <w:sz w:val="24"/>
          <w:highlight w:val="white"/>
        </w:rPr>
        <w:t xml:space="preserve">10.2 资格部分系指供应商提交的证明其有资格参加谈判的文件。</w:t>
      </w:r>
      <w:r/>
    </w:p>
    <w:p>
      <w:pPr>
        <w:pStyle w:val="955"/>
        <w:ind w:firstLine="425"/>
        <w:spacing w:line="360" w:lineRule="auto"/>
        <w:widowControl/>
        <w:rPr>
          <w:rFonts w:ascii="宋体" w:hAnsi="宋体"/>
          <w:color w:val="000000"/>
          <w:sz w:val="24"/>
        </w:rPr>
      </w:pPr>
      <w:r>
        <w:rPr>
          <w:rFonts w:hint="eastAsia" w:ascii="宋体" w:hAnsi="宋体"/>
          <w:color w:val="000000"/>
          <w:sz w:val="24"/>
          <w:highlight w:val="white"/>
        </w:rPr>
        <w:t xml:space="preserve">10.3 商务部分系指供应商提交的证明其成交后有能力履行合同的文件。</w:t>
      </w:r>
      <w:r/>
    </w:p>
    <w:p>
      <w:pPr>
        <w:pStyle w:val="955"/>
        <w:ind w:firstLine="425"/>
        <w:spacing w:line="360" w:lineRule="auto"/>
        <w:widowControl/>
        <w:rPr>
          <w:rFonts w:ascii="宋体" w:hAnsi="宋体"/>
          <w:color w:val="000000"/>
          <w:sz w:val="24"/>
        </w:rPr>
      </w:pPr>
      <w:r>
        <w:rPr>
          <w:rFonts w:hint="eastAsia" w:ascii="宋体" w:hAnsi="宋体"/>
          <w:color w:val="000000"/>
          <w:sz w:val="24"/>
          <w:highlight w:val="white"/>
        </w:rPr>
        <w:t xml:space="preserve">10.4 技术部分系指供应商提交的能够证明其提供的货物（服务）符合谈判文件规定的文件。</w:t>
      </w:r>
      <w:r/>
    </w:p>
    <w:p>
      <w:pPr>
        <w:pStyle w:val="955"/>
        <w:ind w:firstLine="425"/>
        <w:spacing w:line="360" w:lineRule="auto"/>
        <w:widowControl/>
        <w:rPr>
          <w:rFonts w:ascii="宋体" w:hAnsi="宋体"/>
          <w:color w:val="000000"/>
          <w:sz w:val="24"/>
        </w:rPr>
      </w:pPr>
      <w:r>
        <w:rPr>
          <w:rFonts w:hint="eastAsia" w:ascii="宋体" w:hAnsi="宋体"/>
          <w:color w:val="000000"/>
          <w:sz w:val="24"/>
          <w:highlight w:val="white"/>
        </w:rPr>
        <w:t xml:space="preserve">10.5 具体填写格式详见谈判文件第六部分。</w:t>
      </w:r>
      <w:r/>
    </w:p>
    <w:p>
      <w:pPr>
        <w:pStyle w:val="903"/>
        <w:rPr>
          <w:rFonts w:ascii="宋体" w:hAnsi="宋体"/>
          <w:color w:val="000000"/>
        </w:rPr>
      </w:pPr>
      <w:r/>
      <w:bookmarkStart w:id="98" w:name="_Toc195802610"/>
      <w:r/>
      <w:bookmarkStart w:id="99" w:name="_Toc73965873"/>
      <w:r>
        <w:rPr>
          <w:rFonts w:hint="eastAsia" w:ascii="宋体" w:hAnsi="宋体"/>
          <w:color w:val="000000"/>
          <w:highlight w:val="white"/>
        </w:rPr>
        <w:t xml:space="preserve">11．响应文件的编写</w:t>
      </w:r>
      <w:bookmarkEnd w:id="98"/>
      <w:r/>
      <w:bookmarkEnd w:id="99"/>
      <w:r/>
      <w:r/>
    </w:p>
    <w:p>
      <w:pPr>
        <w:ind w:left="1" w:firstLine="480"/>
        <w:spacing w:line="360" w:lineRule="auto"/>
        <w:rPr>
          <w:rFonts w:ascii="宋体" w:hAnsi="宋体"/>
          <w:b/>
          <w:color w:val="000000"/>
          <w:sz w:val="24"/>
        </w:rPr>
      </w:pPr>
      <w:r>
        <w:rPr>
          <w:rFonts w:hint="eastAsia" w:ascii="宋体" w:hAnsi="宋体"/>
          <w:color w:val="000000"/>
          <w:sz w:val="24"/>
          <w:highlight w:val="white"/>
        </w:rPr>
        <w:t xml:space="preserve">11.1 供应商应仔细阅读谈判文件，按照谈判文件的要求编制响应文件。响应文件应当对谈判文件提出的要求和条件作出明确响应。</w:t>
      </w:r>
      <w:r/>
    </w:p>
    <w:p>
      <w:pPr>
        <w:ind w:left="1" w:firstLine="480"/>
        <w:spacing w:line="360" w:lineRule="auto"/>
        <w:rPr>
          <w:rFonts w:ascii="宋体" w:hAnsi="宋体"/>
          <w:b/>
          <w:color w:val="000000"/>
          <w:sz w:val="24"/>
        </w:rPr>
      </w:pPr>
      <w:r>
        <w:rPr>
          <w:rFonts w:hint="eastAsia" w:ascii="宋体" w:hAnsi="宋体"/>
          <w:color w:val="000000"/>
          <w:sz w:val="24"/>
          <w:highlight w:val="white"/>
        </w:rPr>
        <w:t xml:space="preserve">11.2</w:t>
      </w:r>
      <w:r>
        <w:rPr>
          <w:rFonts w:hint="eastAsia" w:ascii="宋体" w:hAnsi="宋体"/>
          <w:b/>
          <w:color w:val="000000"/>
          <w:sz w:val="24"/>
          <w:highlight w:val="white"/>
        </w:rPr>
        <w:t xml:space="preserve">供应商在编制响应文件时，各模块内容须填写或提交到对应位置，无相应内容可填的项应填写“无”、“没有相应指标”等明确的回答文字。</w:t>
      </w:r>
      <w:r/>
    </w:p>
    <w:p>
      <w:pPr>
        <w:ind w:left="1" w:firstLine="480"/>
        <w:spacing w:line="360" w:lineRule="auto"/>
        <w:rPr>
          <w:rFonts w:ascii="宋体" w:hAnsi="宋体"/>
          <w:color w:val="000000"/>
          <w:sz w:val="24"/>
        </w:rPr>
      </w:pPr>
      <w:r>
        <w:rPr>
          <w:rFonts w:hint="eastAsia" w:ascii="宋体" w:hAnsi="宋体"/>
          <w:color w:val="000000"/>
          <w:sz w:val="24"/>
          <w:highlight w:val="white"/>
        </w:rPr>
        <w:t xml:space="preserve">11.3 响应文件编排混乱、文字表达不清或上传资料内容模糊所引起的不利后果，由供应商自行承担。</w:t>
      </w:r>
      <w:r/>
    </w:p>
    <w:p>
      <w:pPr>
        <w:ind w:left="1" w:firstLine="480"/>
        <w:spacing w:line="360" w:lineRule="auto"/>
        <w:rPr>
          <w:rFonts w:ascii="宋体" w:hAnsi="宋体"/>
          <w:b/>
          <w:color w:val="000000"/>
          <w:sz w:val="24"/>
        </w:rPr>
      </w:pPr>
      <w:r>
        <w:rPr>
          <w:rFonts w:hint="eastAsia" w:ascii="宋体" w:hAnsi="宋体"/>
          <w:color w:val="000000"/>
          <w:sz w:val="24"/>
          <w:highlight w:val="white"/>
        </w:rPr>
        <w:t xml:space="preserve">11.4 </w:t>
      </w:r>
      <w:r>
        <w:rPr>
          <w:rFonts w:hint="eastAsia" w:ascii="宋体" w:hAnsi="宋体"/>
          <w:b/>
          <w:color w:val="000000"/>
          <w:sz w:val="24"/>
          <w:highlight w:val="white"/>
        </w:rPr>
        <w:t xml:space="preserve">供应商必须保证响应文件所提供的全部资料合法、真实、可靠。</w:t>
      </w:r>
      <w:r/>
    </w:p>
    <w:p>
      <w:pPr>
        <w:pStyle w:val="903"/>
        <w:rPr>
          <w:rFonts w:ascii="宋体" w:hAnsi="宋体"/>
          <w:color w:val="000000"/>
        </w:rPr>
      </w:pPr>
      <w:r/>
      <w:bookmarkStart w:id="100" w:name="_Toc73965874"/>
      <w:r/>
      <w:bookmarkStart w:id="101" w:name="_Toc195802611"/>
      <w:r>
        <w:rPr>
          <w:rFonts w:hint="eastAsia" w:ascii="宋体" w:hAnsi="宋体"/>
          <w:color w:val="000000"/>
          <w:highlight w:val="white"/>
        </w:rPr>
        <w:t xml:space="preserve">12．响应报价</w:t>
      </w:r>
      <w:bookmarkEnd w:id="100"/>
      <w:r/>
      <w:bookmarkEnd w:id="101"/>
      <w:r/>
      <w:r/>
    </w:p>
    <w:p>
      <w:pPr>
        <w:ind w:left="2" w:firstLine="480"/>
        <w:spacing w:line="360" w:lineRule="auto"/>
        <w:rPr>
          <w:rFonts w:ascii="宋体" w:hAnsi="宋体"/>
          <w:color w:val="000000"/>
          <w:sz w:val="24"/>
          <w:highlight w:val="green"/>
        </w:rPr>
      </w:pPr>
      <w:r/>
      <w:bookmarkStart w:id="102" w:name="EB768e0059feea4c7794a4869009c859f1"/>
      <w:r>
        <w:rPr>
          <w:rFonts w:hint="eastAsia" w:ascii="宋体" w:hAnsi="宋体"/>
          <w:color w:val="0000ff"/>
          <w:sz w:val="24"/>
          <w:highlight w:val="white"/>
        </w:rPr>
        <w:t xml:space="preserve">12.1谈判应以人民币报价（保留至小数点后2位，四舍五入）。</w:t>
      </w:r>
      <w:r/>
    </w:p>
    <w:p>
      <w:pPr>
        <w:ind w:left="2" w:firstLine="480"/>
        <w:spacing w:line="360" w:lineRule="auto"/>
        <w:rPr>
          <w:rFonts w:ascii="宋体" w:hAnsi="宋体"/>
          <w:color w:val="0000ff"/>
          <w:sz w:val="24"/>
          <w:highlight w:val="white"/>
        </w:rPr>
      </w:pPr>
      <w:r>
        <w:rPr>
          <w:rFonts w:hint="eastAsia" w:ascii="宋体" w:hAnsi="宋体"/>
          <w:color w:val="0000ff"/>
          <w:sz w:val="24"/>
          <w:highlight w:val="white"/>
        </w:rPr>
        <w:t xml:space="preserve">12.2供应商应按谈判文件所提供的各报价表格式报价。</w:t>
      </w:r>
      <w:r/>
    </w:p>
    <w:p>
      <w:pPr>
        <w:ind w:left="2" w:firstLine="480"/>
        <w:spacing w:line="360" w:lineRule="auto"/>
        <w:rPr>
          <w:rFonts w:ascii="宋体" w:hAnsi="宋体"/>
          <w:color w:val="0000ff"/>
          <w:sz w:val="24"/>
          <w:highlight w:val="white"/>
        </w:rPr>
      </w:pPr>
      <w:r>
        <w:rPr>
          <w:rFonts w:hint="eastAsia" w:ascii="宋体" w:hAnsi="宋体"/>
          <w:color w:val="0000ff"/>
          <w:sz w:val="24"/>
          <w:highlight w:val="white"/>
        </w:rPr>
        <w:t xml:space="preserve">12.3供应商对本项目应报出最具有竞争力的价格，除非合同中另有规定，供应商对“第四部分 采购需求”中的全部货物的报价应包括产品生产、包装、运输、仓储、质量检验、宣传培训、保险、税费、按采购方指定地点供货并分发到户（含所有大户和小农户）及其他有关的为完成本项目发生的所有费用、政策性文件规定及合同包含的所有风险、责任等各项应有费用。投标报价为最后报价，供应商不得再要求追加任何费用。同时，除非合同条款中另有规定，否则，供应商所报价格在合同实施期间不因市场变化因素而变动。</w:t>
      </w:r>
      <w:r/>
    </w:p>
    <w:p>
      <w:pPr>
        <w:ind w:left="2" w:firstLine="480"/>
        <w:spacing w:line="360" w:lineRule="auto"/>
        <w:rPr>
          <w:rFonts w:ascii="宋体" w:hAnsi="宋体"/>
          <w:color w:val="0000ff"/>
          <w:sz w:val="24"/>
          <w:highlight w:val="white"/>
        </w:rPr>
      </w:pPr>
      <w:r>
        <w:rPr>
          <w:rFonts w:hint="eastAsia" w:ascii="宋体" w:hAnsi="宋体"/>
          <w:color w:val="0000ff"/>
          <w:sz w:val="24"/>
          <w:highlight w:val="white"/>
        </w:rPr>
        <w:t xml:space="preserve">12.4供应商应按谈判文件的要求在响应文件里提供谈判首轮报价，并根据首轮报价在所附的首轮明细报价表上列明所提供货物及服务的明细报价。供应商需根据项目需求及自身经验填写明细报价。</w:t>
      </w:r>
      <w:r/>
    </w:p>
    <w:p>
      <w:pPr>
        <w:ind w:left="2" w:firstLine="480"/>
        <w:spacing w:line="360" w:lineRule="auto"/>
        <w:rPr>
          <w:rFonts w:ascii="宋体" w:hAnsi="宋体"/>
          <w:color w:val="0000ff"/>
          <w:sz w:val="24"/>
          <w:highlight w:val="white"/>
        </w:rPr>
      </w:pPr>
      <w:r>
        <w:rPr>
          <w:rFonts w:hint="eastAsia" w:ascii="宋体" w:hAnsi="宋体"/>
          <w:color w:val="0000ff"/>
          <w:sz w:val="24"/>
          <w:highlight w:val="white"/>
        </w:rPr>
        <w:t xml:space="preserve">12.5供应商需做好报价测算，以备谈判结束后在规定的时间内填报最后总报价及最后明细报价。</w:t>
      </w:r>
      <w:r/>
    </w:p>
    <w:p>
      <w:pPr>
        <w:ind w:left="2" w:firstLine="480"/>
        <w:spacing w:line="360" w:lineRule="auto"/>
        <w:rPr>
          <w:rFonts w:ascii="宋体" w:hAnsi="宋体"/>
          <w:color w:val="0000ff"/>
          <w:sz w:val="24"/>
          <w:highlight w:val="white"/>
        </w:rPr>
      </w:pPr>
      <w:r>
        <w:rPr>
          <w:rFonts w:hint="eastAsia" w:ascii="宋体" w:hAnsi="宋体"/>
          <w:color w:val="0000ff"/>
          <w:sz w:val="24"/>
          <w:highlight w:val="white"/>
        </w:rPr>
        <w:t xml:space="preserve">12.6在谈判过程中未对谈判内容作出实质性变更、修改的情况下，如最后报价超过首轮报价，则最后报价无效，以其首轮报价作为最后报价。</w:t>
      </w:r>
      <w:r/>
    </w:p>
    <w:p>
      <w:pPr>
        <w:ind w:left="2" w:firstLine="480"/>
        <w:spacing w:line="360" w:lineRule="auto"/>
        <w:rPr>
          <w:rFonts w:ascii="宋体" w:hAnsi="宋体"/>
          <w:color w:val="0000ff"/>
          <w:sz w:val="24"/>
          <w:highlight w:val="white"/>
        </w:rPr>
      </w:pPr>
      <w:r>
        <w:rPr>
          <w:rFonts w:hint="eastAsia" w:ascii="宋体" w:hAnsi="宋体"/>
          <w:color w:val="0000ff"/>
          <w:sz w:val="24"/>
          <w:highlight w:val="white"/>
        </w:rPr>
        <w:t xml:space="preserve">12.7最低谈判报价不能作为成交的唯一保证。</w:t>
      </w:r>
      <w:r/>
    </w:p>
    <w:p>
      <w:pPr>
        <w:ind w:left="2" w:firstLine="480"/>
        <w:spacing w:line="360" w:lineRule="auto"/>
        <w:rPr>
          <w:rFonts w:ascii="宋体" w:hAnsi="宋体"/>
          <w:color w:val="0000ff"/>
          <w:sz w:val="24"/>
          <w:highlight w:val="white"/>
        </w:rPr>
      </w:pPr>
      <w:r>
        <w:rPr>
          <w:rFonts w:hint="eastAsia" w:ascii="宋体" w:hAnsi="宋体"/>
          <w:color w:val="0000ff"/>
          <w:sz w:val="24"/>
          <w:highlight w:val="white"/>
        </w:rPr>
        <w:t xml:space="preserve">12.8谈判最后报价即为合同签约价。</w:t>
      </w:r>
      <w:bookmarkEnd w:id="102"/>
      <w:r/>
      <w:r/>
    </w:p>
    <w:p>
      <w:pPr>
        <w:pStyle w:val="903"/>
        <w:rPr>
          <w:rFonts w:ascii="宋体" w:hAnsi="宋体"/>
          <w:color w:val="000000"/>
        </w:rPr>
      </w:pPr>
      <w:r/>
      <w:bookmarkStart w:id="103" w:name="_Toc195802612"/>
      <w:r/>
      <w:bookmarkStart w:id="104" w:name="_Toc73965875"/>
      <w:r>
        <w:rPr>
          <w:rFonts w:hint="eastAsia" w:ascii="宋体" w:hAnsi="宋体"/>
          <w:color w:val="000000"/>
          <w:highlight w:val="white"/>
        </w:rPr>
        <w:t xml:space="preserve">13．谈判响应有效期</w:t>
      </w:r>
      <w:bookmarkEnd w:id="103"/>
      <w:r/>
      <w:bookmarkEnd w:id="104"/>
      <w:r/>
      <w:r/>
    </w:p>
    <w:p>
      <w:pPr>
        <w:ind w:firstLine="480"/>
        <w:spacing w:line="360" w:lineRule="auto"/>
        <w:rPr>
          <w:rFonts w:ascii="宋体" w:hAnsi="宋体"/>
          <w:color w:val="000000"/>
          <w:sz w:val="24"/>
        </w:rPr>
      </w:pPr>
      <w:r>
        <w:rPr>
          <w:rFonts w:hint="eastAsia" w:ascii="宋体" w:hAnsi="宋体"/>
          <w:color w:val="000000"/>
          <w:sz w:val="24"/>
          <w:highlight w:val="white"/>
        </w:rPr>
        <w:t xml:space="preserve">13.1谈判有效期为：谈判响应文件自谈判之日起</w:t>
      </w:r>
      <w:bookmarkStart w:id="105" w:name="EB8af702cf603a47b69ca570d0bdbf6dd1"/>
      <w:r>
        <w:rPr>
          <w:rFonts w:hint="eastAsia" w:ascii="宋体" w:hAnsi="宋体"/>
          <w:color w:val="0000ff"/>
          <w:sz w:val="24"/>
          <w:highlight w:val="white"/>
        </w:rPr>
        <w:t xml:space="preserve">45天</w:t>
      </w:r>
      <w:bookmarkEnd w:id="105"/>
      <w:r>
        <w:rPr>
          <w:rFonts w:hint="eastAsia" w:ascii="宋体" w:hAnsi="宋体"/>
          <w:color w:val="000000"/>
          <w:sz w:val="24"/>
          <w:highlight w:val="white"/>
        </w:rPr>
        <w:t xml:space="preserve">内有效。供应商一旦领取了本谈判文件并参加谈判，即被认为接受了谈判有效期的约定。</w:t>
      </w:r>
      <w:r/>
    </w:p>
    <w:p>
      <w:pPr>
        <w:ind w:firstLine="480"/>
        <w:spacing w:line="360" w:lineRule="auto"/>
        <w:rPr>
          <w:rFonts w:ascii="宋体" w:hAnsi="宋体"/>
          <w:color w:val="000000"/>
          <w:sz w:val="24"/>
        </w:rPr>
      </w:pPr>
      <w:r>
        <w:rPr>
          <w:rFonts w:hint="eastAsia" w:ascii="宋体" w:hAnsi="宋体"/>
          <w:color w:val="000000"/>
          <w:sz w:val="24"/>
          <w:highlight w:val="white"/>
        </w:rPr>
        <w:t xml:space="preserve">13.2在特殊情况下，采购人于原谈判有效期满之前，可向供应商提出延长谈判有效期的要求。这种要求与答复均应采用书面形式（如信件、传真或电报等）。供应商可以拒绝采购人的这一要求而放弃谈判。同意延长的供应商既不能要求也不允许修改其谈判响应文件。</w:t>
      </w:r>
      <w:r/>
    </w:p>
    <w:p>
      <w:pPr>
        <w:pStyle w:val="903"/>
        <w:rPr>
          <w:rFonts w:ascii="宋体" w:hAnsi="宋体"/>
          <w:color w:val="000000"/>
        </w:rPr>
      </w:pPr>
      <w:r/>
      <w:bookmarkStart w:id="106" w:name="_Toc73965876"/>
      <w:r/>
      <w:bookmarkStart w:id="107" w:name="_Toc195802613"/>
      <w:r>
        <w:rPr>
          <w:rFonts w:hint="eastAsia" w:ascii="宋体" w:hAnsi="宋体"/>
          <w:color w:val="000000"/>
          <w:highlight w:val="white"/>
        </w:rPr>
        <w:t xml:space="preserve">14. 响应文件的式样和签署</w:t>
      </w:r>
      <w:bookmarkEnd w:id="106"/>
      <w:r/>
      <w:bookmarkEnd w:id="107"/>
      <w:r/>
      <w:r/>
    </w:p>
    <w:p>
      <w:pPr>
        <w:ind w:firstLine="480"/>
        <w:spacing w:line="360" w:lineRule="auto"/>
        <w:rPr>
          <w:rFonts w:ascii="宋体" w:hAnsi="宋体"/>
          <w:color w:val="000000"/>
          <w:sz w:val="24"/>
        </w:rPr>
      </w:pPr>
      <w:r>
        <w:rPr>
          <w:rFonts w:hint="eastAsia" w:ascii="宋体" w:hAnsi="宋体"/>
          <w:color w:val="000000"/>
          <w:sz w:val="24"/>
          <w:highlight w:val="white"/>
        </w:rPr>
        <w:t xml:space="preserve">14.1 供应商应通过响应文件制作软件使用数字认证证书对响应文件进行合成、电子签章及加密打包。</w:t>
      </w:r>
      <w:r/>
    </w:p>
    <w:p>
      <w:pPr>
        <w:pStyle w:val="903"/>
        <w:rPr>
          <w:rFonts w:ascii="宋体" w:hAnsi="宋体"/>
          <w:color w:val="000000"/>
        </w:rPr>
      </w:pPr>
      <w:r/>
      <w:bookmarkStart w:id="108" w:name="_Toc73965877"/>
      <w:r/>
      <w:bookmarkStart w:id="109" w:name="_Toc195802614"/>
      <w:r>
        <w:rPr>
          <w:rFonts w:hint="eastAsia" w:ascii="宋体" w:hAnsi="宋体"/>
          <w:color w:val="000000"/>
          <w:highlight w:val="white"/>
        </w:rPr>
        <w:t xml:space="preserve">15．响应文件的提交</w:t>
      </w:r>
      <w:bookmarkEnd w:id="108"/>
      <w:r/>
      <w:bookmarkEnd w:id="109"/>
      <w:r/>
      <w:r/>
    </w:p>
    <w:p>
      <w:pPr>
        <w:ind w:left="1" w:firstLine="480"/>
        <w:spacing w:line="360" w:lineRule="auto"/>
        <w:rPr>
          <w:rFonts w:ascii="宋体" w:hAnsi="宋体"/>
          <w:color w:val="000000"/>
          <w:sz w:val="24"/>
        </w:rPr>
      </w:pPr>
      <w:r>
        <w:rPr>
          <w:rFonts w:hint="eastAsia" w:ascii="宋体" w:hAnsi="宋体"/>
          <w:color w:val="000000"/>
          <w:sz w:val="24"/>
          <w:highlight w:val="white"/>
        </w:rPr>
        <w:t xml:space="preserve">15.1响应文件提交</w:t>
      </w:r>
      <w:r/>
    </w:p>
    <w:p>
      <w:pPr>
        <w:ind w:left="1" w:firstLine="600"/>
        <w:spacing w:line="360" w:lineRule="auto"/>
        <w:rPr>
          <w:rFonts w:ascii="宋体" w:hAnsi="宋体"/>
          <w:b/>
          <w:color w:val="000000"/>
          <w:sz w:val="24"/>
          <w:u w:val="single"/>
        </w:rPr>
      </w:pPr>
      <w:r>
        <w:rPr>
          <w:rFonts w:hint="eastAsia" w:ascii="宋体" w:hAnsi="宋体"/>
          <w:color w:val="000000"/>
          <w:sz w:val="24"/>
          <w:highlight w:val="white"/>
        </w:rPr>
        <w:t xml:space="preserve">15.1.1 供应商须在谈判文件规定的截止时间前，通过响应文件编制软件在规定时间内完成提交，提交成功后系统将发送回执。</w:t>
      </w:r>
      <w:r>
        <w:rPr>
          <w:rFonts w:hint="eastAsia" w:ascii="宋体" w:hAnsi="宋体"/>
          <w:b/>
          <w:color w:val="000000"/>
          <w:sz w:val="24"/>
          <w:highlight w:val="white"/>
          <w:u w:val="single"/>
        </w:rPr>
        <w:t xml:space="preserve">时间以电子交易平台时间为准。</w:t>
      </w:r>
      <w:r/>
    </w:p>
    <w:p>
      <w:pPr>
        <w:ind w:left="1" w:firstLine="600"/>
        <w:spacing w:line="360" w:lineRule="auto"/>
        <w:rPr>
          <w:rFonts w:ascii="宋体" w:hAnsi="宋体"/>
          <w:b/>
          <w:color w:val="000000"/>
          <w:sz w:val="24"/>
          <w:u w:val="single"/>
        </w:rPr>
      </w:pPr>
      <w:r>
        <w:rPr>
          <w:rFonts w:hint="eastAsia" w:ascii="宋体" w:hAnsi="宋体"/>
          <w:color w:val="000000"/>
          <w:sz w:val="24"/>
          <w:highlight w:val="white"/>
        </w:rPr>
        <w:t xml:space="preserve">15.1.2</w:t>
      </w:r>
      <w:r>
        <w:rPr>
          <w:rFonts w:hint="eastAsia" w:ascii="宋体" w:hAnsi="宋体"/>
          <w:b/>
          <w:color w:val="000000"/>
          <w:sz w:val="24"/>
          <w:highlight w:val="white"/>
          <w:u w:val="single"/>
        </w:rPr>
        <w:t xml:space="preserve">截止时间以后传输的响应文件，电子交易平台将拒绝接收。供应商应充分考虑网络环境、网络带宽等风险因素。</w:t>
      </w:r>
      <w:r/>
    </w:p>
    <w:p>
      <w:pPr>
        <w:ind w:firstLine="480"/>
        <w:spacing w:line="360" w:lineRule="auto"/>
        <w:rPr>
          <w:rFonts w:ascii="宋体" w:hAnsi="宋体"/>
          <w:b/>
          <w:color w:val="000000"/>
          <w:sz w:val="24"/>
          <w:u w:val="single"/>
        </w:rPr>
      </w:pPr>
      <w:r>
        <w:rPr>
          <w:rFonts w:hint="eastAsia" w:ascii="宋体" w:hAnsi="宋体"/>
          <w:color w:val="000000"/>
          <w:sz w:val="24"/>
          <w:highlight w:val="white"/>
        </w:rPr>
        <w:t xml:space="preserve">15.1.3 </w:t>
      </w:r>
      <w:r>
        <w:rPr>
          <w:rFonts w:hint="eastAsia" w:ascii="宋体" w:hAnsi="宋体"/>
          <w:b/>
          <w:color w:val="000000"/>
          <w:sz w:val="24"/>
          <w:highlight w:val="white"/>
          <w:u w:val="single"/>
        </w:rPr>
        <w:t xml:space="preserve">提交完成后至解密前，</w:t>
      </w:r>
      <w:r>
        <w:rPr>
          <w:rFonts w:hint="eastAsia" w:ascii="宋体" w:hAnsi="宋体"/>
          <w:b/>
          <w:color w:val="000000"/>
          <w:sz w:val="24"/>
          <w:szCs w:val="20"/>
          <w:highlight w:val="white"/>
          <w:u w:val="single"/>
        </w:rPr>
        <w:t xml:space="preserve">供应商</w:t>
      </w:r>
      <w:r>
        <w:rPr>
          <w:rFonts w:hint="eastAsia" w:ascii="宋体" w:hAnsi="宋体"/>
          <w:b/>
          <w:color w:val="000000"/>
          <w:sz w:val="24"/>
          <w:highlight w:val="white"/>
          <w:u w:val="single"/>
        </w:rPr>
        <w:t xml:space="preserve">不能对加密响应文件时所使用的数字认证证书进行更新、续费，否则可能引起的响应文件解密失败等相关后果由供应商自行承担。</w:t>
      </w:r>
      <w:r/>
    </w:p>
    <w:p>
      <w:pPr>
        <w:ind w:firstLine="480"/>
        <w:spacing w:line="360" w:lineRule="auto"/>
        <w:rPr>
          <w:rFonts w:ascii="宋体" w:hAnsi="宋体"/>
          <w:b/>
          <w:color w:val="000000"/>
          <w:sz w:val="24"/>
          <w:u w:val="single"/>
        </w:rPr>
      </w:pPr>
      <w:r>
        <w:rPr>
          <w:rFonts w:hint="eastAsia" w:ascii="宋体" w:hAnsi="宋体"/>
          <w:color w:val="000000"/>
          <w:sz w:val="24"/>
          <w:highlight w:val="white"/>
        </w:rPr>
        <w:t xml:space="preserve">15.1.4因不可抗力事件造成的响应文件的损坏、丢失的，谈判组织方不承担责任。</w:t>
      </w:r>
      <w:r/>
    </w:p>
    <w:p>
      <w:pPr>
        <w:ind w:firstLine="480"/>
        <w:spacing w:line="360" w:lineRule="auto"/>
        <w:rPr>
          <w:rFonts w:ascii="宋体" w:hAnsi="宋体"/>
          <w:color w:val="000000"/>
          <w:sz w:val="24"/>
        </w:rPr>
      </w:pPr>
      <w:r>
        <w:rPr>
          <w:rFonts w:hint="eastAsia" w:ascii="宋体" w:hAnsi="宋体"/>
          <w:color w:val="000000"/>
          <w:sz w:val="24"/>
          <w:highlight w:val="white"/>
        </w:rPr>
        <w:t xml:space="preserve">15.2 谈判组织方可以通过修改谈判文件自行酌情延长截止时间，在此情况下，推迟提交截止时间将以书面形式通知已获取谈判文件的潜在供应商，并在“江苏政府采购网”上发布公告。供应商应及时自行登录系统查看相应内容。</w:t>
      </w:r>
      <w:r/>
    </w:p>
    <w:p>
      <w:pPr>
        <w:pStyle w:val="903"/>
        <w:rPr>
          <w:rFonts w:ascii="宋体" w:hAnsi="宋体"/>
          <w:color w:val="000000"/>
        </w:rPr>
      </w:pPr>
      <w:r/>
      <w:bookmarkStart w:id="110" w:name="_Toc73965878"/>
      <w:r/>
      <w:bookmarkStart w:id="111" w:name="_Toc195802615"/>
      <w:r>
        <w:rPr>
          <w:rFonts w:hint="eastAsia" w:ascii="宋体" w:hAnsi="宋体"/>
          <w:color w:val="000000"/>
          <w:highlight w:val="white"/>
        </w:rPr>
        <w:t xml:space="preserve">16．响应文件的补充、修改或者撤回</w:t>
      </w:r>
      <w:bookmarkEnd w:id="110"/>
      <w:r/>
      <w:bookmarkEnd w:id="111"/>
      <w:r/>
      <w:r/>
    </w:p>
    <w:p>
      <w:pPr>
        <w:ind w:firstLine="480"/>
        <w:spacing w:line="360" w:lineRule="auto"/>
        <w:rPr>
          <w:rFonts w:ascii="宋体" w:hAnsi="宋体"/>
          <w:color w:val="000000"/>
          <w:sz w:val="24"/>
        </w:rPr>
      </w:pPr>
      <w:r>
        <w:rPr>
          <w:rFonts w:hint="eastAsia" w:ascii="宋体" w:hAnsi="宋体"/>
          <w:color w:val="000000"/>
          <w:sz w:val="24"/>
          <w:highlight w:val="white"/>
        </w:rPr>
        <w:t xml:space="preserve">16.1</w:t>
      </w:r>
      <w:r>
        <w:rPr>
          <w:rFonts w:ascii="宋体" w:hAnsi="宋体"/>
          <w:color w:val="000000"/>
          <w:sz w:val="24"/>
          <w:highlight w:val="white"/>
        </w:rPr>
        <w:t xml:space="preserve">在提交截止时间前</w:t>
      </w:r>
      <w:r>
        <w:rPr>
          <w:rFonts w:hint="eastAsia" w:ascii="宋体" w:hAnsi="宋体"/>
          <w:color w:val="000000"/>
          <w:sz w:val="24"/>
          <w:highlight w:val="white"/>
        </w:rPr>
        <w:t xml:space="preserve">，</w:t>
      </w:r>
      <w:r>
        <w:rPr>
          <w:rFonts w:ascii="宋体" w:hAnsi="宋体"/>
          <w:color w:val="000000"/>
          <w:sz w:val="24"/>
          <w:highlight w:val="white"/>
        </w:rPr>
        <w:t xml:space="preserve">供应商可以对所</w:t>
      </w:r>
      <w:r>
        <w:rPr>
          <w:rFonts w:hint="eastAsia" w:ascii="宋体" w:hAnsi="宋体"/>
          <w:color w:val="000000"/>
          <w:sz w:val="24"/>
          <w:highlight w:val="white"/>
        </w:rPr>
        <w:t xml:space="preserve">提交</w:t>
      </w:r>
      <w:r>
        <w:rPr>
          <w:rFonts w:ascii="宋体" w:hAnsi="宋体"/>
          <w:color w:val="000000"/>
          <w:sz w:val="24"/>
          <w:highlight w:val="white"/>
        </w:rPr>
        <w:t xml:space="preserve">的电子响应文件进行撤回。</w:t>
      </w:r>
      <w:r/>
    </w:p>
    <w:p>
      <w:pPr>
        <w:ind w:firstLine="480"/>
        <w:spacing w:line="360" w:lineRule="auto"/>
        <w:rPr>
          <w:rFonts w:ascii="宋体" w:hAnsi="宋体"/>
          <w:color w:val="000000"/>
          <w:sz w:val="24"/>
        </w:rPr>
      </w:pPr>
      <w:r>
        <w:rPr>
          <w:rFonts w:hint="eastAsia" w:ascii="宋体" w:hAnsi="宋体"/>
          <w:color w:val="000000"/>
          <w:sz w:val="24"/>
          <w:highlight w:val="white"/>
        </w:rPr>
        <w:t xml:space="preserve">16.2</w:t>
      </w:r>
      <w:r>
        <w:rPr>
          <w:rFonts w:ascii="宋体" w:hAnsi="宋体"/>
          <w:color w:val="000000"/>
          <w:sz w:val="24"/>
          <w:highlight w:val="white"/>
        </w:rPr>
        <w:t xml:space="preserve">在提交截止时间前，供应商可以对所</w:t>
      </w:r>
      <w:r>
        <w:rPr>
          <w:rFonts w:hint="eastAsia" w:ascii="宋体" w:hAnsi="宋体"/>
          <w:color w:val="000000"/>
          <w:sz w:val="24"/>
          <w:highlight w:val="white"/>
        </w:rPr>
        <w:t xml:space="preserve">提交</w:t>
      </w:r>
      <w:r>
        <w:rPr>
          <w:rFonts w:ascii="宋体" w:hAnsi="宋体"/>
          <w:color w:val="000000"/>
          <w:sz w:val="24"/>
          <w:highlight w:val="white"/>
        </w:rPr>
        <w:t xml:space="preserve">的纸质响应文件进行补充、修改或者撤回，并</w:t>
      </w:r>
      <w:r>
        <w:rPr>
          <w:rFonts w:hint="eastAsia" w:ascii="宋体" w:hAnsi="宋体"/>
          <w:color w:val="000000"/>
          <w:sz w:val="24"/>
          <w:highlight w:val="white"/>
        </w:rPr>
        <w:t xml:space="preserve">书面通知谈判组织方</w:t>
      </w:r>
      <w:r>
        <w:rPr>
          <w:rFonts w:ascii="宋体" w:hAnsi="宋体"/>
          <w:color w:val="000000"/>
          <w:sz w:val="24"/>
          <w:highlight w:val="white"/>
        </w:rPr>
        <w:t xml:space="preserve">。补充、修改的内容应当</w:t>
      </w:r>
      <w:r>
        <w:rPr>
          <w:rFonts w:hint="eastAsia" w:ascii="宋体" w:hAnsi="宋体"/>
          <w:color w:val="000000"/>
          <w:sz w:val="24"/>
          <w:highlight w:val="white"/>
        </w:rPr>
        <w:t xml:space="preserve">加盖公章</w:t>
      </w:r>
      <w:r>
        <w:rPr>
          <w:rFonts w:ascii="宋体" w:hAnsi="宋体"/>
          <w:color w:val="000000"/>
          <w:sz w:val="24"/>
          <w:highlight w:val="white"/>
        </w:rPr>
        <w:t xml:space="preserve">，</w:t>
      </w:r>
      <w:r>
        <w:rPr>
          <w:rFonts w:hint="eastAsia" w:ascii="宋体" w:hAnsi="宋体"/>
          <w:color w:val="000000"/>
          <w:sz w:val="24"/>
          <w:highlight w:val="white"/>
        </w:rPr>
        <w:t xml:space="preserve">并注明“</w:t>
      </w:r>
      <w:r>
        <w:rPr>
          <w:rFonts w:ascii="宋体" w:hAnsi="宋体"/>
          <w:color w:val="000000"/>
          <w:sz w:val="24"/>
          <w:highlight w:val="white"/>
        </w:rPr>
        <w:t xml:space="preserve">补充</w:t>
      </w:r>
      <w:r>
        <w:rPr>
          <w:rFonts w:hint="eastAsia" w:ascii="宋体" w:hAnsi="宋体"/>
          <w:color w:val="000000"/>
          <w:sz w:val="24"/>
          <w:highlight w:val="white"/>
        </w:rPr>
        <w:t xml:space="preserve">”、“修改”或“撤回”字样。</w:t>
      </w:r>
      <w:r>
        <w:rPr>
          <w:rFonts w:ascii="宋体" w:hAnsi="宋体"/>
          <w:color w:val="000000"/>
          <w:sz w:val="24"/>
          <w:highlight w:val="white"/>
        </w:rPr>
        <w:t xml:space="preserve">补充、修改的内容作为响应文件的组成部分</w:t>
      </w:r>
      <w:r>
        <w:rPr>
          <w:rFonts w:hint="eastAsia" w:ascii="宋体" w:hAnsi="宋体"/>
          <w:color w:val="000000"/>
          <w:sz w:val="24"/>
          <w:highlight w:val="white"/>
        </w:rPr>
        <w:t xml:space="preserve">。</w:t>
      </w:r>
      <w:r/>
    </w:p>
    <w:p>
      <w:pPr>
        <w:ind w:firstLine="480"/>
        <w:spacing w:line="360" w:lineRule="auto"/>
        <w:rPr>
          <w:rFonts w:ascii="宋体" w:hAnsi="宋体"/>
          <w:color w:val="000000"/>
          <w:sz w:val="24"/>
        </w:rPr>
      </w:pPr>
      <w:r>
        <w:rPr>
          <w:rFonts w:hint="eastAsia" w:ascii="宋体" w:hAnsi="宋体"/>
          <w:color w:val="000000"/>
          <w:sz w:val="24"/>
          <w:highlight w:val="white"/>
        </w:rPr>
        <w:t xml:space="preserve">16.3在提交截止时间之后，供应商不得对其响应文件作任何修改或撤回。</w:t>
      </w:r>
      <w:r/>
    </w:p>
    <w:p>
      <w:pPr>
        <w:ind w:firstLine="480"/>
        <w:spacing w:line="360" w:lineRule="auto"/>
        <w:rPr>
          <w:rFonts w:ascii="宋体" w:hAnsi="宋体"/>
          <w:color w:val="000000"/>
          <w:sz w:val="24"/>
        </w:rPr>
      </w:pPr>
      <w:r>
        <w:rPr>
          <w:rFonts w:hint="eastAsia" w:ascii="宋体" w:hAnsi="宋体"/>
          <w:color w:val="000000"/>
          <w:sz w:val="24"/>
          <w:highlight w:val="white"/>
        </w:rPr>
        <w:t xml:space="preserve">16.4在提交截止时间至谈判文件中规定的谈判有效期满之间，供应商不得撤回其响应。</w:t>
      </w:r>
      <w:r/>
    </w:p>
    <w:p>
      <w:pPr>
        <w:rPr>
          <w:highlight w:val="cyan"/>
        </w:rPr>
      </w:pPr>
      <w:r/>
      <w:bookmarkStart w:id="112" w:name="EBe53f72e4b69f4835b78df388023a1199"/>
      <w:r>
        <w:rPr>
          <w:rFonts w:hint="eastAsia"/>
          <w:color w:val="000080"/>
          <w:sz w:val="20"/>
          <w:highlight w:val="white"/>
        </w:rPr>
        <w:t xml:space="preserve"> </w:t>
      </w:r>
      <w:bookmarkEnd w:id="112"/>
      <w:r/>
      <w:bookmarkStart w:id="113" w:name="EB092dfdb50ef14168a2315c3ec2af8ea5"/>
      <w:r>
        <w:rPr>
          <w:rFonts w:hint="eastAsia"/>
          <w:color w:val="000080"/>
          <w:sz w:val="20"/>
          <w:highlight w:val="white"/>
        </w:rPr>
        <w:t xml:space="preserve"> </w:t>
      </w:r>
      <w:bookmarkEnd w:id="113"/>
      <w:r/>
      <w:bookmarkStart w:id="114" w:name="EB32df07dd2d244514a81fbe5c12d31095"/>
      <w:r>
        <w:rPr>
          <w:rFonts w:hint="eastAsia"/>
          <w:color w:val="000080"/>
          <w:sz w:val="20"/>
          <w:highlight w:val="white"/>
        </w:rPr>
        <w:t xml:space="preserve"> </w:t>
      </w:r>
      <w:bookmarkEnd w:id="114"/>
      <w:r/>
      <w:r/>
    </w:p>
    <w:p>
      <w:pPr>
        <w:pStyle w:val="902"/>
        <w:rPr>
          <w:rFonts w:ascii="宋体" w:hAnsi="宋体" w:eastAsia="宋体"/>
          <w:color w:val="000000"/>
          <w:sz w:val="32"/>
        </w:rPr>
      </w:pPr>
      <w:r/>
      <w:bookmarkStart w:id="115" w:name="_Toc73965879"/>
      <w:r/>
      <w:bookmarkStart w:id="116" w:name="_Toc195802616"/>
      <w:r>
        <w:rPr>
          <w:rFonts w:hint="eastAsia" w:ascii="宋体" w:hAnsi="宋体" w:eastAsia="宋体"/>
          <w:color w:val="000000"/>
          <w:sz w:val="32"/>
          <w:highlight w:val="white"/>
        </w:rPr>
        <w:t xml:space="preserve">四、谈判与评审</w:t>
      </w:r>
      <w:bookmarkEnd w:id="115"/>
      <w:r/>
      <w:bookmarkEnd w:id="116"/>
      <w:r/>
      <w:r/>
    </w:p>
    <w:p>
      <w:pPr>
        <w:pStyle w:val="903"/>
        <w:rPr>
          <w:rFonts w:ascii="宋体" w:hAnsi="宋体"/>
          <w:color w:val="000000"/>
        </w:rPr>
      </w:pPr>
      <w:r/>
      <w:bookmarkStart w:id="117" w:name="_Toc195802617"/>
      <w:r/>
      <w:bookmarkStart w:id="118" w:name="_Toc73965880"/>
      <w:r>
        <w:rPr>
          <w:rFonts w:hint="eastAsia" w:ascii="宋体" w:hAnsi="宋体"/>
          <w:color w:val="000000"/>
          <w:highlight w:val="white"/>
        </w:rPr>
        <w:t xml:space="preserve">17．谈判</w:t>
      </w:r>
      <w:bookmarkEnd w:id="117"/>
      <w:r/>
      <w:bookmarkEnd w:id="118"/>
      <w:r/>
      <w:r/>
    </w:p>
    <w:p>
      <w:pPr>
        <w:ind w:left="1" w:firstLine="480"/>
        <w:spacing w:line="360" w:lineRule="auto"/>
        <w:rPr>
          <w:rFonts w:ascii="宋体" w:hAnsi="宋体"/>
          <w:color w:val="000000"/>
          <w:sz w:val="24"/>
        </w:rPr>
      </w:pPr>
      <w:r>
        <w:rPr>
          <w:rFonts w:hint="eastAsia" w:ascii="宋体" w:hAnsi="宋体"/>
          <w:color w:val="000000"/>
          <w:sz w:val="24"/>
          <w:highlight w:val="white"/>
        </w:rPr>
        <w:t xml:space="preserve">17.1供应商应当在谈判前做好充分准备，携带CA数字证书准时参加谈判。</w:t>
      </w:r>
      <w:r/>
    </w:p>
    <w:p>
      <w:pPr>
        <w:ind w:left="1" w:firstLine="480"/>
        <w:spacing w:line="360" w:lineRule="auto"/>
        <w:rPr>
          <w:rFonts w:ascii="宋体" w:hAnsi="宋体"/>
          <w:color w:val="000000"/>
          <w:sz w:val="24"/>
        </w:rPr>
      </w:pPr>
      <w:r>
        <w:rPr>
          <w:rFonts w:hint="eastAsia" w:ascii="宋体" w:hAnsi="宋体"/>
          <w:color w:val="000000"/>
          <w:sz w:val="24"/>
          <w:highlight w:val="white"/>
        </w:rPr>
        <w:t xml:space="preserve">17.2</w:t>
      </w:r>
      <w:r>
        <w:rPr>
          <w:rFonts w:hint="eastAsia" w:ascii="宋体" w:hAnsi="宋体"/>
          <w:b/>
          <w:color w:val="000000"/>
          <w:sz w:val="24"/>
          <w:highlight w:val="white"/>
        </w:rPr>
        <w:t xml:space="preserve">供应商不足3家，不进入解密程序。</w:t>
      </w:r>
      <w:r>
        <w:rPr>
          <w:rFonts w:hint="eastAsia" w:ascii="宋体" w:hAnsi="宋体"/>
          <w:color w:val="000000"/>
          <w:sz w:val="24"/>
          <w:highlight w:val="white"/>
        </w:rPr>
        <w:t xml:space="preserve">但《政府采购非招标采购方式管理办法》第二十七条第二款规定的情形除外。</w:t>
      </w:r>
      <w:r/>
    </w:p>
    <w:p>
      <w:pPr>
        <w:ind w:left="1" w:firstLine="480"/>
        <w:spacing w:line="360" w:lineRule="auto"/>
        <w:rPr>
          <w:rFonts w:ascii="宋体" w:hAnsi="宋体"/>
          <w:color w:val="000000"/>
          <w:sz w:val="24"/>
        </w:rPr>
      </w:pPr>
      <w:r>
        <w:rPr>
          <w:rFonts w:hint="eastAsia" w:ascii="宋体" w:hAnsi="宋体"/>
          <w:color w:val="000000"/>
          <w:sz w:val="24"/>
          <w:highlight w:val="white"/>
        </w:rPr>
        <w:t xml:space="preserve">17.3</w:t>
      </w:r>
      <w:r>
        <w:rPr>
          <w:rFonts w:hint="eastAsia" w:ascii="宋体" w:hAnsi="宋体"/>
          <w:b/>
          <w:color w:val="000000"/>
          <w:sz w:val="24"/>
          <w:highlight w:val="white"/>
        </w:rPr>
        <w:t xml:space="preserve">谈判时，谈判组织方将在系统内公布供应商名单，发出解密的指令，供应商自行实施解密，限定在主持人发布解密指令后</w:t>
      </w:r>
      <w:bookmarkStart w:id="119" w:name="EB661a9294cc85495c8cfadf097ccb3337"/>
      <w:r>
        <w:rPr>
          <w:rFonts w:ascii="宋体" w:hAnsi="宋体"/>
          <w:b/>
          <w:color w:val="0000ff"/>
          <w:sz w:val="24"/>
          <w:highlight w:val="white"/>
        </w:rPr>
        <w:t xml:space="preserve">3</w:t>
      </w:r>
      <w:r>
        <w:rPr>
          <w:rFonts w:hint="eastAsia" w:ascii="宋体" w:hAnsi="宋体"/>
          <w:b/>
          <w:color w:val="0000ff"/>
          <w:sz w:val="24"/>
          <w:highlight w:val="white"/>
        </w:rPr>
        <w:t xml:space="preserve">0分钟</w:t>
      </w:r>
      <w:bookmarkEnd w:id="119"/>
      <w:r>
        <w:rPr>
          <w:rFonts w:hint="eastAsia" w:ascii="宋体" w:hAnsi="宋体"/>
          <w:b/>
          <w:color w:val="000000"/>
          <w:sz w:val="24"/>
          <w:highlight w:val="white"/>
        </w:rPr>
        <w:t xml:space="preserve">内完成。</w:t>
      </w:r>
      <w:r>
        <w:rPr>
          <w:rFonts w:hint="eastAsia" w:ascii="宋体" w:hAnsi="宋体"/>
          <w:color w:val="000000"/>
          <w:sz w:val="24"/>
          <w:highlight w:val="white"/>
        </w:rPr>
        <w:t xml:space="preserve">解密时，供应商必须使用与制作响应文件时同一数字认证证书对响应文件进行解密，否则解密将会失败。</w:t>
      </w:r>
      <w:r/>
    </w:p>
    <w:p>
      <w:pPr>
        <w:ind w:left="1" w:firstLine="480"/>
        <w:spacing w:line="360" w:lineRule="auto"/>
        <w:rPr>
          <w:rFonts w:ascii="宋体" w:hAnsi="宋体"/>
          <w:color w:val="000000"/>
          <w:sz w:val="24"/>
        </w:rPr>
      </w:pPr>
      <w:r>
        <w:rPr>
          <w:rFonts w:hint="eastAsia" w:ascii="宋体" w:hAnsi="宋体"/>
          <w:color w:val="000000"/>
          <w:sz w:val="24"/>
          <w:highlight w:val="white"/>
        </w:rPr>
        <w:t xml:space="preserve">17.4因供应商原因造成响应文件未解密或解密失败或无法正常打开响应文件的，谈判组织方将拒绝其响应。部分供应商的响应文件未解密或解密失败的，程序可以继续进行。</w:t>
      </w:r>
      <w:r>
        <w:rPr>
          <w:rFonts w:hint="eastAsia" w:ascii="宋体" w:hAnsi="宋体"/>
          <w:b/>
          <w:color w:val="000000"/>
          <w:sz w:val="24"/>
          <w:highlight w:val="white"/>
        </w:rPr>
        <w:t xml:space="preserve">若解密成功的供应商不足三家，不进入后续程序。</w:t>
      </w:r>
      <w:r>
        <w:rPr>
          <w:rFonts w:hint="eastAsia" w:ascii="宋体" w:hAnsi="宋体"/>
          <w:color w:val="000000"/>
          <w:sz w:val="24"/>
          <w:highlight w:val="white"/>
        </w:rPr>
        <w:t xml:space="preserve">但《政府采购非招标采购方式管理办法》第二十七条第二款规定的情形除外。</w:t>
      </w:r>
      <w:r/>
    </w:p>
    <w:p>
      <w:pPr>
        <w:ind w:left="1" w:firstLine="480"/>
        <w:spacing w:line="360" w:lineRule="auto"/>
        <w:rPr>
          <w:rFonts w:ascii="宋体" w:hAnsi="宋体"/>
          <w:b/>
          <w:color w:val="000000"/>
          <w:sz w:val="24"/>
        </w:rPr>
      </w:pPr>
      <w:r>
        <w:rPr>
          <w:rFonts w:hint="eastAsia" w:ascii="宋体" w:hAnsi="宋体"/>
          <w:color w:val="000000"/>
          <w:sz w:val="24"/>
          <w:highlight w:val="white"/>
        </w:rPr>
        <w:t xml:space="preserve">17.5本项目在限定的解密时间内，只要有任一家供应商解密成功，即视为电子交易平台运行无故障。</w:t>
      </w:r>
      <w:r/>
    </w:p>
    <w:p>
      <w:pPr>
        <w:ind w:left="1"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17.6供应商须配合谈判工作，否则自行承担后果。</w:t>
      </w:r>
      <w:r/>
    </w:p>
    <w:p>
      <w:pPr>
        <w:pStyle w:val="1023"/>
        <w:ind w:firstLine="480"/>
        <w:keepLines w:val="0"/>
        <w:keepNext w:val="0"/>
        <w:pageBreakBefore w:val="0"/>
        <w:spacing w:before="0" w:after="0" w:line="360" w:lineRule="auto"/>
        <w:rPr>
          <w:rFonts w:hint="eastAsia" w:ascii="宋体" w:hAnsi="宋体" w:cs="楷体"/>
          <w:b w:val="0"/>
          <w:color w:val="auto"/>
          <w:sz w:val="24"/>
          <w:szCs w:val="24"/>
          <w:highlight w:val="none"/>
          <w:lang w:val="en-US" w:eastAsia="zh-CN"/>
        </w:rPr>
      </w:pPr>
      <w:r>
        <w:rPr>
          <w:rFonts w:hint="eastAsia" w:ascii="宋体" w:hAnsi="宋体" w:cs="楷体"/>
          <w:b w:val="0"/>
          <w:color w:val="auto"/>
          <w:sz w:val="24"/>
          <w:szCs w:val="24"/>
          <w:highlight w:val="none"/>
          <w:lang w:val="en-US" w:eastAsia="zh-CN"/>
        </w:rPr>
        <w:t xml:space="preserve">17.7根据《关于推动解决政府采购异常低价问题相关工作的通知》苏财购〔2025〕62号的要求，评审委员会应当启动异常低价投标（响应）审查程序的情形包括：</w:t>
      </w:r>
      <w:r/>
    </w:p>
    <w:p>
      <w:pPr>
        <w:pStyle w:val="1023"/>
        <w:ind w:firstLine="480"/>
        <w:keepLines w:val="0"/>
        <w:keepNext w:val="0"/>
        <w:pageBreakBefore w:val="0"/>
        <w:spacing w:before="0" w:after="0" w:line="360" w:lineRule="auto"/>
        <w:rPr>
          <w:rFonts w:hint="eastAsia" w:ascii="宋体" w:hAnsi="宋体" w:cs="楷体"/>
          <w:b w:val="0"/>
          <w:color w:val="auto"/>
          <w:sz w:val="24"/>
          <w:szCs w:val="24"/>
          <w:highlight w:val="none"/>
          <w:lang w:val="en-US" w:eastAsia="zh-CN"/>
        </w:rPr>
      </w:pPr>
      <w:r>
        <w:rPr>
          <w:rFonts w:hint="eastAsia" w:ascii="宋体" w:hAnsi="宋体" w:cs="楷体"/>
          <w:b w:val="0"/>
          <w:color w:val="auto"/>
          <w:sz w:val="24"/>
          <w:szCs w:val="24"/>
          <w:highlight w:val="none"/>
          <w:lang w:val="en-US" w:eastAsia="zh-CN"/>
        </w:rPr>
        <w:t xml:space="preserve">1、投标（响应）报价低于采购项目预算 50% 的，即投标（响应）报价&lt;采购项目预算×50% ；</w:t>
      </w:r>
      <w:r/>
    </w:p>
    <w:p>
      <w:pPr>
        <w:pStyle w:val="1023"/>
        <w:ind w:firstLine="480"/>
        <w:keepLines w:val="0"/>
        <w:keepNext w:val="0"/>
        <w:pageBreakBefore w:val="0"/>
        <w:spacing w:before="0" w:after="0" w:line="360" w:lineRule="auto"/>
        <w:rPr>
          <w:rFonts w:hint="eastAsia" w:ascii="宋体" w:hAnsi="宋体" w:cs="楷体"/>
          <w:b w:val="0"/>
          <w:color w:val="auto"/>
          <w:sz w:val="24"/>
          <w:szCs w:val="24"/>
          <w:highlight w:val="none"/>
          <w:lang w:val="en-US" w:eastAsia="zh-CN"/>
        </w:rPr>
      </w:pPr>
      <w:r>
        <w:rPr>
          <w:rFonts w:hint="eastAsia" w:ascii="宋体" w:hAnsi="宋体" w:cs="楷体"/>
          <w:b w:val="0"/>
          <w:color w:val="auto"/>
          <w:sz w:val="24"/>
          <w:szCs w:val="24"/>
          <w:highlight w:val="none"/>
          <w:lang w:val="en-US" w:eastAsia="zh-CN"/>
        </w:rPr>
        <w:t xml:space="preserve">2、投标（响应）报价低于采购项目最高限价 45% 的，即投标（响应）报价&lt;采购项目最高限价×45% ；</w:t>
      </w:r>
      <w:r/>
    </w:p>
    <w:p>
      <w:pPr>
        <w:pStyle w:val="1023"/>
        <w:ind w:firstLine="480"/>
        <w:keepLines w:val="0"/>
        <w:keepNext w:val="0"/>
        <w:pageBreakBefore w:val="0"/>
        <w:spacing w:before="0" w:after="0" w:line="360" w:lineRule="auto"/>
        <w:rPr>
          <w:rFonts w:hint="eastAsia" w:ascii="宋体" w:hAnsi="宋体" w:cs="楷体"/>
          <w:b w:val="0"/>
          <w:color w:val="auto"/>
          <w:sz w:val="24"/>
          <w:szCs w:val="24"/>
          <w:highlight w:val="none"/>
          <w:lang w:val="en-US" w:eastAsia="zh-CN"/>
        </w:rPr>
      </w:pPr>
      <w:r>
        <w:rPr>
          <w:rFonts w:hint="eastAsia" w:ascii="宋体" w:hAnsi="宋体" w:cs="楷体"/>
          <w:b w:val="0"/>
          <w:color w:val="auto"/>
          <w:sz w:val="24"/>
          <w:szCs w:val="24"/>
          <w:highlight w:val="none"/>
          <w:lang w:val="en-US" w:eastAsia="zh-CN"/>
        </w:rPr>
        <w:t xml:space="preserve">3、评审委员会认定的供应商报价过低、有可能影响产品质量或者不能诚信履约的其他情形。</w:t>
      </w:r>
      <w:r/>
    </w:p>
    <w:p>
      <w:pPr>
        <w:pStyle w:val="718"/>
        <w:ind w:firstLine="480"/>
        <w:keepLines w:val="0"/>
        <w:keepNext w:val="0"/>
        <w:pageBreakBefore w:val="0"/>
        <w:spacing w:before="0" w:after="0" w:line="360" w:lineRule="auto"/>
        <w:rPr>
          <w:rFonts w:hint="eastAsia" w:ascii="宋体" w:hAnsi="宋体" w:cs="楷体"/>
          <w:b w:val="0"/>
          <w:sz w:val="24"/>
          <w:szCs w:val="24"/>
          <w:highlight w:val="none"/>
        </w:rPr>
      </w:pPr>
      <w:r>
        <w:rPr>
          <w:rFonts w:hint="eastAsia" w:ascii="宋体" w:hAnsi="宋体" w:cs="楷体"/>
          <w:color w:val="auto"/>
          <w:sz w:val="24"/>
          <w:highlight w:val="none"/>
          <w:lang w:val="en-US" w:eastAsia="zh-CN"/>
        </w:rPr>
        <w:t xml:space="preserve">符合上述情形的相关供应商，评审委员会应对其启动异常低价投标（响应）审查程序，包括：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pStyle w:val="731"/>
      </w:pPr>
      <w:r/>
      <w:r/>
    </w:p>
    <w:p>
      <w:pPr>
        <w:pStyle w:val="903"/>
        <w:rPr>
          <w:rFonts w:ascii="宋体" w:hAnsi="宋体"/>
          <w:color w:val="000000"/>
        </w:rPr>
      </w:pPr>
      <w:r/>
      <w:bookmarkStart w:id="120" w:name="_Toc73965881"/>
      <w:r/>
      <w:bookmarkStart w:id="121" w:name="_Toc195802618"/>
      <w:r>
        <w:rPr>
          <w:rFonts w:hint="eastAsia" w:ascii="宋体" w:hAnsi="宋体"/>
          <w:b w:val="0"/>
          <w:color w:val="000000"/>
          <w:highlight w:val="white"/>
        </w:rPr>
        <w:t xml:space="preserve">18．</w:t>
      </w:r>
      <w:r>
        <w:rPr>
          <w:rFonts w:hint="eastAsia" w:ascii="宋体" w:hAnsi="宋体"/>
          <w:color w:val="000000"/>
          <w:highlight w:val="white"/>
        </w:rPr>
        <w:t xml:space="preserve">谈判小组组成</w:t>
      </w:r>
      <w:bookmarkEnd w:id="120"/>
      <w:r/>
      <w:bookmarkEnd w:id="121"/>
      <w:r/>
      <w:r/>
    </w:p>
    <w:p>
      <w:pPr>
        <w:ind w:firstLine="480"/>
        <w:spacing w:line="360" w:lineRule="auto"/>
        <w:rPr>
          <w:rFonts w:ascii="宋体" w:hAnsi="宋体"/>
          <w:color w:val="000000"/>
          <w:sz w:val="24"/>
        </w:rPr>
      </w:pPr>
      <w:r>
        <w:rPr>
          <w:rFonts w:hint="eastAsia" w:ascii="宋体" w:hAnsi="宋体"/>
          <w:color w:val="000000"/>
          <w:sz w:val="24"/>
          <w:highlight w:val="white"/>
        </w:rPr>
        <w:t xml:space="preserve">18.1谈判小组将由采购人代表和评审专家组成，成员人数为3人或3人以上单数。</w:t>
      </w:r>
      <w:r/>
    </w:p>
    <w:p>
      <w:pPr>
        <w:pStyle w:val="903"/>
        <w:rPr>
          <w:rFonts w:ascii="宋体" w:hAnsi="宋体"/>
          <w:color w:val="000000"/>
        </w:rPr>
      </w:pPr>
      <w:r/>
      <w:bookmarkStart w:id="122" w:name="_Toc195802619"/>
      <w:r/>
      <w:bookmarkStart w:id="123" w:name="_Toc73965882"/>
      <w:r>
        <w:rPr>
          <w:rFonts w:hint="eastAsia" w:ascii="宋体" w:hAnsi="宋体"/>
          <w:color w:val="000000"/>
          <w:highlight w:val="white"/>
        </w:rPr>
        <w:t xml:space="preserve">19．无效谈判的情形</w:t>
      </w:r>
      <w:bookmarkEnd w:id="122"/>
      <w:r/>
      <w:bookmarkEnd w:id="123"/>
      <w:r/>
      <w:r/>
    </w:p>
    <w:p>
      <w:pPr>
        <w:ind w:firstLine="480"/>
        <w:keepLines w:val="0"/>
        <w:keepNext w:val="0"/>
        <w:pageBreakBefore w:val="0"/>
        <w:spacing w:line="360" w:lineRule="auto"/>
        <w:rPr>
          <w:rFonts w:hint="eastAsia" w:ascii="宋体" w:hAnsi="宋体" w:cs="宋体"/>
          <w:sz w:val="24"/>
        </w:rPr>
      </w:pPr>
      <w:r/>
      <w:bookmarkStart w:id="124" w:name="_Toc195802620"/>
      <w:r/>
      <w:bookmarkStart w:id="125" w:name="_Toc73965883"/>
      <w:r>
        <w:rPr>
          <w:rFonts w:hint="eastAsia" w:ascii="宋体" w:hAnsi="宋体" w:cs="宋体"/>
          <w:sz w:val="24"/>
        </w:rPr>
        <w:t xml:space="preserve">投标人存在下列情况之一的，其投标无效：　</w:t>
      </w:r>
      <w:r/>
    </w:p>
    <w:p>
      <w:pPr>
        <w:ind w:firstLine="480"/>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（1）由于供应商原因，未在提交截止时间前提交有效加密文件的；由于供应商原因，未在规定时间内对响应文件进行有效解密的；由于供应商原因，未在规定时间内提交最后报价的；</w:t>
      </w:r>
      <w:r/>
    </w:p>
    <w:p>
      <w:pPr>
        <w:ind w:firstLine="480"/>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（2）投标人未按照</w:t>
      </w:r>
      <w:r>
        <w:rPr>
          <w:rFonts w:hint="eastAsia" w:ascii="宋体" w:hAnsi="宋体" w:eastAsia="宋体" w:cs="宋体"/>
          <w:b w:val="0"/>
          <w:bCs w:val="0"/>
          <w:color w:val="auto"/>
          <w:sz w:val="24"/>
          <w:szCs w:val="24"/>
          <w:highlight w:val="white"/>
          <w:lang w:eastAsia="zh-CN"/>
        </w:rPr>
        <w:t xml:space="preserve">谈判</w:t>
      </w:r>
      <w:r>
        <w:rPr>
          <w:rFonts w:hint="eastAsia" w:ascii="宋体" w:hAnsi="宋体" w:eastAsia="宋体" w:cs="宋体"/>
          <w:b w:val="0"/>
          <w:bCs w:val="0"/>
          <w:color w:val="auto"/>
          <w:sz w:val="24"/>
          <w:szCs w:val="24"/>
          <w:highlight w:val="white"/>
        </w:rPr>
        <w:t xml:space="preserve">文件要求上传电子</w:t>
      </w:r>
      <w:r>
        <w:rPr>
          <w:rFonts w:hint="eastAsia" w:ascii="宋体" w:hAnsi="宋体" w:eastAsia="宋体" w:cs="宋体"/>
          <w:b w:val="0"/>
          <w:bCs w:val="0"/>
          <w:color w:val="auto"/>
          <w:sz w:val="24"/>
          <w:szCs w:val="24"/>
          <w:highlight w:val="white"/>
          <w:lang w:eastAsia="zh-CN"/>
        </w:rPr>
        <w:t xml:space="preserve">谈判</w:t>
      </w:r>
      <w:r>
        <w:rPr>
          <w:rFonts w:hint="eastAsia" w:ascii="宋体" w:hAnsi="宋体" w:eastAsia="宋体" w:cs="宋体"/>
          <w:b w:val="0"/>
          <w:bCs w:val="0"/>
          <w:color w:val="auto"/>
          <w:sz w:val="24"/>
          <w:szCs w:val="24"/>
          <w:highlight w:val="white"/>
        </w:rPr>
        <w:t xml:space="preserve">响应文件的；</w:t>
      </w:r>
      <w:r/>
    </w:p>
    <w:p>
      <w:pPr>
        <w:ind w:firstLine="480"/>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（3）如有委托代理人，未提供投标人为其缴纳社保证明材料的；</w:t>
      </w:r>
      <w:r/>
    </w:p>
    <w:p>
      <w:pPr>
        <w:ind w:firstLine="48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（4）响应文件未按</w:t>
      </w:r>
      <w:r>
        <w:rPr>
          <w:rFonts w:hint="eastAsia" w:ascii="宋体" w:hAnsi="宋体" w:eastAsia="宋体" w:cs="宋体"/>
          <w:b w:val="0"/>
          <w:bCs w:val="0"/>
          <w:color w:val="auto"/>
          <w:sz w:val="24"/>
          <w:szCs w:val="24"/>
          <w:lang w:eastAsia="zh-CN"/>
        </w:rPr>
        <w:t xml:space="preserve">谈判</w:t>
      </w:r>
      <w:r>
        <w:rPr>
          <w:rFonts w:hint="eastAsia" w:ascii="宋体" w:hAnsi="宋体" w:eastAsia="宋体" w:cs="宋体"/>
          <w:b w:val="0"/>
          <w:bCs w:val="0"/>
          <w:color w:val="auto"/>
          <w:sz w:val="24"/>
          <w:szCs w:val="24"/>
        </w:rPr>
        <w:t xml:space="preserve">文件要求签署、盖章的； </w:t>
      </w:r>
      <w:r/>
    </w:p>
    <w:p>
      <w:pPr>
        <w:ind w:firstLine="48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（5）不具备</w:t>
      </w:r>
      <w:r>
        <w:rPr>
          <w:rFonts w:hint="eastAsia" w:ascii="宋体" w:hAnsi="宋体" w:eastAsia="宋体" w:cs="宋体"/>
          <w:b w:val="0"/>
          <w:bCs w:val="0"/>
          <w:color w:val="auto"/>
          <w:sz w:val="24"/>
          <w:szCs w:val="24"/>
          <w:lang w:eastAsia="zh-CN"/>
        </w:rPr>
        <w:t xml:space="preserve">谈判</w:t>
      </w:r>
      <w:r>
        <w:rPr>
          <w:rFonts w:hint="eastAsia" w:ascii="宋体" w:hAnsi="宋体" w:eastAsia="宋体" w:cs="宋体"/>
          <w:b w:val="0"/>
          <w:bCs w:val="0"/>
          <w:color w:val="auto"/>
          <w:sz w:val="24"/>
          <w:szCs w:val="24"/>
        </w:rPr>
        <w:t xml:space="preserve">文件中规定的资格要求的；</w:t>
      </w:r>
      <w:r/>
    </w:p>
    <w:p>
      <w:pPr>
        <w:ind w:firstLine="480"/>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（6）不符合</w:t>
      </w:r>
      <w:r>
        <w:rPr>
          <w:rFonts w:hint="eastAsia" w:ascii="宋体" w:hAnsi="宋体" w:eastAsia="宋体" w:cs="宋体"/>
          <w:b w:val="0"/>
          <w:bCs w:val="0"/>
          <w:color w:val="auto"/>
          <w:sz w:val="24"/>
          <w:szCs w:val="24"/>
          <w:highlight w:val="white"/>
          <w:lang w:eastAsia="zh-CN"/>
        </w:rPr>
        <w:t xml:space="preserve">谈判</w:t>
      </w:r>
      <w:r>
        <w:rPr>
          <w:rFonts w:hint="eastAsia" w:ascii="宋体" w:hAnsi="宋体" w:eastAsia="宋体" w:cs="宋体"/>
          <w:b w:val="0"/>
          <w:bCs w:val="0"/>
          <w:color w:val="auto"/>
          <w:sz w:val="24"/>
          <w:szCs w:val="24"/>
          <w:highlight w:val="white"/>
        </w:rPr>
        <w:t xml:space="preserve">文件中规定的实质性要求和条件的；</w:t>
      </w:r>
      <w:r/>
    </w:p>
    <w:p>
      <w:pPr>
        <w:ind w:firstLine="480"/>
        <w:jc w:val="left"/>
        <w:spacing w:line="360" w:lineRule="auto"/>
        <w:widowControl/>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（7）加“★”参数响应有负偏离的；</w:t>
      </w:r>
      <w:r/>
    </w:p>
    <w:p>
      <w:pPr>
        <w:ind w:firstLine="48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（8）商务部分要求有负偏离的；</w:t>
      </w:r>
      <w:r/>
    </w:p>
    <w:p>
      <w:pPr>
        <w:ind w:firstLine="48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（9）</w:t>
      </w:r>
      <w:r>
        <w:rPr>
          <w:rFonts w:hint="eastAsia" w:ascii="宋体" w:hAnsi="宋体" w:eastAsia="宋体" w:cs="宋体"/>
          <w:b w:val="0"/>
          <w:bCs w:val="0"/>
          <w:color w:val="auto"/>
          <w:sz w:val="24"/>
          <w:szCs w:val="24"/>
          <w:highlight w:val="white"/>
        </w:rPr>
        <w:t xml:space="preserve">报价超过</w:t>
      </w:r>
      <w:r>
        <w:rPr>
          <w:rFonts w:hint="eastAsia" w:ascii="宋体" w:hAnsi="宋体" w:eastAsia="宋体" w:cs="宋体"/>
          <w:b w:val="0"/>
          <w:bCs w:val="0"/>
          <w:color w:val="auto"/>
          <w:sz w:val="24"/>
          <w:szCs w:val="24"/>
          <w:highlight w:val="white"/>
          <w:lang w:eastAsia="zh-CN"/>
        </w:rPr>
        <w:t xml:space="preserve">谈判</w:t>
      </w:r>
      <w:r>
        <w:rPr>
          <w:rFonts w:hint="eastAsia" w:ascii="宋体" w:hAnsi="宋体" w:eastAsia="宋体" w:cs="宋体"/>
          <w:b w:val="0"/>
          <w:bCs w:val="0"/>
          <w:color w:val="auto"/>
          <w:sz w:val="24"/>
          <w:szCs w:val="24"/>
          <w:highlight w:val="white"/>
        </w:rPr>
        <w:t xml:space="preserve">文件中规定的预算金额或最高限价的</w:t>
      </w:r>
      <w:r>
        <w:rPr>
          <w:rFonts w:hint="eastAsia" w:ascii="宋体" w:hAnsi="宋体" w:eastAsia="宋体" w:cs="宋体"/>
          <w:b w:val="0"/>
          <w:bCs w:val="0"/>
          <w:color w:val="auto"/>
          <w:sz w:val="24"/>
          <w:szCs w:val="24"/>
        </w:rPr>
        <w:t xml:space="preserve">；</w:t>
      </w:r>
      <w:r>
        <w:rPr>
          <w:rFonts w:hint="eastAsia" w:ascii="宋体" w:hAnsi="宋体" w:cs="宋体"/>
          <w:b w:val="0"/>
          <w:bCs w:val="0"/>
          <w:color w:val="auto"/>
          <w:sz w:val="24"/>
          <w:szCs w:val="24"/>
          <w:lang w:eastAsia="zh-CN"/>
        </w:rPr>
        <w:t xml:space="preserve">分项报价超过最高限定单价的；</w:t>
      </w:r>
      <w:r>
        <w:rPr>
          <w:rFonts w:hint="eastAsia" w:ascii="宋体" w:hAnsi="宋体" w:eastAsia="宋体" w:cs="宋体"/>
          <w:b w:val="0"/>
          <w:bCs w:val="0"/>
          <w:color w:val="auto"/>
          <w:sz w:val="24"/>
          <w:szCs w:val="24"/>
        </w:rPr>
        <w:t xml:space="preserve"> </w:t>
      </w:r>
      <w:r/>
    </w:p>
    <w:p>
      <w:pPr>
        <w:ind w:firstLine="480"/>
        <w:jc w:val="left"/>
        <w:spacing w:line="360" w:lineRule="auto"/>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w:t>
      </w:r>
      <w:r>
        <w:rPr>
          <w:rFonts w:hint="eastAsia" w:ascii="宋体" w:hAnsi="宋体" w:eastAsia="宋体" w:cs="宋体"/>
          <w:b w:val="0"/>
          <w:bCs w:val="0"/>
          <w:color w:val="auto"/>
          <w:sz w:val="24"/>
          <w:szCs w:val="24"/>
          <w:highlight w:val="none"/>
        </w:rPr>
        <w:t xml:space="preserve">10）</w:t>
      </w:r>
      <w:r>
        <w:rPr>
          <w:rFonts w:hint="eastAsia" w:ascii="宋体" w:hAnsi="宋体" w:eastAsia="宋体" w:cs="楷体"/>
          <w:b w:val="0"/>
          <w:color w:val="auto"/>
          <w:sz w:val="24"/>
          <w:szCs w:val="24"/>
          <w:highlight w:val="none"/>
          <w:lang w:val="en-US" w:eastAsia="zh-CN" w:bidi="ar-SA"/>
        </w:rPr>
        <w:t xml:space="preserve">符合招标文件前款第 17.7条规定的异常低价投标情形，即投标（响应）报价低于采购项目预算 50%、低于采购项目最高限价 45%，或评审委员会认定的供应商报价过低、有可能影响产品质量或者不能诚信履约的其他情形，评审委员会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r>
        <w:rPr>
          <w:rFonts w:hint="eastAsia" w:ascii="宋体" w:hAnsi="宋体" w:eastAsia="宋体" w:cs="宋体"/>
          <w:b w:val="0"/>
          <w:bCs w:val="0"/>
          <w:color w:val="auto"/>
          <w:sz w:val="24"/>
          <w:szCs w:val="24"/>
          <w:highlight w:val="none"/>
        </w:rPr>
        <w:t xml:space="preserve"> </w:t>
      </w:r>
      <w:r>
        <w:rPr>
          <w:rFonts w:hint="eastAsia" w:ascii="宋体" w:hAnsi="宋体" w:eastAsia="宋体" w:cs="宋体"/>
          <w:b w:val="0"/>
          <w:bCs w:val="0"/>
          <w:color w:val="auto"/>
          <w:sz w:val="24"/>
          <w:szCs w:val="24"/>
        </w:rPr>
        <w:t xml:space="preserve">              </w:t>
      </w:r>
      <w:r/>
    </w:p>
    <w:p>
      <w:pPr>
        <w:ind w:firstLine="480"/>
        <w:jc w:val="left"/>
        <w:spacing w:line="360" w:lineRule="auto"/>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（11）经评标委员会一致认定投标人所投产品技术或服务要求与</w:t>
      </w:r>
      <w:r>
        <w:rPr>
          <w:rFonts w:hint="eastAsia" w:ascii="宋体" w:hAnsi="宋体" w:eastAsia="宋体" w:cs="宋体"/>
          <w:b w:val="0"/>
          <w:bCs w:val="0"/>
          <w:color w:val="auto"/>
          <w:sz w:val="24"/>
          <w:szCs w:val="24"/>
          <w:lang w:eastAsia="zh-CN"/>
        </w:rPr>
        <w:t xml:space="preserve">谈判</w:t>
      </w:r>
      <w:r>
        <w:rPr>
          <w:rFonts w:hint="eastAsia" w:ascii="宋体" w:hAnsi="宋体" w:eastAsia="宋体" w:cs="宋体"/>
          <w:b w:val="0"/>
          <w:bCs w:val="0"/>
          <w:color w:val="auto"/>
          <w:sz w:val="24"/>
          <w:szCs w:val="24"/>
        </w:rPr>
        <w:t xml:space="preserve">文件要求负偏离程度过大影响采购人实际使用，属于重大负偏离的；</w:t>
      </w:r>
      <w:r/>
    </w:p>
    <w:p>
      <w:pPr>
        <w:ind w:firstLine="480"/>
        <w:jc w:val="left"/>
        <w:spacing w:line="360" w:lineRule="auto"/>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（12）</w:t>
      </w:r>
      <w:r>
        <w:rPr>
          <w:rFonts w:hint="eastAsia" w:ascii="宋体" w:hAnsi="宋体" w:eastAsia="宋体" w:cs="宋体"/>
          <w:b w:val="0"/>
          <w:bCs w:val="0"/>
          <w:color w:val="auto"/>
          <w:sz w:val="24"/>
          <w:szCs w:val="24"/>
          <w:lang w:eastAsia="zh-CN"/>
        </w:rPr>
        <w:t xml:space="preserve">谈判</w:t>
      </w:r>
      <w:r>
        <w:rPr>
          <w:rFonts w:hint="eastAsia" w:ascii="宋体" w:hAnsi="宋体" w:eastAsia="宋体" w:cs="宋体"/>
          <w:b w:val="0"/>
          <w:bCs w:val="0"/>
          <w:color w:val="auto"/>
          <w:sz w:val="24"/>
          <w:szCs w:val="24"/>
        </w:rPr>
        <w:t xml:space="preserve">文件明确规定属于重大负偏离情形的； </w:t>
      </w:r>
      <w:r/>
    </w:p>
    <w:p>
      <w:pPr>
        <w:ind w:firstLine="48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（13）单位负责人为同一人或者存在直接控股、管理关系的不同供应商参加同一合同项下的政府采购活动的； </w:t>
      </w:r>
      <w:r/>
    </w:p>
    <w:p>
      <w:pPr>
        <w:ind w:firstLine="48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（14）为本项目提供整体设计、规范编制或者项目管理、监理、检测等服务的；</w:t>
      </w:r>
      <w:r/>
    </w:p>
    <w:p>
      <w:pPr>
        <w:ind w:firstLine="480"/>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（15）</w:t>
      </w:r>
      <w:r>
        <w:rPr>
          <w:rFonts w:hint="eastAsia" w:ascii="宋体" w:hAnsi="宋体" w:eastAsia="宋体" w:cs="宋体"/>
          <w:b w:val="0"/>
          <w:bCs w:val="0"/>
          <w:color w:val="auto"/>
          <w:sz w:val="24"/>
          <w:szCs w:val="24"/>
          <w:highlight w:val="white"/>
          <w:lang w:eastAsia="zh-CN"/>
        </w:rPr>
        <w:t xml:space="preserve">谈判</w:t>
      </w:r>
      <w:r>
        <w:rPr>
          <w:rFonts w:hint="eastAsia" w:ascii="宋体" w:hAnsi="宋体" w:eastAsia="宋体" w:cs="宋体"/>
          <w:b w:val="0"/>
          <w:bCs w:val="0"/>
          <w:color w:val="auto"/>
          <w:sz w:val="24"/>
          <w:szCs w:val="24"/>
          <w:highlight w:val="white"/>
        </w:rPr>
        <w:t xml:space="preserve">响应文件中提供了虚假或失实资料的；</w:t>
      </w:r>
      <w:r/>
    </w:p>
    <w:p>
      <w:pPr>
        <w:ind w:firstLine="480"/>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rPr>
        <w:t xml:space="preserve">（1</w:t>
      </w:r>
      <w:r>
        <w:rPr>
          <w:rFonts w:hint="eastAsia" w:ascii="宋体" w:hAnsi="宋体" w:eastAsia="宋体" w:cs="宋体"/>
          <w:b w:val="0"/>
          <w:bCs w:val="0"/>
          <w:color w:val="auto"/>
          <w:sz w:val="24"/>
          <w:szCs w:val="24"/>
          <w:lang w:val="en-US" w:eastAsia="zh-CN"/>
        </w:rPr>
        <w:t xml:space="preserve">6</w:t>
      </w:r>
      <w:r>
        <w:rPr>
          <w:rFonts w:hint="eastAsia" w:ascii="宋体" w:hAnsi="宋体" w:eastAsia="宋体" w:cs="宋体"/>
          <w:b w:val="0"/>
          <w:bCs w:val="0"/>
          <w:color w:val="auto"/>
          <w:sz w:val="24"/>
          <w:szCs w:val="24"/>
        </w:rPr>
        <w:t xml:space="preserve">）</w:t>
      </w:r>
      <w:r>
        <w:rPr>
          <w:rFonts w:hint="eastAsia" w:ascii="宋体" w:hAnsi="宋体" w:eastAsia="宋体" w:cs="宋体"/>
          <w:b w:val="0"/>
          <w:bCs w:val="0"/>
          <w:color w:val="auto"/>
          <w:sz w:val="24"/>
          <w:szCs w:val="24"/>
          <w:highlight w:val="white"/>
        </w:rPr>
        <w:t xml:space="preserve">不同供应商的响应文件出现了</w:t>
      </w:r>
      <w:r>
        <w:rPr>
          <w:rFonts w:hint="eastAsia" w:ascii="宋体" w:hAnsi="宋体" w:eastAsia="宋体" w:cs="宋体"/>
          <w:b w:val="0"/>
          <w:bCs w:val="0"/>
          <w:color w:val="auto"/>
          <w:sz w:val="24"/>
          <w:szCs w:val="24"/>
          <w:highlight w:val="white"/>
          <w:lang w:eastAsia="zh-CN"/>
        </w:rPr>
        <w:t xml:space="preserve">评审</w:t>
      </w:r>
      <w:r>
        <w:rPr>
          <w:rFonts w:hint="eastAsia" w:ascii="宋体" w:hAnsi="宋体" w:eastAsia="宋体" w:cs="宋体"/>
          <w:b w:val="0"/>
          <w:bCs w:val="0"/>
          <w:color w:val="auto"/>
          <w:sz w:val="24"/>
          <w:szCs w:val="24"/>
          <w:highlight w:val="white"/>
        </w:rPr>
        <w:t xml:space="preserve">小组认为不应当雷同的；</w:t>
      </w:r>
      <w:r/>
    </w:p>
    <w:p>
      <w:pPr>
        <w:ind w:firstLine="480"/>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（1</w:t>
      </w:r>
      <w:r>
        <w:rPr>
          <w:rFonts w:hint="eastAsia" w:ascii="宋体" w:hAnsi="宋体" w:eastAsia="宋体" w:cs="宋体"/>
          <w:b w:val="0"/>
          <w:bCs w:val="0"/>
          <w:color w:val="auto"/>
          <w:sz w:val="24"/>
          <w:szCs w:val="24"/>
          <w:highlight w:val="white"/>
          <w:lang w:val="en-US" w:eastAsia="zh-CN"/>
        </w:rPr>
        <w:t xml:space="preserve">7</w:t>
      </w:r>
      <w:r>
        <w:rPr>
          <w:rFonts w:hint="eastAsia" w:ascii="宋体" w:hAnsi="宋体" w:eastAsia="宋体" w:cs="宋体"/>
          <w:b w:val="0"/>
          <w:bCs w:val="0"/>
          <w:color w:val="auto"/>
          <w:sz w:val="24"/>
          <w:szCs w:val="24"/>
          <w:highlight w:val="white"/>
        </w:rPr>
        <w:t xml:space="preserve">）投标人存在串通投标情形的；</w:t>
      </w:r>
      <w:r/>
    </w:p>
    <w:p>
      <w:pPr>
        <w:ind w:firstLine="48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w:t>
      </w:r>
      <w:r>
        <w:rPr>
          <w:rFonts w:hint="eastAsia" w:ascii="宋体" w:hAnsi="宋体" w:cs="宋体"/>
          <w:b w:val="0"/>
          <w:bCs w:val="0"/>
          <w:color w:val="auto"/>
          <w:sz w:val="24"/>
          <w:szCs w:val="24"/>
          <w:lang w:val="en-US" w:eastAsia="zh-CN"/>
        </w:rPr>
        <w:t xml:space="preserve">8</w:t>
      </w:r>
      <w:r>
        <w:rPr>
          <w:rFonts w:hint="eastAsia" w:ascii="宋体" w:hAnsi="宋体" w:eastAsia="宋体" w:cs="宋体"/>
          <w:b w:val="0"/>
          <w:bCs w:val="0"/>
          <w:color w:val="auto"/>
          <w:sz w:val="24"/>
          <w:szCs w:val="24"/>
        </w:rPr>
        <w:t xml:space="preserve">）响应文件含有采购人不能接受的附加条件的； </w:t>
      </w:r>
      <w:r/>
    </w:p>
    <w:p>
      <w:pPr>
        <w:ind w:firstLine="48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w:t>
      </w:r>
      <w:r>
        <w:rPr>
          <w:rFonts w:hint="eastAsia" w:ascii="宋体" w:hAnsi="宋体" w:cs="宋体"/>
          <w:b w:val="0"/>
          <w:bCs w:val="0"/>
          <w:color w:val="auto"/>
          <w:sz w:val="24"/>
          <w:szCs w:val="24"/>
          <w:lang w:val="en-US" w:eastAsia="zh-CN"/>
        </w:rPr>
        <w:t xml:space="preserve">19</w:t>
      </w:r>
      <w:r>
        <w:rPr>
          <w:rFonts w:hint="eastAsia" w:ascii="宋体" w:hAnsi="宋体" w:eastAsia="宋体" w:cs="宋体"/>
          <w:b w:val="0"/>
          <w:bCs w:val="0"/>
          <w:color w:val="auto"/>
          <w:sz w:val="24"/>
          <w:szCs w:val="24"/>
        </w:rPr>
        <w:t xml:space="preserve">）不符合法律、法规和磋商文件规定的其它实质性条款（须经</w:t>
      </w:r>
      <w:r>
        <w:rPr>
          <w:rFonts w:hint="eastAsia" w:ascii="宋体" w:hAnsi="宋体" w:eastAsia="宋体" w:cs="宋体"/>
          <w:b w:val="0"/>
          <w:bCs w:val="0"/>
          <w:color w:val="auto"/>
          <w:sz w:val="24"/>
          <w:szCs w:val="24"/>
          <w:lang w:eastAsia="zh-CN"/>
        </w:rPr>
        <w:t xml:space="preserve">评审</w:t>
      </w:r>
      <w:r>
        <w:rPr>
          <w:rFonts w:hint="eastAsia" w:ascii="宋体" w:hAnsi="宋体" w:eastAsia="宋体" w:cs="宋体"/>
          <w:b w:val="0"/>
          <w:bCs w:val="0"/>
          <w:color w:val="auto"/>
          <w:sz w:val="24"/>
          <w:szCs w:val="24"/>
        </w:rPr>
        <w:t xml:space="preserve">小组半数以上同意）</w:t>
      </w:r>
      <w:r/>
    </w:p>
    <w:p>
      <w:pPr>
        <w:ind w:firstLine="480"/>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rPr>
        <w:t xml:space="preserve">（2</w:t>
      </w:r>
      <w:r>
        <w:rPr>
          <w:rFonts w:hint="eastAsia" w:ascii="宋体" w:hAnsi="宋体" w:cs="宋体"/>
          <w:b w:val="0"/>
          <w:bCs w:val="0"/>
          <w:color w:val="auto"/>
          <w:sz w:val="24"/>
          <w:szCs w:val="24"/>
          <w:lang w:val="en-US" w:eastAsia="zh-CN"/>
        </w:rPr>
        <w:t xml:space="preserve">0</w:t>
      </w:r>
      <w:r>
        <w:rPr>
          <w:rFonts w:hint="eastAsia" w:ascii="宋体" w:hAnsi="宋体" w:eastAsia="宋体" w:cs="宋体"/>
          <w:b w:val="0"/>
          <w:bCs w:val="0"/>
          <w:color w:val="auto"/>
          <w:sz w:val="24"/>
          <w:szCs w:val="24"/>
        </w:rPr>
        <w:t xml:space="preserve">）供应商被“信用中国”网站（www.creditchina.gov.cn）、中国政府采购网（ www.ccgp.gov.cn）列 入失信被执行人、重大税收违法案件当事人名单、政府采购严重违法失信行为记录名单的</w:t>
      </w:r>
      <w:r>
        <w:rPr>
          <w:rFonts w:hint="eastAsia" w:ascii="宋体" w:hAnsi="宋体" w:eastAsia="宋体" w:cs="宋体"/>
          <w:b w:val="0"/>
          <w:bCs w:val="0"/>
          <w:color w:val="auto"/>
          <w:sz w:val="24"/>
          <w:szCs w:val="24"/>
          <w:lang w:eastAsia="zh-CN"/>
        </w:rPr>
        <w:t xml:space="preserve">。</w:t>
      </w:r>
      <w:r/>
    </w:p>
    <w:p>
      <w:pPr>
        <w:pStyle w:val="903"/>
        <w:rPr>
          <w:rFonts w:ascii="宋体" w:hAnsi="宋体"/>
          <w:color w:val="000000"/>
        </w:rPr>
      </w:pPr>
      <w:r>
        <w:rPr>
          <w:rFonts w:hint="eastAsia" w:ascii="宋体" w:hAnsi="宋体"/>
          <w:color w:val="000000"/>
          <w:highlight w:val="white"/>
        </w:rPr>
        <w:t xml:space="preserve">20. 串通谈判的情形</w:t>
      </w:r>
      <w:bookmarkEnd w:id="124"/>
      <w:r/>
      <w:bookmarkEnd w:id="125"/>
      <w:r/>
      <w:r/>
    </w:p>
    <w:p>
      <w:pPr>
        <w:ind w:firstLine="480"/>
        <w:spacing w:line="360" w:lineRule="auto"/>
        <w:rPr>
          <w:rFonts w:ascii="宋体" w:hAnsi="宋体"/>
          <w:color w:val="000000"/>
          <w:sz w:val="24"/>
        </w:rPr>
      </w:pPr>
      <w:r>
        <w:rPr>
          <w:rFonts w:hint="eastAsia" w:ascii="宋体" w:hAnsi="宋体"/>
          <w:color w:val="000000"/>
          <w:sz w:val="24"/>
          <w:highlight w:val="white"/>
        </w:rPr>
        <w:t xml:space="preserve">有下列情形之一的，视为供应商串通谈判，谈判无效：</w:t>
      </w:r>
      <w:r/>
    </w:p>
    <w:p>
      <w:pPr>
        <w:ind w:firstLine="480"/>
        <w:spacing w:line="360" w:lineRule="auto"/>
        <w:rPr>
          <w:rFonts w:ascii="宋体" w:hAnsi="宋体"/>
          <w:color w:val="000000"/>
          <w:sz w:val="24"/>
        </w:rPr>
      </w:pPr>
      <w:r>
        <w:rPr>
          <w:rFonts w:hint="eastAsia" w:ascii="宋体" w:hAnsi="宋体"/>
          <w:color w:val="000000"/>
          <w:sz w:val="24"/>
          <w:highlight w:val="white"/>
        </w:rPr>
        <w:t xml:space="preserve">（1）不同供应商的响应文件由同一单位或者个人编制；</w:t>
      </w:r>
      <w:r/>
    </w:p>
    <w:p>
      <w:pPr>
        <w:ind w:firstLine="480"/>
        <w:spacing w:line="360" w:lineRule="auto"/>
        <w:rPr>
          <w:rFonts w:ascii="宋体" w:hAnsi="宋体"/>
          <w:color w:val="000000"/>
          <w:sz w:val="24"/>
        </w:rPr>
      </w:pPr>
      <w:r>
        <w:rPr>
          <w:rFonts w:hint="eastAsia" w:ascii="宋体" w:hAnsi="宋体"/>
          <w:color w:val="000000"/>
          <w:sz w:val="24"/>
          <w:highlight w:val="white"/>
        </w:rPr>
        <w:t xml:space="preserve">（2）不同供应商委托同一单位或者个人办理谈判事宜；</w:t>
      </w:r>
      <w:r/>
    </w:p>
    <w:p>
      <w:pPr>
        <w:ind w:firstLine="480"/>
        <w:spacing w:line="360" w:lineRule="auto"/>
        <w:rPr>
          <w:rFonts w:ascii="宋体" w:hAnsi="宋体"/>
          <w:color w:val="000000"/>
          <w:sz w:val="24"/>
        </w:rPr>
      </w:pPr>
      <w:r>
        <w:rPr>
          <w:rFonts w:hint="eastAsia" w:ascii="宋体" w:hAnsi="宋体"/>
          <w:color w:val="000000"/>
          <w:sz w:val="24"/>
          <w:highlight w:val="white"/>
        </w:rPr>
        <w:t xml:space="preserve">（3）不同供应商的响应文件载明的项目管理成员或者联系人员为同一人；</w:t>
      </w:r>
      <w:r/>
    </w:p>
    <w:p>
      <w:pPr>
        <w:ind w:firstLine="480"/>
        <w:spacing w:line="360" w:lineRule="auto"/>
        <w:rPr>
          <w:rFonts w:ascii="宋体" w:hAnsi="宋体"/>
          <w:color w:val="000000"/>
          <w:sz w:val="24"/>
        </w:rPr>
      </w:pPr>
      <w:r>
        <w:rPr>
          <w:rFonts w:hint="eastAsia" w:ascii="宋体" w:hAnsi="宋体"/>
          <w:color w:val="000000"/>
          <w:sz w:val="24"/>
          <w:highlight w:val="white"/>
        </w:rPr>
        <w:t xml:space="preserve">（4）不同供应商的响应文件异常一致或者谈判报价呈规律性差异；</w:t>
      </w:r>
      <w:r/>
    </w:p>
    <w:p>
      <w:pPr>
        <w:ind w:firstLine="480"/>
        <w:spacing w:line="360" w:lineRule="auto"/>
        <w:rPr>
          <w:rFonts w:ascii="宋体" w:hAnsi="宋体"/>
          <w:color w:val="000000"/>
          <w:sz w:val="24"/>
        </w:rPr>
      </w:pPr>
      <w:r>
        <w:rPr>
          <w:rFonts w:hint="eastAsia" w:ascii="宋体" w:hAnsi="宋体"/>
          <w:color w:val="000000"/>
          <w:sz w:val="24"/>
          <w:highlight w:val="white"/>
        </w:rPr>
        <w:t xml:space="preserve">（5）不同供应商的响应文件相互混装。</w:t>
      </w:r>
      <w:r/>
    </w:p>
    <w:p>
      <w:pPr>
        <w:pStyle w:val="903"/>
        <w:rPr>
          <w:rFonts w:ascii="宋体" w:hAnsi="宋体"/>
          <w:color w:val="000000"/>
        </w:rPr>
      </w:pPr>
      <w:r/>
      <w:bookmarkStart w:id="126" w:name="_Toc73965884"/>
      <w:r/>
      <w:bookmarkStart w:id="127" w:name="_Toc195802621"/>
      <w:r>
        <w:rPr>
          <w:rFonts w:hint="eastAsia" w:ascii="宋体" w:hAnsi="宋体"/>
          <w:color w:val="000000"/>
          <w:highlight w:val="white"/>
        </w:rPr>
        <w:t xml:space="preserve">21．响应文件的澄清</w:t>
      </w:r>
      <w:bookmarkEnd w:id="126"/>
      <w:r/>
      <w:bookmarkEnd w:id="127"/>
      <w:r/>
      <w:r/>
    </w:p>
    <w:p>
      <w:pPr>
        <w:ind w:firstLine="480"/>
        <w:spacing w:line="360" w:lineRule="auto"/>
        <w:rPr>
          <w:rFonts w:ascii="宋体" w:hAnsi="宋体"/>
          <w:color w:val="000000"/>
          <w:sz w:val="24"/>
        </w:rPr>
      </w:pPr>
      <w:r>
        <w:rPr>
          <w:rFonts w:hint="eastAsia" w:ascii="宋体" w:hAnsi="宋体"/>
          <w:color w:val="000000"/>
          <w:sz w:val="24"/>
          <w:highlight w:val="white"/>
        </w:rPr>
        <w:t xml:space="preserve">22.1供应商应根据谈判小组要求对相关问题进行澄清、说明或者补正，并加盖公章。供应商的澄清、说明或者补正不得超出响应文件的范围或者改变响应文件的实质性内容。</w:t>
      </w:r>
      <w:bookmarkStart w:id="128" w:name="EBc417025c9aca45c5a1513c0af21ff85e"/>
      <w:r>
        <w:rPr>
          <w:rFonts w:ascii="宋体" w:hAnsi="宋体"/>
          <w:color w:val="000080"/>
          <w:sz w:val="20"/>
          <w:highlight w:val="white"/>
        </w:rPr>
        <w:t xml:space="preserve"> </w:t>
      </w:r>
      <w:bookmarkEnd w:id="128"/>
      <w:r/>
      <w:r/>
    </w:p>
    <w:p>
      <w:pPr>
        <w:ind w:firstLine="400"/>
        <w:spacing w:line="360" w:lineRule="auto"/>
        <w:rPr>
          <w:rFonts w:ascii="宋体" w:hAnsi="宋体"/>
          <w:color w:val="000000"/>
          <w:sz w:val="24"/>
        </w:rPr>
      </w:pPr>
      <w:r/>
      <w:bookmarkStart w:id="129" w:name="EBea5aec562cbf4adcb7ed39567cff0518"/>
      <w:r>
        <w:rPr>
          <w:rFonts w:ascii="宋体" w:hAnsi="宋体"/>
          <w:color w:val="000080"/>
          <w:sz w:val="20"/>
          <w:highlight w:val="white"/>
        </w:rPr>
        <w:t xml:space="preserve"> </w:t>
      </w:r>
      <w:bookmarkEnd w:id="129"/>
      <w:r/>
      <w:r/>
    </w:p>
    <w:p>
      <w:pPr>
        <w:pStyle w:val="903"/>
        <w:rPr>
          <w:rFonts w:ascii="宋体" w:hAnsi="宋体"/>
          <w:color w:val="000000"/>
        </w:rPr>
      </w:pPr>
      <w:r/>
      <w:bookmarkStart w:id="130" w:name="_Toc195802622"/>
      <w:r/>
      <w:bookmarkStart w:id="131" w:name="_Toc73965885"/>
      <w:r>
        <w:rPr>
          <w:rFonts w:hint="eastAsia" w:ascii="宋体" w:hAnsi="宋体"/>
          <w:color w:val="000000"/>
          <w:highlight w:val="white"/>
        </w:rPr>
        <w:t xml:space="preserve">22．谈判内容</w:t>
      </w:r>
      <w:bookmarkEnd w:id="130"/>
      <w:r/>
      <w:bookmarkEnd w:id="131"/>
      <w:r/>
      <w:r/>
    </w:p>
    <w:p>
      <w:pPr>
        <w:ind w:firstLine="480"/>
        <w:spacing w:line="360" w:lineRule="auto"/>
        <w:rPr>
          <w:rFonts w:ascii="宋体" w:hAnsi="宋体"/>
          <w:color w:val="000000"/>
          <w:sz w:val="24"/>
        </w:rPr>
      </w:pPr>
      <w:r>
        <w:rPr>
          <w:rFonts w:hint="eastAsia" w:ascii="宋体" w:hAnsi="宋体"/>
          <w:color w:val="000000"/>
          <w:sz w:val="24"/>
          <w:highlight w:val="white"/>
        </w:rPr>
        <w:t xml:space="preserve">22.1谈判小组与符合条件的供应商就谈判文件中的技术、服务要求及合同草案条款等进行谈判。</w:t>
      </w:r>
      <w:r/>
    </w:p>
    <w:p>
      <w:pPr>
        <w:ind w:firstLine="480"/>
        <w:spacing w:line="360" w:lineRule="auto"/>
        <w:rPr>
          <w:rFonts w:ascii="宋体" w:hAnsi="宋体"/>
          <w:color w:val="000000"/>
          <w:sz w:val="24"/>
        </w:rPr>
      </w:pPr>
      <w:r>
        <w:rPr>
          <w:rFonts w:hint="eastAsia" w:ascii="宋体" w:hAnsi="宋体"/>
          <w:color w:val="000000"/>
          <w:sz w:val="24"/>
          <w:highlight w:val="white"/>
        </w:rPr>
        <w:t xml:space="preserve">22.2在谈判过程中，谈判小组可以根据谈判文件和谈判情况实质性变动采购需求中的技术、服务要求以及合同草案条款，但不得变动谈判文件中的其他内容。实质性变动的内容，须经采购人代表书面确认后进行。</w:t>
      </w:r>
      <w:r/>
    </w:p>
    <w:p>
      <w:pPr>
        <w:ind w:firstLine="480"/>
        <w:spacing w:line="360" w:lineRule="auto"/>
        <w:rPr>
          <w:rFonts w:ascii="宋体" w:hAnsi="宋体"/>
          <w:color w:val="000000"/>
          <w:sz w:val="24"/>
        </w:rPr>
      </w:pPr>
      <w:r>
        <w:rPr>
          <w:rFonts w:hint="eastAsia" w:ascii="宋体" w:hAnsi="宋体"/>
          <w:color w:val="000000"/>
          <w:sz w:val="24"/>
          <w:highlight w:val="white"/>
        </w:rPr>
        <w:t xml:space="preserve">根据谈判文件和谈判情况作出的实质性变动是谈判文件的有效组成部分，谈判小组将及时以书面形式同时通知所有参加谈判的供应商。</w:t>
      </w:r>
      <w:r/>
    </w:p>
    <w:p>
      <w:pPr>
        <w:ind w:firstLine="480"/>
        <w:spacing w:line="360" w:lineRule="auto"/>
        <w:rPr>
          <w:rFonts w:ascii="宋体" w:hAnsi="宋体"/>
          <w:color w:val="000000"/>
          <w:sz w:val="24"/>
        </w:rPr>
      </w:pPr>
      <w:r>
        <w:rPr>
          <w:rFonts w:hint="eastAsia" w:ascii="宋体" w:hAnsi="宋体"/>
          <w:color w:val="000000"/>
          <w:sz w:val="24"/>
          <w:highlight w:val="white"/>
        </w:rPr>
        <w:t xml:space="preserve">供应商应当按照谈判文件的变动情况和谈判小组的要求重新提交响应文件，并由其法定代表人或授权委托代理人签字或者加盖公章。由授权委托代理人签字的，应当附法定代表人授权书。</w:t>
      </w:r>
      <w:r/>
    </w:p>
    <w:p>
      <w:pPr>
        <w:ind w:firstLine="480"/>
        <w:spacing w:line="360" w:lineRule="auto"/>
        <w:rPr>
          <w:rFonts w:ascii="宋体" w:hAnsi="宋体"/>
          <w:color w:val="000000"/>
          <w:sz w:val="24"/>
        </w:rPr>
      </w:pPr>
      <w:r>
        <w:rPr>
          <w:rFonts w:hint="eastAsia" w:ascii="宋体" w:hAnsi="宋体"/>
          <w:color w:val="000000"/>
          <w:sz w:val="24"/>
          <w:highlight w:val="white"/>
        </w:rPr>
        <w:t xml:space="preserve">22.3已提交响应文件的供应商，由于谈判小组实质性变动采购需求中的技术、服务要求以及合同草案条款，在提交最后报价之前，可以根据谈判情况退出谈判。若采购需求未发生实质性变动，供应商不得退出谈判。</w:t>
      </w:r>
      <w:r/>
    </w:p>
    <w:p>
      <w:pPr>
        <w:pStyle w:val="903"/>
        <w:rPr>
          <w:rFonts w:ascii="宋体" w:hAnsi="宋体"/>
          <w:color w:val="000000"/>
        </w:rPr>
      </w:pPr>
      <w:r/>
      <w:bookmarkStart w:id="132" w:name="_Toc195802623"/>
      <w:r/>
      <w:bookmarkStart w:id="133" w:name="_Toc73965886"/>
      <w:r>
        <w:rPr>
          <w:rFonts w:hint="eastAsia" w:ascii="宋体" w:hAnsi="宋体"/>
          <w:color w:val="000000"/>
          <w:highlight w:val="white"/>
        </w:rPr>
        <w:t xml:space="preserve">23．最后报价的提交</w:t>
      </w:r>
      <w:bookmarkEnd w:id="132"/>
      <w:r/>
      <w:bookmarkEnd w:id="133"/>
      <w:r/>
      <w:r/>
    </w:p>
    <w:p>
      <w:pPr>
        <w:ind w:left="1" w:firstLine="480"/>
        <w:spacing w:line="360" w:lineRule="auto"/>
        <w:rPr>
          <w:rFonts w:ascii="宋体" w:hAnsi="宋体"/>
          <w:color w:val="000000"/>
          <w:sz w:val="24"/>
        </w:rPr>
      </w:pPr>
      <w:r>
        <w:rPr>
          <w:rFonts w:hint="eastAsia" w:ascii="宋体" w:hAnsi="宋体"/>
          <w:color w:val="000000"/>
          <w:sz w:val="24"/>
          <w:highlight w:val="white"/>
        </w:rPr>
        <w:t xml:space="preserve">23.1谈判文件能够详细列明采购标的的技术、服务要求的，谈判结束后，谈判小组应当要求所有实质性响应的供应商在规定时间内提交</w:t>
      </w:r>
      <w:r>
        <w:rPr>
          <w:rFonts w:hint="eastAsia" w:ascii="宋体" w:hAnsi="宋体"/>
          <w:b/>
          <w:bCs/>
          <w:color w:val="auto"/>
          <w:sz w:val="24"/>
          <w:highlight w:val="white"/>
        </w:rPr>
        <w:t xml:space="preserve">最后总报价和最后明细报价</w:t>
      </w:r>
      <w:r>
        <w:rPr>
          <w:rFonts w:hint="eastAsia" w:ascii="宋体" w:hAnsi="宋体"/>
          <w:color w:val="000000"/>
          <w:sz w:val="24"/>
          <w:highlight w:val="white"/>
        </w:rPr>
        <w:t xml:space="preserve">，提交最后报价的供应商不得少于3家。但《政府采购非招标采购方式管理办法》第二十七条第二款规定的情形除外。</w:t>
      </w:r>
      <w:r/>
    </w:p>
    <w:p>
      <w:pPr>
        <w:ind w:firstLine="480"/>
        <w:spacing w:line="360" w:lineRule="auto"/>
        <w:rPr>
          <w:rFonts w:ascii="宋体" w:hAnsi="宋体"/>
          <w:color w:val="000000"/>
          <w:sz w:val="24"/>
        </w:rPr>
      </w:pPr>
      <w:r>
        <w:rPr>
          <w:rFonts w:hint="eastAsia" w:ascii="宋体" w:hAnsi="宋体"/>
          <w:color w:val="000000"/>
          <w:sz w:val="24"/>
          <w:highlight w:val="white"/>
        </w:rPr>
        <w:t xml:space="preserve">谈判文件不能详细列明采购标的的技术、服务要求，需经谈判由供应商提供最终设计方案或解决方案的，谈判结束后，谈判小组应当按照少数服从多数的原则投票推荐3家以上供应商的设计方案或者解决方案，并要求其在规定时间内提交最后报价。</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3</w:t>
      </w:r>
      <w:r>
        <w:rPr>
          <w:rFonts w:hint="eastAsia" w:ascii="宋体" w:hAnsi="宋体"/>
          <w:color w:val="000000"/>
          <w:sz w:val="24"/>
        </w:rPr>
        <w:t xml:space="preserve">.2</w:t>
      </w:r>
      <w:r>
        <w:rPr>
          <w:rFonts w:hint="eastAsia" w:ascii="宋体" w:hAnsi="宋体"/>
          <w:color w:val="ff0000"/>
          <w:sz w:val="24"/>
        </w:rPr>
        <w:t xml:space="preserve">供应商未在谈判小组规定的时间内在苏采云系统中提交最后报价的视为放弃谈判，其响应文件按无效响应处理，最后报价格式表须加盖CA电子公章,否则视为未提交最后报价。</w:t>
      </w:r>
      <w:r>
        <w:rPr>
          <w:rFonts w:hint="eastAsia" w:ascii="宋体" w:hAnsi="宋体"/>
          <w:color w:val="000000"/>
          <w:sz w:val="24"/>
        </w:rPr>
        <w:t xml:space="preserve">已提交响应文件的供应商，在提交最后报价之前，可以根据谈判情况退出谈判，并在苏采云系统中提交“退出谈判函”并加盖CA电子公章。</w:t>
      </w:r>
      <w:r/>
    </w:p>
    <w:p>
      <w:pPr>
        <w:pStyle w:val="903"/>
        <w:rPr>
          <w:rFonts w:ascii="宋体" w:hAnsi="宋体"/>
          <w:color w:val="000000"/>
        </w:rPr>
      </w:pPr>
      <w:r/>
      <w:bookmarkStart w:id="134" w:name="_Toc195802624"/>
      <w:r/>
      <w:bookmarkStart w:id="135" w:name="_Toc73965887"/>
      <w:r>
        <w:rPr>
          <w:rFonts w:hint="eastAsia" w:ascii="宋体" w:hAnsi="宋体"/>
          <w:color w:val="000000"/>
          <w:highlight w:val="white"/>
        </w:rPr>
        <w:t xml:space="preserve">24．</w:t>
      </w:r>
      <w:r>
        <w:rPr>
          <w:rFonts w:ascii="宋体" w:hAnsi="宋体"/>
          <w:color w:val="000000"/>
          <w:highlight w:val="white"/>
        </w:rPr>
        <w:t xml:space="preserve">竞争性谈判</w:t>
      </w:r>
      <w:r>
        <w:rPr>
          <w:rFonts w:hint="eastAsia" w:ascii="宋体" w:hAnsi="宋体"/>
          <w:color w:val="000000"/>
          <w:highlight w:val="white"/>
        </w:rPr>
        <w:t xml:space="preserve">特殊情况处理</w:t>
      </w:r>
      <w:bookmarkEnd w:id="134"/>
      <w:r/>
      <w:bookmarkEnd w:id="135"/>
      <w:r/>
      <w:r/>
    </w:p>
    <w:p>
      <w:pPr>
        <w:ind w:firstLine="480"/>
        <w:spacing w:line="360" w:lineRule="auto"/>
        <w:rPr>
          <w:rFonts w:ascii="宋体" w:hAnsi="宋体"/>
          <w:color w:val="000000"/>
          <w:sz w:val="24"/>
        </w:rPr>
      </w:pPr>
      <w:r>
        <w:rPr>
          <w:rFonts w:hint="eastAsia" w:ascii="宋体" w:hAnsi="宋体"/>
          <w:color w:val="000000"/>
          <w:sz w:val="24"/>
          <w:highlight w:val="white"/>
        </w:rPr>
        <w:t xml:space="preserve">24.1</w:t>
      </w:r>
      <w:r>
        <w:rPr>
          <w:rFonts w:ascii="宋体" w:hAnsi="宋体"/>
          <w:color w:val="000000"/>
          <w:sz w:val="24"/>
          <w:highlight w:val="white"/>
        </w:rPr>
        <w:t xml:space="preserve">出现下列情形之一的，应当终止竞争性谈判采购活动，发布项目终止公告并说明原因，重新开展采购活动：</w:t>
      </w:r>
      <w:r/>
    </w:p>
    <w:p>
      <w:pPr>
        <w:ind w:firstLine="480"/>
        <w:spacing w:line="360" w:lineRule="auto"/>
        <w:rPr>
          <w:rFonts w:ascii="宋体" w:hAnsi="宋体"/>
          <w:color w:val="000000"/>
          <w:sz w:val="24"/>
        </w:rPr>
      </w:pPr>
      <w:r>
        <w:rPr>
          <w:rFonts w:hint="eastAsia" w:ascii="宋体" w:hAnsi="宋体"/>
          <w:color w:val="000000"/>
          <w:sz w:val="24"/>
          <w:highlight w:val="white"/>
        </w:rPr>
        <w:t xml:space="preserve">（一）因情况变化，不再符合规定的竞争性谈判采购方式适用情形的； </w:t>
      </w:r>
      <w:r/>
    </w:p>
    <w:p>
      <w:pPr>
        <w:ind w:firstLine="480"/>
        <w:spacing w:line="360" w:lineRule="auto"/>
        <w:rPr>
          <w:rFonts w:ascii="宋体" w:hAnsi="宋体"/>
          <w:color w:val="000000"/>
          <w:sz w:val="24"/>
        </w:rPr>
      </w:pPr>
      <w:r>
        <w:rPr>
          <w:rFonts w:hint="eastAsia" w:ascii="宋体" w:hAnsi="宋体"/>
          <w:color w:val="000000"/>
          <w:sz w:val="24"/>
          <w:highlight w:val="white"/>
        </w:rPr>
        <w:t xml:space="preserve">（二）出现影响采购公正的违法、违规行为的； </w:t>
      </w:r>
      <w:r/>
    </w:p>
    <w:p>
      <w:pPr>
        <w:ind w:firstLine="480"/>
        <w:spacing w:line="360" w:lineRule="auto"/>
        <w:rPr>
          <w:rFonts w:ascii="宋体" w:hAnsi="宋体"/>
          <w:color w:val="000000"/>
          <w:sz w:val="24"/>
        </w:rPr>
      </w:pPr>
      <w:r>
        <w:rPr>
          <w:rFonts w:hint="eastAsia" w:ascii="宋体" w:hAnsi="宋体"/>
          <w:color w:val="000000"/>
          <w:sz w:val="24"/>
          <w:highlight w:val="white"/>
        </w:rPr>
        <w:t xml:space="preserve">（三）在采购过程中符合竞争要求的供应商或者报价未超过采购预算的供应商不足3家的，但《政府采购非招标采购方式管理办法》第二十七条第二款规定的情形除外。</w:t>
      </w:r>
      <w:r/>
    </w:p>
    <w:p>
      <w:pPr>
        <w:ind w:firstLine="480"/>
        <w:spacing w:line="360" w:lineRule="auto"/>
        <w:rPr>
          <w:rFonts w:ascii="宋体" w:hAnsi="宋体"/>
          <w:color w:val="000000"/>
          <w:sz w:val="24"/>
        </w:rPr>
      </w:pPr>
      <w:r>
        <w:rPr>
          <w:rFonts w:hint="eastAsia" w:ascii="宋体" w:hAnsi="宋体"/>
          <w:color w:val="000000"/>
          <w:sz w:val="24"/>
          <w:highlight w:val="white"/>
        </w:rPr>
        <w:t xml:space="preserve">24.</w:t>
      </w:r>
      <w:r>
        <w:rPr>
          <w:rFonts w:ascii="宋体" w:hAnsi="宋体"/>
          <w:color w:val="000000"/>
          <w:sz w:val="24"/>
          <w:highlight w:val="white"/>
        </w:rPr>
        <w:t xml:space="preserve">2</w:t>
      </w:r>
      <w:r>
        <w:rPr>
          <w:rFonts w:hint="eastAsia" w:ascii="宋体" w:hAnsi="宋体"/>
          <w:color w:val="000000"/>
          <w:sz w:val="24"/>
          <w:highlight w:val="white"/>
        </w:rPr>
        <w:t xml:space="preserve">因重大变故，采购任务取消的则该谈判活动取消，采购人应当将取消理由通知所有供应商。</w:t>
      </w:r>
      <w:r/>
    </w:p>
    <w:p>
      <w:pPr>
        <w:rPr>
          <w:highlight w:val="cyan"/>
        </w:rPr>
      </w:pPr>
      <w:r/>
      <w:bookmarkStart w:id="136" w:name="EB6aa0367ad641439fbf2e83ca445a30a3"/>
      <w:r>
        <w:rPr>
          <w:rFonts w:hint="eastAsia"/>
          <w:color w:val="000080"/>
          <w:sz w:val="20"/>
          <w:highlight w:val="white"/>
        </w:rPr>
        <w:t xml:space="preserve"> </w:t>
      </w:r>
      <w:bookmarkEnd w:id="136"/>
      <w:r/>
      <w:bookmarkStart w:id="137" w:name="EB88b75c3fe23f4d03b1c5046f71aa6c55"/>
      <w:r>
        <w:rPr>
          <w:rFonts w:hint="eastAsia"/>
          <w:color w:val="000080"/>
          <w:sz w:val="20"/>
          <w:highlight w:val="white"/>
        </w:rPr>
        <w:t xml:space="preserve"> </w:t>
      </w:r>
      <w:bookmarkEnd w:id="137"/>
      <w:r/>
      <w:bookmarkStart w:id="138" w:name="EBc72df34048e24296bb65ff8841908748"/>
      <w:r>
        <w:rPr>
          <w:rFonts w:hint="eastAsia"/>
          <w:color w:val="000080"/>
          <w:sz w:val="20"/>
          <w:highlight w:val="white"/>
        </w:rPr>
        <w:t xml:space="preserve"> </w:t>
      </w:r>
      <w:bookmarkEnd w:id="138"/>
      <w:r/>
      <w:r/>
    </w:p>
    <w:p>
      <w:pPr>
        <w:pStyle w:val="902"/>
        <w:rPr>
          <w:rFonts w:ascii="宋体" w:hAnsi="宋体" w:eastAsia="宋体"/>
          <w:color w:val="000000"/>
          <w:sz w:val="32"/>
        </w:rPr>
      </w:pPr>
      <w:r/>
      <w:bookmarkStart w:id="139" w:name="_Toc195802625"/>
      <w:r/>
      <w:bookmarkStart w:id="140" w:name="_Toc73965888"/>
      <w:r>
        <w:rPr>
          <w:rFonts w:hint="eastAsia" w:ascii="宋体" w:hAnsi="宋体" w:eastAsia="宋体"/>
          <w:color w:val="000000"/>
          <w:sz w:val="32"/>
          <w:highlight w:val="white"/>
        </w:rPr>
        <w:t xml:space="preserve">五、确定成交结果</w:t>
      </w:r>
      <w:bookmarkEnd w:id="139"/>
      <w:r/>
      <w:bookmarkEnd w:id="140"/>
      <w:r/>
      <w:r/>
    </w:p>
    <w:p>
      <w:pPr>
        <w:pStyle w:val="903"/>
        <w:rPr>
          <w:rFonts w:ascii="宋体" w:hAnsi="宋体"/>
          <w:color w:val="000000"/>
        </w:rPr>
      </w:pPr>
      <w:r/>
      <w:bookmarkStart w:id="141" w:name="_Toc73965889"/>
      <w:r/>
      <w:bookmarkStart w:id="142" w:name="_Toc195802626"/>
      <w:r>
        <w:rPr>
          <w:rFonts w:hint="eastAsia" w:ascii="宋体" w:hAnsi="宋体"/>
          <w:color w:val="000000"/>
          <w:highlight w:val="white"/>
        </w:rPr>
        <w:t xml:space="preserve">25．确定成交供应商</w:t>
      </w:r>
      <w:bookmarkEnd w:id="141"/>
      <w:r/>
      <w:bookmarkEnd w:id="142"/>
      <w:r/>
      <w:r/>
    </w:p>
    <w:p>
      <w:pPr>
        <w:ind w:firstLine="480"/>
        <w:spacing w:line="360" w:lineRule="auto"/>
        <w:rPr>
          <w:rFonts w:ascii="宋体" w:hAnsi="宋体"/>
          <w:sz w:val="24"/>
        </w:rPr>
      </w:pPr>
      <w:r/>
      <w:bookmarkStart w:id="143" w:name="EBf2756c75fa1f47c2a04fa2c88a880599"/>
      <w:r>
        <w:rPr>
          <w:rFonts w:hint="eastAsia" w:ascii="宋体" w:hAnsi="宋体"/>
          <w:sz w:val="24"/>
          <w:highlight w:val="white"/>
        </w:rPr>
        <w:t xml:space="preserve">25.1采购人从评审报告提出的成交候选供应商中，根据质量和服务均能满足采购文件实质性响应要求且最后报价最低的原则确定成交供应商。</w:t>
      </w:r>
      <w:bookmarkEnd w:id="143"/>
      <w:r/>
      <w:r/>
    </w:p>
    <w:p>
      <w:pPr>
        <w:rPr>
          <w:highlight w:val="cyan"/>
        </w:rPr>
      </w:pPr>
      <w:r/>
      <w:bookmarkStart w:id="144" w:name="EB33914fbe13df4f33bdfd7a54550f3306"/>
      <w:r>
        <w:rPr>
          <w:rFonts w:hint="eastAsia"/>
          <w:color w:val="000080"/>
          <w:sz w:val="20"/>
          <w:highlight w:val="white"/>
        </w:rPr>
        <w:t xml:space="preserve"> </w:t>
      </w:r>
      <w:bookmarkEnd w:id="144"/>
      <w:r/>
      <w:bookmarkStart w:id="145" w:name="EBa9b2bfa411494e9e9f4870d6bef39888"/>
      <w:r>
        <w:rPr>
          <w:rFonts w:hint="eastAsia"/>
          <w:color w:val="000080"/>
          <w:sz w:val="20"/>
          <w:highlight w:val="white"/>
        </w:rPr>
        <w:t xml:space="preserve"> </w:t>
      </w:r>
      <w:bookmarkEnd w:id="145"/>
      <w:r/>
      <w:bookmarkStart w:id="146" w:name="EB09d816bfb01d40fdaf5094159321e8a9"/>
      <w:r>
        <w:rPr>
          <w:rFonts w:hint="eastAsia"/>
          <w:color w:val="000080"/>
          <w:sz w:val="20"/>
          <w:highlight w:val="white"/>
        </w:rPr>
        <w:t xml:space="preserve"> </w:t>
      </w:r>
      <w:bookmarkEnd w:id="146"/>
      <w:r/>
      <w:r/>
    </w:p>
    <w:p>
      <w:pPr>
        <w:pStyle w:val="902"/>
        <w:rPr>
          <w:rFonts w:ascii="宋体" w:hAnsi="宋体" w:eastAsia="宋体"/>
          <w:color w:val="000000"/>
          <w:sz w:val="32"/>
        </w:rPr>
      </w:pPr>
      <w:r/>
      <w:bookmarkStart w:id="147" w:name="_Toc73965890"/>
      <w:r/>
      <w:bookmarkStart w:id="148" w:name="_Toc195802627"/>
      <w:r>
        <w:rPr>
          <w:rFonts w:hint="eastAsia" w:ascii="宋体" w:hAnsi="宋体" w:eastAsia="宋体"/>
          <w:color w:val="000000"/>
          <w:sz w:val="32"/>
          <w:highlight w:val="white"/>
        </w:rPr>
        <w:t xml:space="preserve">六、授予合同</w:t>
      </w:r>
      <w:bookmarkEnd w:id="147"/>
      <w:r/>
      <w:bookmarkEnd w:id="148"/>
      <w:r/>
      <w:r/>
    </w:p>
    <w:p>
      <w:pPr>
        <w:pStyle w:val="903"/>
        <w:rPr>
          <w:rFonts w:ascii="宋体" w:hAnsi="宋体"/>
          <w:color w:val="000000"/>
        </w:rPr>
      </w:pPr>
      <w:r/>
      <w:bookmarkStart w:id="149" w:name="_Toc195802628"/>
      <w:r/>
      <w:bookmarkStart w:id="150" w:name="_Toc73965891"/>
      <w:r>
        <w:rPr>
          <w:rFonts w:hint="eastAsia" w:ascii="宋体" w:hAnsi="宋体"/>
          <w:color w:val="000000"/>
          <w:highlight w:val="white"/>
        </w:rPr>
        <w:t xml:space="preserve">26．谈判组织方接受和拒绝任何或所有响应的权利</w:t>
      </w:r>
      <w:bookmarkEnd w:id="149"/>
      <w:r/>
      <w:bookmarkEnd w:id="150"/>
      <w:r/>
      <w:r/>
    </w:p>
    <w:p>
      <w:pPr>
        <w:ind w:firstLine="600"/>
        <w:spacing w:line="360" w:lineRule="auto"/>
        <w:rPr>
          <w:rFonts w:ascii="宋体" w:hAnsi="宋体"/>
          <w:color w:val="000000"/>
          <w:sz w:val="24"/>
        </w:rPr>
      </w:pPr>
      <w:r>
        <w:rPr>
          <w:rFonts w:hint="eastAsia" w:ascii="宋体" w:hAnsi="宋体"/>
          <w:color w:val="000000"/>
          <w:sz w:val="24"/>
          <w:highlight w:val="white"/>
        </w:rPr>
        <w:t xml:space="preserve">26.1为维护国家和社会公共利益，谈判组织方保留在授标之前任何时候接受或拒绝任何供应商成交的权利，且对受影响的供应商不承担任何责任。</w:t>
      </w:r>
      <w:r/>
    </w:p>
    <w:p>
      <w:pPr>
        <w:ind w:firstLine="600"/>
        <w:spacing w:line="360" w:lineRule="auto"/>
        <w:rPr>
          <w:rFonts w:ascii="宋体" w:hAnsi="宋体"/>
          <w:color w:val="000000"/>
          <w:sz w:val="24"/>
        </w:rPr>
      </w:pPr>
      <w:r>
        <w:rPr>
          <w:rFonts w:hint="eastAsia" w:ascii="宋体" w:hAnsi="宋体"/>
          <w:color w:val="000000"/>
          <w:sz w:val="24"/>
          <w:highlight w:val="white"/>
        </w:rPr>
        <w:t xml:space="preserve">26.2因不可抗力或成交供应商不能履约等情形，谈判组织方保留与其他候选供应商签订合同的权利。</w:t>
      </w:r>
      <w:r/>
    </w:p>
    <w:p>
      <w:pPr>
        <w:pStyle w:val="903"/>
        <w:rPr>
          <w:rFonts w:ascii="宋体" w:hAnsi="宋体"/>
          <w:color w:val="000000"/>
        </w:rPr>
      </w:pPr>
      <w:r/>
      <w:bookmarkStart w:id="151" w:name="_Toc73965892"/>
      <w:r/>
      <w:bookmarkStart w:id="152" w:name="_Toc195802629"/>
      <w:r>
        <w:rPr>
          <w:rFonts w:hint="eastAsia" w:ascii="宋体" w:hAnsi="宋体"/>
          <w:color w:val="000000"/>
          <w:highlight w:val="white"/>
        </w:rPr>
        <w:t xml:space="preserve">27．成交通知书</w:t>
      </w:r>
      <w:bookmarkEnd w:id="151"/>
      <w:r/>
      <w:bookmarkEnd w:id="152"/>
      <w:r/>
      <w:r/>
    </w:p>
    <w:p>
      <w:pPr>
        <w:ind w:firstLine="480"/>
        <w:spacing w:line="360" w:lineRule="auto"/>
        <w:rPr>
          <w:rFonts w:ascii="宋体" w:hAnsi="宋体"/>
          <w:color w:val="000000"/>
          <w:sz w:val="24"/>
        </w:rPr>
      </w:pPr>
      <w:r>
        <w:rPr>
          <w:rFonts w:hint="eastAsia" w:ascii="宋体" w:hAnsi="宋体"/>
          <w:color w:val="000000"/>
          <w:sz w:val="24"/>
          <w:highlight w:val="white"/>
        </w:rPr>
        <w:t xml:space="preserve">27.1在谈判响应有效期期满之前,谈判组织方将以书面形式通知成交供应商，成交供应商在收到成交通知书后，须立即以书面形式回复谈判组织方，确认成交通知书已收，并同意接受。</w:t>
      </w:r>
      <w:r/>
    </w:p>
    <w:p>
      <w:pPr>
        <w:ind w:firstLine="480"/>
        <w:spacing w:line="360" w:lineRule="auto"/>
        <w:rPr>
          <w:rFonts w:ascii="宋体" w:hAnsi="宋体"/>
          <w:color w:val="000000"/>
          <w:sz w:val="24"/>
        </w:rPr>
      </w:pPr>
      <w:r>
        <w:rPr>
          <w:rFonts w:hint="eastAsia" w:ascii="宋体" w:hAnsi="宋体"/>
          <w:color w:val="000000"/>
          <w:sz w:val="24"/>
          <w:highlight w:val="white"/>
        </w:rPr>
        <w:t xml:space="preserve">27.2成交通知书发出后，采购人不得违法改变成交结果，成交供应商无正当理由不得放弃成交。</w:t>
      </w:r>
      <w:r/>
    </w:p>
    <w:p>
      <w:pPr>
        <w:pStyle w:val="903"/>
        <w:rPr>
          <w:rFonts w:ascii="宋体" w:hAnsi="宋体"/>
          <w:color w:val="000000"/>
        </w:rPr>
      </w:pPr>
      <w:r/>
      <w:bookmarkStart w:id="153" w:name="_Toc195802630"/>
      <w:r/>
      <w:bookmarkStart w:id="154" w:name="_Toc73965893"/>
      <w:r>
        <w:rPr>
          <w:rFonts w:hint="eastAsia" w:ascii="宋体" w:hAnsi="宋体"/>
          <w:color w:val="000000"/>
          <w:highlight w:val="white"/>
        </w:rPr>
        <w:t xml:space="preserve">28．签订合同</w:t>
      </w:r>
      <w:bookmarkEnd w:id="153"/>
      <w:r/>
      <w:bookmarkEnd w:id="154"/>
      <w:r/>
      <w:r/>
    </w:p>
    <w:p>
      <w:pPr>
        <w:ind w:firstLine="480"/>
        <w:spacing w:line="360" w:lineRule="auto"/>
        <w:rPr>
          <w:rFonts w:ascii="宋体" w:hAnsi="宋体"/>
          <w:color w:val="000000"/>
          <w:sz w:val="24"/>
        </w:rPr>
      </w:pPr>
      <w:r>
        <w:rPr>
          <w:rFonts w:hint="eastAsia" w:ascii="宋体" w:hAnsi="宋体"/>
          <w:color w:val="000000"/>
          <w:sz w:val="24"/>
          <w:highlight w:val="white"/>
        </w:rPr>
        <w:t xml:space="preserve">28.1采购人应当自成交通知书发出之日起</w:t>
      </w:r>
      <w:bookmarkStart w:id="155" w:name="EBe3445026a6084cd6a90356ca4ce412c8"/>
      <w:r>
        <w:rPr>
          <w:rFonts w:hint="eastAsia" w:ascii="宋体" w:hAnsi="宋体"/>
          <w:color w:val="0000ff"/>
          <w:sz w:val="24"/>
          <w:highlight w:val="white"/>
        </w:rPr>
        <w:t xml:space="preserve">15日</w:t>
      </w:r>
      <w:bookmarkEnd w:id="155"/>
      <w:r>
        <w:rPr>
          <w:rFonts w:hint="eastAsia" w:ascii="宋体" w:hAnsi="宋体"/>
          <w:color w:val="000000"/>
          <w:sz w:val="24"/>
          <w:highlight w:val="white"/>
        </w:rPr>
        <w:t xml:space="preserve">内，按照谈判文件、成交供应商谈判响应文件以及谈判过程中确定的事项，与成交供应商签订政府采购合同。采购人不得向成交人提出任何不合理的要求作为签订合同的条件。</w:t>
      </w:r>
      <w:r/>
    </w:p>
    <w:p>
      <w:pPr>
        <w:ind w:firstLine="480"/>
        <w:spacing w:line="360" w:lineRule="auto"/>
        <w:rPr>
          <w:rFonts w:ascii="宋体" w:hAnsi="宋体"/>
          <w:color w:val="000000"/>
          <w:sz w:val="24"/>
        </w:rPr>
      </w:pPr>
      <w:r>
        <w:rPr>
          <w:rFonts w:hint="eastAsia" w:ascii="宋体" w:hAnsi="宋体"/>
          <w:color w:val="000000"/>
          <w:sz w:val="24"/>
          <w:highlight w:val="white"/>
        </w:rPr>
        <w:t xml:space="preserve">28.2政府采购合同应当包括采购人与成交人的名称和住所、标的、数量、质量、价款或者报酬、履行期限及地点和方式、验收要求、违约责任、解决争议的方法等内容。</w:t>
      </w:r>
      <w:r/>
    </w:p>
    <w:p>
      <w:pPr>
        <w:ind w:firstLine="480"/>
        <w:spacing w:line="360" w:lineRule="auto"/>
        <w:rPr>
          <w:rFonts w:ascii="宋体" w:hAnsi="宋体"/>
          <w:color w:val="000000"/>
          <w:sz w:val="24"/>
        </w:rPr>
      </w:pPr>
      <w:r>
        <w:rPr>
          <w:rFonts w:hint="eastAsia" w:ascii="宋体" w:hAnsi="宋体"/>
          <w:color w:val="000000"/>
          <w:sz w:val="24"/>
          <w:highlight w:val="white"/>
        </w:rPr>
        <w:t xml:space="preserve">28.3合同履行中，采购人需追加与合同标的相同的服务时，在不改变合同其他条款的前提下，可以与成交人协商签订补充合同，但所有补充合同的采购金额不得超过原合同采购金额的百分之十。</w:t>
      </w:r>
      <w:r/>
    </w:p>
    <w:p>
      <w:pPr>
        <w:ind w:firstLine="480"/>
        <w:spacing w:line="360" w:lineRule="auto"/>
        <w:rPr>
          <w:rFonts w:ascii="宋体" w:hAnsi="宋体"/>
          <w:color w:val="000000"/>
          <w:sz w:val="24"/>
        </w:rPr>
      </w:pPr>
      <w:r>
        <w:rPr>
          <w:rFonts w:hint="eastAsia" w:ascii="宋体" w:hAnsi="宋体"/>
          <w:color w:val="000000"/>
          <w:sz w:val="24"/>
          <w:highlight w:val="white"/>
        </w:rPr>
        <w:t xml:space="preserve">28.4采购人与成交人应当根据合同的约定依法履行合同义务。政府采购合同的履行、违约责任和解决争议的方法等适用</w:t>
      </w:r>
      <w:bookmarkStart w:id="156" w:name="EBae37546f19b44c9d9af017324548c571"/>
      <w:r>
        <w:rPr>
          <w:rFonts w:hint="eastAsia" w:ascii="宋体" w:hAnsi="宋体"/>
          <w:color w:val="0000ff"/>
          <w:sz w:val="24"/>
          <w:highlight w:val="white"/>
        </w:rPr>
        <w:t xml:space="preserve">《中华人民共和国民法典》</w:t>
      </w:r>
      <w:bookmarkEnd w:id="156"/>
      <w:r>
        <w:rPr>
          <w:rFonts w:hint="eastAsia" w:ascii="宋体" w:hAnsi="宋体"/>
          <w:color w:val="000000"/>
          <w:sz w:val="24"/>
          <w:highlight w:val="white"/>
        </w:rPr>
        <w:t xml:space="preserve">。</w:t>
      </w:r>
      <w:r/>
    </w:p>
    <w:p>
      <w:pPr>
        <w:pStyle w:val="903"/>
        <w:rPr>
          <w:rFonts w:ascii="宋体" w:hAnsi="宋体"/>
          <w:color w:val="000000"/>
          <w:highlight w:val="white"/>
        </w:rPr>
      </w:pPr>
      <w:r/>
      <w:bookmarkStart w:id="157" w:name="_Toc73965894"/>
      <w:r/>
      <w:bookmarkStart w:id="158" w:name="_Toc195802631"/>
      <w:r>
        <w:rPr>
          <w:rFonts w:hint="eastAsia" w:ascii="宋体" w:hAnsi="宋体"/>
          <w:color w:val="000000"/>
          <w:highlight w:val="white"/>
        </w:rPr>
        <w:t xml:space="preserve">29．履约保证金</w:t>
      </w:r>
      <w:bookmarkEnd w:id="157"/>
      <w:r/>
      <w:bookmarkEnd w:id="158"/>
      <w:r/>
      <w:r/>
    </w:p>
    <w:p>
      <w:pPr>
        <w:pStyle w:val="1022"/>
        <w:numPr>
          <w:ilvl w:val="0"/>
          <w:numId w:val="0"/>
        </w:numPr>
        <w:ind w:firstLine="480"/>
        <w:keepLines w:val="0"/>
        <w:keepNext w:val="0"/>
        <w:pageBreakBefore w:val="0"/>
        <w:spacing w:line="360" w:lineRule="auto"/>
        <w:rPr>
          <w:rFonts w:hint="eastAsia" w:ascii="宋体" w:hAnsi="宋体" w:eastAsia="宋体" w:cs="楷体"/>
          <w:b w:val="0"/>
          <w:bCs/>
          <w:sz w:val="24"/>
          <w:szCs w:val="20"/>
          <w:highlight w:val="none"/>
          <w:lang w:val="en-US" w:eastAsia="zh-CN" w:bidi="ar-SA"/>
        </w:rPr>
      </w:pPr>
      <w:r>
        <w:rPr>
          <w:rFonts w:hint="eastAsia" w:ascii="宋体" w:hAnsi="宋体"/>
          <w:color w:val="000000"/>
          <w:sz w:val="24"/>
          <w:highlight w:val="none"/>
        </w:rPr>
        <w:t xml:space="preserve">29.1</w:t>
      </w:r>
      <w:r>
        <w:rPr>
          <w:rFonts w:hint="eastAsia" w:ascii="宋体" w:hAnsi="宋体" w:cs="楷体"/>
          <w:b w:val="0"/>
          <w:bCs/>
          <w:sz w:val="24"/>
          <w:szCs w:val="20"/>
          <w:highlight w:val="none"/>
          <w:lang w:val="en-US" w:eastAsia="zh-CN" w:bidi="ar-SA"/>
        </w:rPr>
        <w:t xml:space="preserve">☑</w:t>
      </w:r>
      <w:r>
        <w:rPr>
          <w:rFonts w:hint="eastAsia" w:ascii="宋体" w:hAnsi="宋体" w:eastAsia="宋体" w:cs="楷体"/>
          <w:b w:val="0"/>
          <w:bCs/>
          <w:sz w:val="24"/>
          <w:szCs w:val="20"/>
          <w:highlight w:val="none"/>
          <w:lang w:val="en-US" w:eastAsia="zh-CN" w:bidi="ar-SA"/>
        </w:rPr>
        <w:t xml:space="preserve">本项目不收取履约保证金</w:t>
      </w:r>
      <w:r/>
    </w:p>
    <w:p>
      <w:pPr>
        <w:pStyle w:val="1022"/>
        <w:numPr>
          <w:ilvl w:val="0"/>
          <w:numId w:val="0"/>
        </w:numPr>
        <w:ind w:firstLine="480"/>
        <w:keepLines w:val="0"/>
        <w:keepNext w:val="0"/>
        <w:pageBreakBefore w:val="0"/>
        <w:spacing w:line="360" w:lineRule="auto"/>
        <w:rPr>
          <w:rFonts w:hint="eastAsia" w:ascii="宋体" w:hAnsi="宋体" w:eastAsia="宋体" w:cs="楷体"/>
          <w:b w:val="0"/>
          <w:bCs/>
          <w:sz w:val="24"/>
          <w:szCs w:val="20"/>
          <w:lang w:val="en-US" w:eastAsia="zh-CN" w:bidi="ar-SA"/>
        </w:rPr>
      </w:pPr>
      <w:r>
        <w:rPr>
          <w:rFonts w:hint="eastAsia" w:ascii="宋体" w:hAnsi="宋体" w:cs="楷体"/>
          <w:b w:val="0"/>
          <w:bCs/>
          <w:sz w:val="24"/>
          <w:szCs w:val="20"/>
          <w:lang w:val="en-US" w:eastAsia="zh-CN" w:bidi="ar-SA"/>
        </w:rPr>
        <w:t xml:space="preserve">□</w:t>
      </w:r>
      <w:r>
        <w:rPr>
          <w:rFonts w:hint="eastAsia" w:ascii="宋体" w:hAnsi="宋体" w:eastAsia="宋体" w:cs="楷体"/>
          <w:b w:val="0"/>
          <w:bCs/>
          <w:sz w:val="24"/>
          <w:szCs w:val="20"/>
          <w:lang w:val="en-US" w:eastAsia="zh-CN" w:bidi="ar-SA"/>
        </w:rPr>
        <w:t xml:space="preserve">本项目中标供应商应提</w:t>
      </w:r>
      <w:r>
        <w:rPr>
          <w:rFonts w:hint="eastAsia" w:ascii="宋体" w:hAnsi="宋体" w:eastAsia="宋体" w:cs="楷体"/>
          <w:b w:val="0"/>
          <w:bCs/>
          <w:sz w:val="24"/>
          <w:szCs w:val="20"/>
          <w:u w:val="none"/>
          <w:lang w:val="en-US" w:eastAsia="zh-CN" w:bidi="ar-SA"/>
        </w:rPr>
        <w:t xml:space="preserve">交</w:t>
      </w:r>
      <w:r>
        <w:rPr>
          <w:rFonts w:hint="eastAsia" w:ascii="宋体" w:hAnsi="宋体" w:cs="楷体"/>
          <w:b w:val="0"/>
          <w:bCs/>
          <w:sz w:val="24"/>
          <w:szCs w:val="20"/>
          <w:u w:val="none"/>
          <w:lang w:val="en-US" w:eastAsia="zh-CN" w:bidi="ar-SA"/>
        </w:rPr>
        <w:t xml:space="preserve">**%</w:t>
      </w:r>
      <w:r>
        <w:rPr>
          <w:rFonts w:hint="eastAsia" w:ascii="宋体" w:hAnsi="宋体" w:eastAsia="宋体" w:cs="楷体"/>
          <w:b w:val="0"/>
          <w:bCs/>
          <w:sz w:val="24"/>
          <w:szCs w:val="20"/>
          <w:u w:val="none"/>
          <w:lang w:val="en-US" w:eastAsia="zh-CN" w:bidi="ar-SA"/>
        </w:rPr>
        <w:t xml:space="preserve">履</w:t>
      </w:r>
      <w:r>
        <w:rPr>
          <w:rFonts w:hint="eastAsia" w:ascii="宋体" w:hAnsi="宋体" w:eastAsia="宋体" w:cs="楷体"/>
          <w:b w:val="0"/>
          <w:bCs/>
          <w:sz w:val="24"/>
          <w:szCs w:val="20"/>
          <w:lang w:val="en-US" w:eastAsia="zh-CN" w:bidi="ar-SA"/>
        </w:rPr>
        <w:t xml:space="preserve">约保证金（不得超过政府采购合同金额的10%），履约保证金应以支票、汇票、本票、保函、保险保单等非现金形式缴纳或提交。</w:t>
      </w:r>
      <w:r/>
    </w:p>
    <w:p>
      <w:pPr>
        <w:pStyle w:val="1022"/>
        <w:numPr>
          <w:ilvl w:val="0"/>
          <w:numId w:val="0"/>
        </w:numPr>
        <w:ind w:firstLine="480"/>
        <w:keepLines w:val="0"/>
        <w:keepNext w:val="0"/>
        <w:pageBreakBefore w:val="0"/>
        <w:spacing w:line="360" w:lineRule="auto"/>
        <w:rPr>
          <w:rFonts w:hint="eastAsia" w:ascii="宋体" w:hAnsi="宋体" w:eastAsia="宋体" w:cs="楷体"/>
          <w:b w:val="0"/>
          <w:bCs/>
          <w:sz w:val="24"/>
          <w:szCs w:val="20"/>
          <w:lang w:val="en-US" w:eastAsia="zh-CN" w:bidi="ar-SA"/>
        </w:rPr>
      </w:pPr>
      <w:r>
        <w:rPr>
          <w:rFonts w:hint="eastAsia" w:ascii="宋体" w:hAnsi="宋体" w:eastAsia="宋体" w:cs="楷体"/>
          <w:b w:val="0"/>
          <w:bCs/>
          <w:sz w:val="24"/>
          <w:szCs w:val="20"/>
          <w:lang w:val="en-US" w:eastAsia="zh-CN" w:bidi="ar-SA"/>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pStyle w:val="1022"/>
        <w:numPr>
          <w:ilvl w:val="0"/>
          <w:numId w:val="0"/>
        </w:numPr>
        <w:ind w:firstLine="480"/>
        <w:keepLines w:val="0"/>
        <w:keepNext w:val="0"/>
        <w:pageBreakBefore w:val="0"/>
        <w:spacing w:line="360" w:lineRule="auto"/>
        <w:rPr>
          <w:rFonts w:hint="eastAsia" w:ascii="宋体" w:hAnsi="宋体" w:eastAsia="宋体" w:cs="楷体"/>
          <w:b w:val="0"/>
          <w:bCs/>
          <w:sz w:val="24"/>
          <w:szCs w:val="20"/>
          <w:lang w:val="en-US" w:eastAsia="zh-CN" w:bidi="ar-SA"/>
        </w:rPr>
      </w:pPr>
      <w:r>
        <w:rPr>
          <w:rFonts w:hint="eastAsia" w:ascii="宋体" w:hAnsi="宋体" w:eastAsia="宋体" w:cs="楷体"/>
          <w:b w:val="0"/>
          <w:bCs/>
          <w:sz w:val="24"/>
          <w:szCs w:val="20"/>
          <w:lang w:val="en-US" w:eastAsia="zh-CN" w:bidi="ar-SA"/>
        </w:rPr>
        <w:t xml:space="preserve">履约保证金退还的条件： </w:t>
      </w:r>
      <w:r/>
    </w:p>
    <w:p>
      <w:pPr>
        <w:pStyle w:val="1022"/>
        <w:numPr>
          <w:ilvl w:val="0"/>
          <w:numId w:val="0"/>
        </w:numPr>
        <w:ind w:firstLine="480"/>
        <w:keepLines w:val="0"/>
        <w:keepNext w:val="0"/>
        <w:pageBreakBefore w:val="0"/>
        <w:spacing w:line="360" w:lineRule="auto"/>
        <w:rPr>
          <w:rFonts w:hint="eastAsia" w:ascii="宋体" w:hAnsi="宋体" w:eastAsia="宋体" w:cs="楷体"/>
          <w:b w:val="0"/>
          <w:bCs/>
          <w:sz w:val="24"/>
          <w:szCs w:val="20"/>
          <w:lang w:val="en-US" w:eastAsia="zh-CN" w:bidi="ar-SA"/>
        </w:rPr>
      </w:pPr>
      <w:r>
        <w:rPr>
          <w:rFonts w:hint="eastAsia" w:ascii="宋体" w:hAnsi="宋体" w:eastAsia="宋体" w:cs="楷体"/>
          <w:b w:val="0"/>
          <w:bCs/>
          <w:sz w:val="24"/>
          <w:szCs w:val="20"/>
          <w:lang w:val="en-US" w:eastAsia="zh-CN" w:bidi="ar-SA"/>
        </w:rPr>
        <w:t xml:space="preserve">货物类项目，项目验收合格，出具验收报告及履约保证金收据申请退付；</w:t>
      </w:r>
      <w:r/>
    </w:p>
    <w:p>
      <w:pPr>
        <w:pStyle w:val="1022"/>
        <w:numPr>
          <w:ilvl w:val="0"/>
          <w:numId w:val="0"/>
        </w:numPr>
        <w:ind w:firstLine="480"/>
        <w:keepLines w:val="0"/>
        <w:keepNext w:val="0"/>
        <w:pageBreakBefore w:val="0"/>
        <w:spacing w:line="360" w:lineRule="auto"/>
        <w:rPr>
          <w:rFonts w:hint="eastAsia" w:ascii="宋体" w:hAnsi="宋体" w:eastAsia="宋体" w:cs="楷体"/>
          <w:b w:val="0"/>
          <w:bCs/>
          <w:sz w:val="24"/>
          <w:szCs w:val="20"/>
          <w:lang w:val="en-US" w:eastAsia="zh-CN" w:bidi="ar-SA"/>
        </w:rPr>
      </w:pPr>
      <w:r>
        <w:rPr>
          <w:rFonts w:hint="eastAsia" w:ascii="宋体" w:hAnsi="宋体" w:eastAsia="宋体" w:cs="楷体"/>
          <w:b w:val="0"/>
          <w:bCs/>
          <w:sz w:val="24"/>
          <w:szCs w:val="20"/>
          <w:lang w:val="en-US" w:eastAsia="zh-CN" w:bidi="ar-SA"/>
        </w:rPr>
        <w:t xml:space="preserve">履约保证金退还时间：采购单位收到投标人退付申请后5个工作日内退还；</w:t>
      </w:r>
      <w:r/>
    </w:p>
    <w:p>
      <w:pPr>
        <w:pStyle w:val="1022"/>
        <w:numPr>
          <w:ilvl w:val="0"/>
          <w:numId w:val="0"/>
        </w:numPr>
        <w:ind w:firstLine="480"/>
        <w:keepLines w:val="0"/>
        <w:keepNext w:val="0"/>
        <w:pageBreakBefore w:val="0"/>
        <w:spacing w:line="360" w:lineRule="auto"/>
        <w:rPr>
          <w:rFonts w:hint="eastAsia" w:ascii="宋体" w:hAnsi="宋体" w:eastAsia="宋体" w:cs="楷体"/>
          <w:b w:val="0"/>
          <w:bCs/>
          <w:sz w:val="24"/>
          <w:szCs w:val="20"/>
          <w:lang w:val="en-US" w:eastAsia="zh-CN" w:bidi="ar-SA"/>
        </w:rPr>
      </w:pPr>
      <w:r>
        <w:rPr>
          <w:rFonts w:hint="eastAsia" w:ascii="宋体" w:hAnsi="宋体" w:eastAsia="宋体" w:cs="楷体"/>
          <w:b w:val="0"/>
          <w:bCs/>
          <w:sz w:val="24"/>
          <w:szCs w:val="20"/>
          <w:lang w:val="en-US" w:eastAsia="zh-CN" w:bidi="ar-SA"/>
        </w:rPr>
        <w:t xml:space="preserve">履约保证金不予退还情形：除不可抗力外，投标人不履行与采购人订立的采购合同的，履约保证金不予退还，给采购人造成的损失超过履约保证金数额的，还应当对超过部分予以赔偿；</w:t>
      </w:r>
      <w:r/>
    </w:p>
    <w:p>
      <w:pPr>
        <w:pStyle w:val="1022"/>
        <w:numPr>
          <w:ilvl w:val="0"/>
          <w:numId w:val="0"/>
        </w:numPr>
        <w:ind w:firstLine="480"/>
        <w:keepLines w:val="0"/>
        <w:keepNext w:val="0"/>
        <w:pageBreakBefore w:val="0"/>
        <w:spacing w:line="360" w:lineRule="auto"/>
        <w:rPr>
          <w:rFonts w:hint="eastAsia" w:ascii="宋体" w:hAnsi="宋体" w:eastAsia="宋体" w:cs="楷体"/>
          <w:b w:val="0"/>
          <w:bCs/>
          <w:sz w:val="24"/>
          <w:szCs w:val="20"/>
          <w:lang w:val="en-US" w:eastAsia="zh-CN" w:bidi="ar-SA"/>
        </w:rPr>
      </w:pPr>
      <w:r>
        <w:rPr>
          <w:rFonts w:hint="eastAsia" w:ascii="宋体" w:hAnsi="宋体" w:eastAsia="宋体" w:cs="楷体"/>
          <w:b w:val="0"/>
          <w:bCs/>
          <w:sz w:val="24"/>
          <w:szCs w:val="20"/>
          <w:lang w:val="en-US" w:eastAsia="zh-CN" w:bidi="ar-SA"/>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pStyle w:val="1022"/>
        <w:numPr>
          <w:ilvl w:val="0"/>
          <w:numId w:val="0"/>
        </w:numPr>
        <w:ind w:firstLine="480"/>
        <w:keepLines w:val="0"/>
        <w:keepNext w:val="0"/>
        <w:pageBreakBefore w:val="0"/>
        <w:spacing w:line="360" w:lineRule="auto"/>
        <w:rPr>
          <w:rFonts w:hint="eastAsia" w:ascii="宋体" w:hAnsi="宋体" w:eastAsia="宋体" w:cs="楷体"/>
          <w:b w:val="0"/>
          <w:bCs/>
          <w:sz w:val="24"/>
          <w:szCs w:val="20"/>
          <w:lang w:val="en-US" w:eastAsia="zh-CN" w:bidi="ar-SA"/>
        </w:rPr>
      </w:pPr>
      <w:r>
        <w:rPr>
          <w:rFonts w:hint="eastAsia" w:ascii="宋体" w:hAnsi="宋体" w:eastAsia="宋体" w:cs="楷体"/>
          <w:b w:val="0"/>
          <w:bCs/>
          <w:sz w:val="24"/>
          <w:szCs w:val="20"/>
          <w:lang w:val="en-US" w:eastAsia="zh-CN" w:bidi="ar-SA"/>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ind w:firstLine="480"/>
        <w:spacing w:line="360" w:lineRule="auto"/>
        <w:rPr>
          <w:rFonts w:ascii="宋体" w:hAnsi="宋体"/>
          <w:color w:val="000000"/>
          <w:sz w:val="24"/>
          <w:highlight w:val="white"/>
        </w:rPr>
      </w:pPr>
      <w:r>
        <w:rPr>
          <w:rFonts w:ascii="宋体" w:hAnsi="宋体"/>
          <w:color w:val="000000"/>
          <w:sz w:val="24"/>
          <w:highlight w:val="white"/>
        </w:rPr>
      </w:r>
      <w:r/>
    </w:p>
    <w:p>
      <w:pPr>
        <w:ind w:firstLine="480"/>
        <w:spacing w:line="360" w:lineRule="auto"/>
        <w:rPr>
          <w:rFonts w:ascii="宋体" w:hAnsi="宋体"/>
          <w:color w:val="000000"/>
          <w:sz w:val="24"/>
          <w:highlight w:val="white"/>
        </w:rPr>
      </w:pPr>
      <w:r/>
      <w:bookmarkStart w:id="159" w:name="EB66db8a31eeb64daab68145df8583b201"/>
      <w:r>
        <w:rPr>
          <w:rFonts w:ascii="宋体" w:hAnsi="宋体"/>
          <w:color w:val="000000"/>
          <w:sz w:val="24"/>
          <w:highlight w:val="white"/>
        </w:rPr>
        <w:t xml:space="preserve"> </w:t>
      </w:r>
      <w:bookmarkEnd w:id="159"/>
      <w:r/>
      <w:r/>
    </w:p>
    <w:p>
      <w:pPr>
        <w:pStyle w:val="911"/>
        <w:ind w:firstLine="480"/>
        <w:spacing w:line="360" w:lineRule="auto"/>
        <w:rPr>
          <w:rFonts w:ascii="宋体" w:hAnsi="宋体"/>
          <w:color w:val="000000"/>
          <w:highlight w:val="cyan"/>
        </w:rPr>
      </w:pPr>
      <w:r/>
      <w:bookmarkStart w:id="160" w:name="EB334bf0a25c0746bdafb2315019e17bcb"/>
      <w:r>
        <w:rPr>
          <w:rFonts w:ascii="宋体" w:hAnsi="宋体"/>
          <w:color w:val="000080"/>
          <w:sz w:val="20"/>
          <w:highlight w:val="white"/>
        </w:rPr>
        <w:t xml:space="preserve"> </w:t>
      </w:r>
      <w:bookmarkEnd w:id="160"/>
      <w:r/>
      <w:bookmarkStart w:id="161" w:name="EBf12adbdfaf5d4323a1f1aaae1390bfb7"/>
      <w:r>
        <w:rPr>
          <w:rFonts w:ascii="宋体" w:hAnsi="宋体"/>
          <w:color w:val="000080"/>
          <w:sz w:val="20"/>
          <w:highlight w:val="white"/>
        </w:rPr>
        <w:t xml:space="preserve"> </w:t>
      </w:r>
      <w:bookmarkEnd w:id="161"/>
      <w:r/>
      <w:bookmarkStart w:id="162" w:name="EB9481d85657da430daac37c21f866b4ed"/>
      <w:r>
        <w:rPr>
          <w:rFonts w:ascii="宋体" w:hAnsi="宋体"/>
          <w:color w:val="000080"/>
          <w:sz w:val="20"/>
          <w:highlight w:val="white"/>
        </w:rPr>
        <w:t xml:space="preserve"> </w:t>
      </w:r>
      <w:bookmarkEnd w:id="162"/>
      <w:r/>
      <w:r/>
    </w:p>
    <w:p>
      <w:pPr>
        <w:pStyle w:val="902"/>
        <w:rPr>
          <w:rFonts w:ascii="宋体" w:hAnsi="宋体" w:eastAsia="宋体"/>
          <w:color w:val="000000"/>
          <w:sz w:val="32"/>
        </w:rPr>
      </w:pPr>
      <w:r/>
      <w:bookmarkStart w:id="163" w:name="_Toc73965895"/>
      <w:r/>
      <w:bookmarkStart w:id="164" w:name="_Toc195802633"/>
      <w:r>
        <w:rPr>
          <w:rFonts w:hint="eastAsia" w:ascii="宋体" w:hAnsi="宋体" w:eastAsia="宋体"/>
          <w:color w:val="000000"/>
          <w:sz w:val="32"/>
          <w:highlight w:val="white"/>
        </w:rPr>
        <w:t xml:space="preserve">七、询问、质疑、投诉</w:t>
      </w:r>
      <w:bookmarkEnd w:id="163"/>
      <w:r/>
      <w:bookmarkEnd w:id="164"/>
      <w:r/>
      <w:r/>
    </w:p>
    <w:p>
      <w:pPr>
        <w:pStyle w:val="903"/>
        <w:rPr>
          <w:rFonts w:ascii="宋体" w:hAnsi="宋体"/>
          <w:color w:val="000000"/>
        </w:rPr>
      </w:pPr>
      <w:r/>
      <w:bookmarkStart w:id="165" w:name="_Toc73965896"/>
      <w:r/>
      <w:bookmarkStart w:id="166" w:name="_Toc195802634"/>
      <w:r>
        <w:rPr>
          <w:rFonts w:hint="eastAsia" w:ascii="宋体" w:hAnsi="宋体"/>
          <w:color w:val="000000"/>
          <w:highlight w:val="white"/>
        </w:rPr>
        <w:t xml:space="preserve">30．询问</w:t>
      </w:r>
      <w:bookmarkEnd w:id="165"/>
      <w:r/>
      <w:bookmarkEnd w:id="166"/>
      <w:r/>
      <w:r/>
    </w:p>
    <w:p>
      <w:pPr>
        <w:ind w:firstLine="600"/>
        <w:spacing w:line="360" w:lineRule="auto"/>
        <w:rPr>
          <w:rFonts w:ascii="宋体" w:hAnsi="宋体"/>
          <w:color w:val="000000"/>
          <w:sz w:val="24"/>
        </w:rPr>
      </w:pPr>
      <w:r>
        <w:rPr>
          <w:rFonts w:hint="eastAsia" w:ascii="宋体" w:hAnsi="宋体"/>
          <w:color w:val="000000"/>
          <w:sz w:val="24"/>
          <w:highlight w:val="white"/>
        </w:rPr>
        <w:t xml:space="preserve">供应商对谈判活动事项有疑问的，可以向采购人或谈判组织方提出询问，采购人或谈判组织方将依法作出答复，但答复的内容不得涉及商业秘密。</w:t>
      </w:r>
      <w:r/>
    </w:p>
    <w:p>
      <w:pPr>
        <w:pStyle w:val="903"/>
        <w:rPr>
          <w:rFonts w:ascii="宋体" w:hAnsi="宋体"/>
          <w:color w:val="000000"/>
        </w:rPr>
      </w:pPr>
      <w:r/>
      <w:bookmarkStart w:id="167" w:name="_Toc73965897"/>
      <w:r/>
      <w:bookmarkStart w:id="168" w:name="_Toc195802635"/>
      <w:r>
        <w:rPr>
          <w:rFonts w:hint="eastAsia" w:ascii="宋体" w:hAnsi="宋体"/>
          <w:color w:val="000000"/>
          <w:highlight w:val="white"/>
        </w:rPr>
        <w:t xml:space="preserve">31．质疑</w:t>
      </w:r>
      <w:bookmarkEnd w:id="167"/>
      <w:r/>
      <w:bookmarkEnd w:id="168"/>
      <w:r/>
      <w:r/>
    </w:p>
    <w:p>
      <w:pPr>
        <w:ind w:firstLine="480"/>
        <w:keepLines w:val="0"/>
        <w:keepNext w:val="0"/>
        <w:pageBreakBefore w:val="0"/>
        <w:spacing w:line="360" w:lineRule="auto"/>
        <w:rPr>
          <w:rFonts w:hint="eastAsia" w:ascii="宋体" w:hAnsi="宋体" w:cs="楷体"/>
          <w:sz w:val="24"/>
        </w:rPr>
      </w:pPr>
      <w:r/>
      <w:bookmarkStart w:id="169" w:name="_Toc73965898"/>
      <w:r>
        <w:rPr>
          <w:rFonts w:hint="eastAsia" w:ascii="宋体" w:hAnsi="宋体"/>
          <w:sz w:val="24"/>
          <w:szCs w:val="24"/>
        </w:rPr>
        <w:t xml:space="preserve">3</w:t>
      </w:r>
      <w:r>
        <w:rPr>
          <w:rFonts w:hint="eastAsia" w:ascii="宋体" w:hAnsi="宋体"/>
          <w:sz w:val="24"/>
          <w:szCs w:val="24"/>
          <w:lang w:val="en-US" w:eastAsia="zh-CN"/>
        </w:rPr>
        <w:t xml:space="preserve">1</w:t>
      </w:r>
      <w:r>
        <w:rPr>
          <w:rFonts w:hint="eastAsia" w:ascii="宋体" w:hAnsi="宋体"/>
          <w:sz w:val="24"/>
          <w:szCs w:val="24"/>
        </w:rPr>
        <w:t xml:space="preserve">.1 </w:t>
      </w:r>
      <w:r>
        <w:rPr>
          <w:rFonts w:hint="eastAsia" w:ascii="宋体" w:hAnsi="宋体" w:cs="楷体"/>
          <w:sz w:val="24"/>
        </w:rPr>
        <w:t xml:space="preserve">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r/>
    </w:p>
    <w:p>
      <w:pPr>
        <w:ind w:firstLine="480"/>
        <w:keepLines w:val="0"/>
        <w:keepNext w:val="0"/>
        <w:pageBreakBefore w:val="0"/>
        <w:spacing w:line="360" w:lineRule="auto"/>
        <w:rPr>
          <w:rFonts w:hint="eastAsia" w:ascii="宋体" w:hAnsi="宋体" w:cs="楷体"/>
          <w:sz w:val="24"/>
        </w:rPr>
      </w:pPr>
      <w:r>
        <w:rPr>
          <w:rFonts w:hint="eastAsia" w:ascii="宋体" w:hAnsi="宋体" w:cs="楷体"/>
          <w:sz w:val="24"/>
        </w:rPr>
        <w:t xml:space="preserve">以上规定的供应商应知其权益受到损害之日，是指：</w:t>
      </w:r>
      <w:r/>
    </w:p>
    <w:p>
      <w:pPr>
        <w:ind w:firstLine="480"/>
        <w:keepLines w:val="0"/>
        <w:keepNext w:val="0"/>
        <w:pageBreakBefore w:val="0"/>
        <w:spacing w:line="360" w:lineRule="auto"/>
        <w:rPr>
          <w:rFonts w:hint="eastAsia" w:ascii="宋体" w:hAnsi="宋体" w:cs="楷体"/>
          <w:sz w:val="24"/>
        </w:rPr>
      </w:pPr>
      <w:r>
        <w:rPr>
          <w:rFonts w:hint="eastAsia" w:ascii="宋体" w:hAnsi="宋体" w:cs="楷体"/>
          <w:sz w:val="24"/>
        </w:rPr>
        <w:t xml:space="preserve">（1）对可以质疑的采购文件提出质疑的，为收到采购文件之日或者采购文件公告期限届满之日；</w:t>
      </w:r>
      <w:r/>
    </w:p>
    <w:p>
      <w:pPr>
        <w:ind w:firstLine="480"/>
        <w:keepLines w:val="0"/>
        <w:keepNext w:val="0"/>
        <w:pageBreakBefore w:val="0"/>
        <w:spacing w:line="360" w:lineRule="auto"/>
        <w:rPr>
          <w:rFonts w:hint="eastAsia" w:ascii="宋体" w:hAnsi="宋体" w:cs="楷体"/>
          <w:sz w:val="24"/>
        </w:rPr>
      </w:pPr>
      <w:r>
        <w:rPr>
          <w:rFonts w:hint="eastAsia" w:ascii="宋体" w:hAnsi="宋体" w:cs="楷体"/>
          <w:sz w:val="24"/>
        </w:rPr>
        <w:t xml:space="preserve">（2）对采购过程提出质疑的，为各采购程序环节结束之日；</w:t>
      </w:r>
      <w:r/>
    </w:p>
    <w:p>
      <w:pPr>
        <w:ind w:firstLine="480"/>
        <w:keepLines w:val="0"/>
        <w:keepNext w:val="0"/>
        <w:pageBreakBefore w:val="0"/>
        <w:spacing w:line="360" w:lineRule="auto"/>
        <w:rPr>
          <w:rFonts w:hint="eastAsia" w:ascii="宋体" w:hAnsi="宋体" w:cs="楷体"/>
          <w:sz w:val="24"/>
        </w:rPr>
      </w:pPr>
      <w:r>
        <w:rPr>
          <w:rFonts w:hint="eastAsia" w:ascii="宋体" w:hAnsi="宋体" w:cs="楷体"/>
          <w:sz w:val="24"/>
        </w:rPr>
        <w:t xml:space="preserve">（3）对中标结果提出质疑的，为中标结果公告期限届满之日。</w:t>
      </w:r>
      <w:r/>
    </w:p>
    <w:p>
      <w:pPr>
        <w:ind w:firstLine="480"/>
        <w:keepLines w:val="0"/>
        <w:keepNext w:val="0"/>
        <w:pageBreakBefore w:val="0"/>
        <w:spacing w:line="360" w:lineRule="auto"/>
        <w:rPr>
          <w:rFonts w:hint="eastAsia" w:ascii="宋体" w:hAnsi="宋体" w:cs="楷体"/>
          <w:sz w:val="24"/>
        </w:rPr>
      </w:pPr>
      <w:r>
        <w:rPr>
          <w:rFonts w:hint="eastAsia" w:ascii="宋体" w:hAnsi="宋体" w:cs="楷体"/>
          <w:sz w:val="24"/>
        </w:rPr>
        <w:t xml:space="preserve">3</w:t>
      </w:r>
      <w:r>
        <w:rPr>
          <w:rFonts w:hint="eastAsia" w:ascii="宋体" w:hAnsi="宋体" w:cs="楷体"/>
          <w:sz w:val="24"/>
          <w:lang w:val="en-US" w:eastAsia="zh-CN"/>
        </w:rPr>
        <w:t xml:space="preserve">1</w:t>
      </w:r>
      <w:r>
        <w:rPr>
          <w:rFonts w:hint="eastAsia" w:ascii="宋体" w:hAnsi="宋体" w:cs="楷体"/>
          <w:sz w:val="24"/>
        </w:rPr>
        <w:t xml:space="preserve">.2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政府采购监管部门将其列入不良行为记录名单，并依法予以处罚。</w:t>
      </w:r>
      <w:r/>
    </w:p>
    <w:p>
      <w:pPr>
        <w:ind w:firstLine="480"/>
        <w:keepLines w:val="0"/>
        <w:keepNext w:val="0"/>
        <w:pageBreakBefore w:val="0"/>
        <w:spacing w:line="360" w:lineRule="auto"/>
        <w:rPr>
          <w:rFonts w:hint="eastAsia" w:ascii="宋体" w:hAnsi="宋体" w:cs="楷体"/>
          <w:sz w:val="24"/>
        </w:rPr>
      </w:pPr>
      <w:r>
        <w:rPr>
          <w:rFonts w:hint="eastAsia" w:ascii="宋体" w:hAnsi="宋体" w:cs="楷体"/>
          <w:sz w:val="24"/>
        </w:rPr>
        <w:t xml:space="preserve">3</w:t>
      </w:r>
      <w:r>
        <w:rPr>
          <w:rFonts w:hint="eastAsia" w:ascii="宋体" w:hAnsi="宋体" w:cs="楷体"/>
          <w:sz w:val="24"/>
          <w:lang w:val="en-US" w:eastAsia="zh-CN"/>
        </w:rPr>
        <w:t xml:space="preserve">1</w:t>
      </w:r>
      <w:r>
        <w:rPr>
          <w:rFonts w:hint="eastAsia" w:ascii="宋体" w:hAnsi="宋体" w:cs="楷体"/>
          <w:sz w:val="24"/>
        </w:rPr>
        <w:t xml:space="preserve">.3 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r/>
    </w:p>
    <w:p>
      <w:pPr>
        <w:ind w:firstLine="480"/>
        <w:keepLines w:val="0"/>
        <w:keepNext w:val="0"/>
        <w:pageBreakBefore w:val="0"/>
        <w:spacing w:line="360" w:lineRule="auto"/>
        <w:rPr>
          <w:rFonts w:hint="eastAsia" w:ascii="宋体" w:hAnsi="宋体" w:cs="楷体"/>
          <w:sz w:val="24"/>
        </w:rPr>
      </w:pPr>
      <w:r>
        <w:rPr>
          <w:rFonts w:hint="eastAsia" w:ascii="宋体" w:hAnsi="宋体" w:cs="楷体"/>
          <w:sz w:val="24"/>
        </w:rPr>
        <w:t xml:space="preserve">3</w:t>
      </w:r>
      <w:r>
        <w:rPr>
          <w:rFonts w:hint="eastAsia" w:ascii="宋体" w:hAnsi="宋体" w:cs="楷体"/>
          <w:sz w:val="24"/>
          <w:lang w:val="en-US" w:eastAsia="zh-CN"/>
        </w:rPr>
        <w:t xml:space="preserve">1</w:t>
      </w:r>
      <w:r>
        <w:rPr>
          <w:rFonts w:hint="eastAsia" w:ascii="宋体" w:hAnsi="宋体" w:cs="楷体"/>
          <w:sz w:val="24"/>
        </w:rPr>
        <w:t xml:space="preserve">.4采购人不得拒收质疑供应商在法定质疑期内发出的质疑函，应当在收到质疑函后7个工作日内作出答复，并以书面形式通知质疑供应商和其他有关供应商。</w:t>
      </w:r>
      <w:r/>
    </w:p>
    <w:p>
      <w:pPr>
        <w:ind w:firstLine="480"/>
        <w:keepLines w:val="0"/>
        <w:keepNext w:val="0"/>
        <w:pageBreakBefore w:val="0"/>
        <w:spacing w:line="360" w:lineRule="auto"/>
        <w:rPr>
          <w:rFonts w:hint="eastAsia" w:ascii="宋体" w:hAnsi="宋体" w:cs="楷体"/>
          <w:sz w:val="24"/>
        </w:rPr>
      </w:pPr>
      <w:r>
        <w:rPr>
          <w:rFonts w:hint="eastAsia" w:ascii="宋体" w:hAnsi="宋体" w:cs="楷体"/>
          <w:sz w:val="24"/>
        </w:rPr>
        <w:t xml:space="preserve">3</w:t>
      </w:r>
      <w:r>
        <w:rPr>
          <w:rFonts w:hint="eastAsia" w:ascii="宋体" w:hAnsi="宋体" w:cs="楷体"/>
          <w:sz w:val="24"/>
          <w:lang w:val="en-US" w:eastAsia="zh-CN"/>
        </w:rPr>
        <w:t xml:space="preserve">1</w:t>
      </w:r>
      <w:r>
        <w:rPr>
          <w:rFonts w:hint="eastAsia" w:ascii="宋体" w:hAnsi="宋体" w:cs="楷体"/>
          <w:sz w:val="24"/>
        </w:rPr>
        <w:t xml:space="preserve">.5本项目采购人及丹阳市</w:t>
      </w:r>
      <w:r>
        <w:rPr>
          <w:rFonts w:hint="eastAsia" w:ascii="宋体" w:hAnsi="宋体" w:cs="楷体"/>
          <w:sz w:val="24"/>
          <w:lang w:eastAsia="zh-CN"/>
        </w:rPr>
        <w:t xml:space="preserve">卫生装备</w:t>
      </w:r>
      <w:r>
        <w:rPr>
          <w:rFonts w:hint="eastAsia" w:ascii="宋体" w:hAnsi="宋体" w:cs="楷体"/>
          <w:sz w:val="24"/>
        </w:rPr>
        <w:t xml:space="preserve">采购</w:t>
      </w:r>
      <w:r>
        <w:rPr>
          <w:rFonts w:hint="eastAsia" w:ascii="宋体" w:hAnsi="宋体" w:cs="楷体"/>
          <w:sz w:val="24"/>
          <w:lang w:eastAsia="zh-CN"/>
        </w:rPr>
        <w:t xml:space="preserve">管理</w:t>
      </w:r>
      <w:r>
        <w:rPr>
          <w:rFonts w:hint="eastAsia" w:ascii="宋体" w:hAnsi="宋体" w:cs="楷体"/>
          <w:sz w:val="24"/>
        </w:rPr>
        <w:t xml:space="preserve">中心只接收以纸质原件形式送达的质疑。（本项目采购人及丹阳市</w:t>
      </w:r>
      <w:r>
        <w:rPr>
          <w:rFonts w:hint="eastAsia" w:ascii="宋体" w:hAnsi="宋体" w:cs="楷体"/>
          <w:sz w:val="24"/>
          <w:lang w:eastAsia="zh-CN"/>
        </w:rPr>
        <w:t xml:space="preserve">卫生装备</w:t>
      </w:r>
      <w:r>
        <w:rPr>
          <w:rFonts w:hint="eastAsia" w:ascii="宋体" w:hAnsi="宋体" w:cs="楷体"/>
          <w:sz w:val="24"/>
        </w:rPr>
        <w:t xml:space="preserve">采购</w:t>
      </w:r>
      <w:r>
        <w:rPr>
          <w:rFonts w:hint="eastAsia" w:ascii="宋体" w:hAnsi="宋体" w:cs="楷体"/>
          <w:sz w:val="24"/>
          <w:lang w:eastAsia="zh-CN"/>
        </w:rPr>
        <w:t xml:space="preserve">管理</w:t>
      </w:r>
      <w:r>
        <w:rPr>
          <w:rFonts w:hint="eastAsia" w:ascii="宋体" w:hAnsi="宋体" w:cs="楷体"/>
          <w:sz w:val="24"/>
        </w:rPr>
        <w:t xml:space="preserve">中心不接受未填写快递运单的快件）</w:t>
      </w:r>
      <w:r/>
    </w:p>
    <w:p>
      <w:pPr>
        <w:ind w:firstLine="480"/>
        <w:keepLines w:val="0"/>
        <w:keepNext w:val="0"/>
        <w:pageBreakBefore w:val="0"/>
        <w:spacing w:line="360" w:lineRule="auto"/>
        <w:rPr>
          <w:rFonts w:hint="eastAsia" w:ascii="宋体" w:hAnsi="宋体" w:cs="楷体"/>
          <w:sz w:val="24"/>
        </w:rPr>
      </w:pPr>
      <w:r>
        <w:rPr>
          <w:rFonts w:hint="eastAsia" w:ascii="宋体" w:hAnsi="宋体" w:cs="楷体"/>
          <w:sz w:val="24"/>
        </w:rPr>
        <w:t xml:space="preserve">接收部门:丹阳市</w:t>
      </w:r>
      <w:r>
        <w:rPr>
          <w:rFonts w:hint="eastAsia" w:ascii="宋体" w:hAnsi="宋体" w:cs="楷体"/>
          <w:sz w:val="24"/>
          <w:lang w:eastAsia="zh-CN"/>
        </w:rPr>
        <w:t xml:space="preserve">卫生装备</w:t>
      </w:r>
      <w:r>
        <w:rPr>
          <w:rFonts w:hint="eastAsia" w:ascii="宋体" w:hAnsi="宋体" w:cs="楷体"/>
          <w:sz w:val="24"/>
        </w:rPr>
        <w:t xml:space="preserve">采购</w:t>
      </w:r>
      <w:r>
        <w:rPr>
          <w:rFonts w:hint="eastAsia" w:ascii="宋体" w:hAnsi="宋体" w:cs="楷体"/>
          <w:sz w:val="24"/>
          <w:lang w:eastAsia="zh-CN"/>
        </w:rPr>
        <w:t xml:space="preserve">管理</w:t>
      </w:r>
      <w:r>
        <w:rPr>
          <w:rFonts w:hint="eastAsia" w:ascii="宋体" w:hAnsi="宋体" w:cs="楷体"/>
          <w:sz w:val="24"/>
        </w:rPr>
        <w:t xml:space="preserve">中心</w:t>
      </w:r>
      <w:r/>
    </w:p>
    <w:p>
      <w:pPr>
        <w:ind w:firstLine="480"/>
        <w:keepLines w:val="0"/>
        <w:keepNext w:val="0"/>
        <w:pageBreakBefore w:val="0"/>
        <w:spacing w:line="360" w:lineRule="auto"/>
        <w:rPr>
          <w:rFonts w:hint="default" w:ascii="宋体" w:hAnsi="宋体" w:eastAsia="宋体" w:cs="楷体"/>
          <w:sz w:val="24"/>
          <w:lang w:val="en-US" w:eastAsia="zh-CN"/>
        </w:rPr>
      </w:pPr>
      <w:r>
        <w:rPr>
          <w:rFonts w:hint="eastAsia" w:ascii="宋体" w:hAnsi="宋体" w:cs="楷体"/>
          <w:sz w:val="24"/>
        </w:rPr>
        <w:t xml:space="preserve">接收地址:丹阳市</w:t>
      </w:r>
      <w:r>
        <w:rPr>
          <w:rFonts w:hint="eastAsia" w:ascii="宋体" w:hAnsi="宋体" w:cs="楷体"/>
          <w:sz w:val="24"/>
          <w:lang w:eastAsia="zh-CN"/>
        </w:rPr>
        <w:t xml:space="preserve">凤凰路</w:t>
      </w:r>
      <w:r>
        <w:rPr>
          <w:rFonts w:hint="eastAsia" w:ascii="宋体" w:hAnsi="宋体" w:cs="楷体"/>
          <w:sz w:val="24"/>
          <w:lang w:val="en-US" w:eastAsia="zh-CN"/>
        </w:rPr>
        <w:t xml:space="preserve">20号207室</w:t>
      </w:r>
      <w:r/>
    </w:p>
    <w:p>
      <w:pPr>
        <w:ind w:firstLine="480"/>
        <w:keepLines w:val="0"/>
        <w:keepNext w:val="0"/>
        <w:pageBreakBefore w:val="0"/>
        <w:spacing w:line="360" w:lineRule="auto"/>
        <w:rPr>
          <w:rFonts w:hint="eastAsia" w:ascii="宋体" w:hAnsi="宋体" w:eastAsia="宋体" w:cs="楷体"/>
          <w:sz w:val="24"/>
          <w:lang w:eastAsia="zh-CN"/>
        </w:rPr>
      </w:pPr>
      <w:r>
        <w:rPr>
          <w:rFonts w:hint="eastAsia" w:ascii="宋体" w:hAnsi="宋体" w:cs="楷体"/>
          <w:sz w:val="24"/>
        </w:rPr>
        <w:t xml:space="preserve">联系人：</w:t>
      </w:r>
      <w:r>
        <w:rPr>
          <w:rFonts w:hint="eastAsia" w:ascii="宋体" w:hAnsi="宋体" w:cs="楷体"/>
          <w:sz w:val="24"/>
          <w:lang w:eastAsia="zh-CN"/>
        </w:rPr>
        <w:t xml:space="preserve">蒋晓燕</w:t>
      </w:r>
      <w:r/>
    </w:p>
    <w:p>
      <w:pPr>
        <w:ind w:firstLine="480"/>
        <w:keepLines w:val="0"/>
        <w:keepNext w:val="0"/>
        <w:pageBreakBefore w:val="0"/>
        <w:spacing w:line="360" w:lineRule="auto"/>
        <w:rPr>
          <w:rFonts w:hint="default" w:ascii="宋体" w:hAnsi="宋体" w:eastAsia="宋体" w:cs="楷体"/>
          <w:sz w:val="24"/>
          <w:lang w:val="en-US" w:eastAsia="zh-CN"/>
        </w:rPr>
      </w:pPr>
      <w:r>
        <w:rPr>
          <w:rFonts w:hint="eastAsia" w:ascii="宋体" w:hAnsi="宋体" w:cs="楷体"/>
          <w:sz w:val="24"/>
        </w:rPr>
        <w:t xml:space="preserve">联系电话:0511-86</w:t>
      </w:r>
      <w:r>
        <w:rPr>
          <w:rFonts w:hint="eastAsia" w:ascii="宋体" w:hAnsi="宋体" w:cs="楷体"/>
          <w:sz w:val="24"/>
          <w:lang w:val="en-US" w:eastAsia="zh-CN"/>
        </w:rPr>
        <w:t xml:space="preserve">578859</w:t>
      </w:r>
      <w:r/>
    </w:p>
    <w:p>
      <w:pPr>
        <w:ind w:firstLine="480"/>
        <w:keepLines w:val="0"/>
        <w:keepNext w:val="0"/>
        <w:pageBreakBefore w:val="0"/>
        <w:spacing w:line="360" w:lineRule="auto"/>
        <w:rPr>
          <w:rFonts w:hint="eastAsia" w:ascii="宋体" w:hAnsi="宋体" w:cs="楷体"/>
          <w:sz w:val="24"/>
        </w:rPr>
      </w:pPr>
      <w:r>
        <w:rPr>
          <w:rFonts w:hint="eastAsia" w:ascii="宋体" w:hAnsi="宋体" w:cs="楷体"/>
          <w:sz w:val="24"/>
        </w:rPr>
        <w:t xml:space="preserve">3</w:t>
      </w:r>
      <w:r>
        <w:rPr>
          <w:rFonts w:hint="eastAsia" w:ascii="宋体" w:hAnsi="宋体" w:cs="楷体"/>
          <w:sz w:val="24"/>
          <w:lang w:val="en-US" w:eastAsia="zh-CN"/>
        </w:rPr>
        <w:t xml:space="preserve">1</w:t>
      </w:r>
      <w:r>
        <w:rPr>
          <w:rFonts w:hint="eastAsia" w:ascii="宋体" w:hAnsi="宋体" w:cs="楷体"/>
          <w:sz w:val="24"/>
        </w:rPr>
        <w:t xml:space="preserve">.6以下情形的质疑不予受理：</w:t>
      </w:r>
      <w:r/>
    </w:p>
    <w:p>
      <w:pPr>
        <w:ind w:firstLine="480"/>
        <w:keepLines w:val="0"/>
        <w:keepNext w:val="0"/>
        <w:pageBreakBefore w:val="0"/>
        <w:spacing w:line="360" w:lineRule="auto"/>
        <w:rPr>
          <w:rFonts w:hint="eastAsia" w:ascii="宋体" w:hAnsi="宋体" w:cs="楷体"/>
          <w:sz w:val="24"/>
        </w:rPr>
      </w:pPr>
      <w:r>
        <w:rPr>
          <w:rFonts w:hint="eastAsia" w:ascii="宋体" w:hAnsi="宋体" w:cs="楷体"/>
          <w:sz w:val="24"/>
        </w:rPr>
        <w:t xml:space="preserve">3</w:t>
      </w:r>
      <w:r>
        <w:rPr>
          <w:rFonts w:hint="eastAsia" w:ascii="宋体" w:hAnsi="宋体" w:cs="楷体"/>
          <w:sz w:val="24"/>
          <w:lang w:val="en-US" w:eastAsia="zh-CN"/>
        </w:rPr>
        <w:t xml:space="preserve">1</w:t>
      </w:r>
      <w:r>
        <w:rPr>
          <w:rFonts w:hint="eastAsia" w:ascii="宋体" w:hAnsi="宋体" w:cs="楷体"/>
          <w:sz w:val="24"/>
        </w:rPr>
        <w:t xml:space="preserve">.6.1内容不符合《政府采购质疑和投诉办法》第十二条规定的质疑。</w:t>
      </w:r>
      <w:r/>
    </w:p>
    <w:p>
      <w:pPr>
        <w:ind w:firstLine="480"/>
        <w:keepLines w:val="0"/>
        <w:keepNext w:val="0"/>
        <w:pageBreakBefore w:val="0"/>
        <w:spacing w:line="360" w:lineRule="auto"/>
        <w:rPr>
          <w:rFonts w:hint="eastAsia" w:ascii="宋体" w:hAnsi="宋体" w:cs="楷体"/>
          <w:sz w:val="24"/>
        </w:rPr>
      </w:pPr>
      <w:r>
        <w:rPr>
          <w:rFonts w:hint="eastAsia" w:ascii="宋体" w:hAnsi="宋体" w:cs="楷体"/>
          <w:sz w:val="24"/>
        </w:rPr>
        <w:t xml:space="preserve">3</w:t>
      </w:r>
      <w:r>
        <w:rPr>
          <w:rFonts w:hint="eastAsia" w:ascii="宋体" w:hAnsi="宋体" w:cs="楷体"/>
          <w:sz w:val="24"/>
          <w:lang w:val="en-US" w:eastAsia="zh-CN"/>
        </w:rPr>
        <w:t xml:space="preserve">1</w:t>
      </w:r>
      <w:r>
        <w:rPr>
          <w:rFonts w:hint="eastAsia" w:ascii="宋体" w:hAnsi="宋体" w:cs="楷体"/>
          <w:sz w:val="24"/>
        </w:rPr>
        <w:t xml:space="preserve">.6.2超出政府采购法定期限的质疑。</w:t>
      </w:r>
      <w:r/>
    </w:p>
    <w:p>
      <w:pPr>
        <w:ind w:firstLine="480"/>
        <w:keepLines w:val="0"/>
        <w:keepNext w:val="0"/>
        <w:pageBreakBefore w:val="0"/>
        <w:spacing w:line="360" w:lineRule="auto"/>
        <w:rPr>
          <w:rFonts w:hint="eastAsia" w:ascii="宋体" w:hAnsi="宋体" w:cs="楷体"/>
          <w:sz w:val="24"/>
        </w:rPr>
      </w:pPr>
      <w:r>
        <w:rPr>
          <w:rFonts w:hint="eastAsia" w:ascii="宋体" w:hAnsi="宋体" w:cs="楷体"/>
          <w:sz w:val="24"/>
        </w:rPr>
        <w:t xml:space="preserve">3</w:t>
      </w:r>
      <w:r>
        <w:rPr>
          <w:rFonts w:hint="eastAsia" w:ascii="宋体" w:hAnsi="宋体" w:cs="楷体"/>
          <w:sz w:val="24"/>
          <w:lang w:val="en-US" w:eastAsia="zh-CN"/>
        </w:rPr>
        <w:t xml:space="preserve">1</w:t>
      </w:r>
      <w:r>
        <w:rPr>
          <w:rFonts w:hint="eastAsia" w:ascii="宋体" w:hAnsi="宋体" w:cs="楷体"/>
          <w:sz w:val="24"/>
        </w:rPr>
        <w:t xml:space="preserve">.6.3以传真、电子邮件等方式递交的非原件形式的质疑。</w:t>
      </w:r>
      <w:r/>
    </w:p>
    <w:p>
      <w:pPr>
        <w:ind w:firstLine="480"/>
        <w:keepLines w:val="0"/>
        <w:keepNext w:val="0"/>
        <w:pageBreakBefore w:val="0"/>
        <w:spacing w:line="360" w:lineRule="auto"/>
        <w:rPr>
          <w:rFonts w:hint="eastAsia" w:ascii="宋体" w:hAnsi="宋体" w:cs="楷体"/>
          <w:sz w:val="24"/>
        </w:rPr>
      </w:pPr>
      <w:r>
        <w:rPr>
          <w:rFonts w:hint="eastAsia" w:ascii="宋体" w:hAnsi="宋体" w:cs="楷体"/>
          <w:sz w:val="24"/>
        </w:rPr>
        <w:t xml:space="preserve">3</w:t>
      </w:r>
      <w:r>
        <w:rPr>
          <w:rFonts w:hint="eastAsia" w:ascii="宋体" w:hAnsi="宋体" w:cs="楷体"/>
          <w:sz w:val="24"/>
          <w:lang w:val="en-US" w:eastAsia="zh-CN"/>
        </w:rPr>
        <w:t xml:space="preserve">1</w:t>
      </w:r>
      <w:r>
        <w:rPr>
          <w:rFonts w:hint="eastAsia" w:ascii="宋体" w:hAnsi="宋体" w:cs="楷体"/>
          <w:sz w:val="24"/>
        </w:rPr>
        <w:t xml:space="preserve">.6.4未参加投标活动的供应商或在投标活动中自身权益未受到损害的供应商所提出的质疑。</w:t>
      </w:r>
      <w:r/>
    </w:p>
    <w:p>
      <w:pPr>
        <w:ind w:firstLine="480"/>
        <w:keepLines w:val="0"/>
        <w:keepNext w:val="0"/>
        <w:pageBreakBefore w:val="0"/>
        <w:spacing w:line="360" w:lineRule="auto"/>
        <w:rPr>
          <w:rFonts w:hint="eastAsia" w:ascii="宋体" w:hAnsi="宋体" w:cs="楷体"/>
          <w:sz w:val="24"/>
        </w:rPr>
      </w:pPr>
      <w:r>
        <w:rPr>
          <w:rFonts w:hint="eastAsia" w:ascii="宋体" w:hAnsi="宋体" w:cs="楷体"/>
          <w:sz w:val="24"/>
        </w:rPr>
        <w:t xml:space="preserve">3</w:t>
      </w:r>
      <w:r>
        <w:rPr>
          <w:rFonts w:hint="eastAsia" w:ascii="宋体" w:hAnsi="宋体" w:cs="楷体"/>
          <w:sz w:val="24"/>
          <w:lang w:val="en-US" w:eastAsia="zh-CN"/>
        </w:rPr>
        <w:t xml:space="preserve">1</w:t>
      </w:r>
      <w:r>
        <w:rPr>
          <w:rFonts w:hint="eastAsia" w:ascii="宋体" w:hAnsi="宋体" w:cs="楷体"/>
          <w:sz w:val="24"/>
        </w:rPr>
        <w:t xml:space="preserve">.6.5供应商组成联合体参加投标，联合体中任何一方或多方未按要求签字、盖章、加盖公章的质疑。</w:t>
      </w:r>
      <w:r/>
    </w:p>
    <w:p>
      <w:pPr>
        <w:ind w:firstLine="480"/>
        <w:keepLines w:val="0"/>
        <w:keepNext w:val="0"/>
        <w:pageBreakBefore w:val="0"/>
        <w:spacing w:line="360" w:lineRule="auto"/>
      </w:pPr>
      <w:r>
        <w:rPr>
          <w:rFonts w:hint="eastAsia" w:ascii="宋体" w:hAnsi="宋体" w:cs="楷体"/>
          <w:sz w:val="24"/>
        </w:rPr>
        <w:t xml:space="preserve">3</w:t>
      </w:r>
      <w:r>
        <w:rPr>
          <w:rFonts w:hint="eastAsia" w:ascii="宋体" w:hAnsi="宋体" w:cs="楷体"/>
          <w:sz w:val="24"/>
          <w:lang w:val="en-US" w:eastAsia="zh-CN"/>
        </w:rPr>
        <w:t xml:space="preserve">1</w:t>
      </w:r>
      <w:r>
        <w:rPr>
          <w:rFonts w:hint="eastAsia" w:ascii="宋体" w:hAnsi="宋体" w:cs="楷体"/>
          <w:sz w:val="24"/>
        </w:rPr>
        <w:t xml:space="preserve">.6.6质疑流程及质疑函格式见“镇江市公共资源交易平台”网站-政民互动-质疑渠道。</w:t>
      </w:r>
      <w:r/>
    </w:p>
    <w:p>
      <w:pPr>
        <w:ind w:firstLine="480"/>
        <w:spacing w:line="360" w:lineRule="auto"/>
        <w:rPr>
          <w:rFonts w:ascii="宋体" w:hAnsi="宋体"/>
          <w:sz w:val="24"/>
          <w:szCs w:val="24"/>
        </w:rPr>
      </w:pPr>
      <w:r>
        <w:rPr>
          <w:rFonts w:ascii="宋体" w:hAnsi="宋体"/>
          <w:sz w:val="24"/>
          <w:szCs w:val="24"/>
        </w:rPr>
      </w:r>
      <w:r/>
    </w:p>
    <w:p>
      <w:pPr>
        <w:pStyle w:val="903"/>
        <w:rPr>
          <w:rFonts w:ascii="宋体" w:hAnsi="宋体"/>
          <w:color w:val="000000"/>
        </w:rPr>
      </w:pPr>
      <w:r/>
      <w:bookmarkStart w:id="170" w:name="_Toc195802636"/>
      <w:r>
        <w:rPr>
          <w:rFonts w:hint="eastAsia" w:ascii="宋体" w:hAnsi="宋体"/>
          <w:color w:val="000000"/>
          <w:highlight w:val="white"/>
        </w:rPr>
        <w:t xml:space="preserve">32．投诉</w:t>
      </w:r>
      <w:bookmarkEnd w:id="169"/>
      <w:r/>
      <w:bookmarkEnd w:id="170"/>
      <w:r/>
      <w:r/>
    </w:p>
    <w:p>
      <w:pPr>
        <w:ind w:firstLine="480"/>
        <w:spacing w:line="360" w:lineRule="auto"/>
        <w:rPr>
          <w:rFonts w:ascii="宋体" w:hAnsi="宋体"/>
          <w:color w:val="000000"/>
          <w:sz w:val="24"/>
        </w:rPr>
      </w:pPr>
      <w:r>
        <w:rPr>
          <w:rFonts w:hint="eastAsia" w:ascii="宋体" w:hAnsi="宋体"/>
          <w:color w:val="000000"/>
          <w:sz w:val="24"/>
          <w:highlight w:val="white"/>
        </w:rPr>
        <w:t xml:space="preserve">质疑供应商对采购人、</w:t>
      </w:r>
      <w:bookmarkStart w:id="171" w:name="_Hlk167397703"/>
      <w:r>
        <w:rPr>
          <w:rFonts w:hint="eastAsia" w:ascii="宋体" w:hAnsi="宋体"/>
          <w:color w:val="000000"/>
          <w:sz w:val="24"/>
          <w:highlight w:val="white"/>
        </w:rPr>
        <w:t xml:space="preserve">谈判组织方</w:t>
      </w:r>
      <w:bookmarkEnd w:id="171"/>
      <w:r>
        <w:rPr>
          <w:rFonts w:hint="eastAsia" w:ascii="宋体" w:hAnsi="宋体"/>
          <w:color w:val="000000"/>
          <w:sz w:val="24"/>
          <w:highlight w:val="white"/>
        </w:rPr>
        <w:t xml:space="preserve">的答复不满意，或者采购人、谈判组织方未在规定的时间内作出答复的，可以在答复期满后十五个工作日内向采购项目同级财政部门投诉。</w:t>
      </w:r>
      <w:r/>
    </w:p>
    <w:p>
      <w:pPr>
        <w:rPr>
          <w:color w:val="000080"/>
          <w:sz w:val="20"/>
          <w:highlight w:val="white"/>
        </w:rPr>
      </w:pPr>
      <w:r/>
      <w:bookmarkStart w:id="172" w:name="EBfa0a3bb8b2bf498f8ff0fc2256a60634"/>
      <w:r>
        <w:rPr>
          <w:rFonts w:hint="eastAsia"/>
          <w:color w:val="000080"/>
          <w:sz w:val="20"/>
          <w:highlight w:val="white"/>
        </w:rPr>
        <w:t xml:space="preserve"> </w:t>
      </w:r>
      <w:bookmarkEnd w:id="172"/>
      <w:r/>
      <w:bookmarkStart w:id="173" w:name="EBa03f9e434bbd4587a8f9296c93194fcc"/>
      <w:r>
        <w:rPr>
          <w:rFonts w:hint="eastAsia"/>
          <w:color w:val="000080"/>
          <w:sz w:val="20"/>
          <w:highlight w:val="white"/>
        </w:rPr>
        <w:t xml:space="preserve"> </w:t>
      </w:r>
      <w:bookmarkEnd w:id="173"/>
      <w:r/>
      <w:bookmarkStart w:id="174" w:name="EBaada0cb34b424b19ae84128fee8416cc"/>
      <w:r>
        <w:rPr>
          <w:rFonts w:hint="eastAsia"/>
          <w:color w:val="000080"/>
          <w:sz w:val="20"/>
          <w:highlight w:val="white"/>
        </w:rPr>
        <w:t xml:space="preserve"> </w:t>
      </w:r>
      <w:bookmarkEnd w:id="174"/>
      <w:r/>
      <w:bookmarkStart w:id="175" w:name="_Toc73965899"/>
      <w:r/>
      <w:r/>
    </w:p>
    <w:p>
      <w:pPr>
        <w:jc w:val="center"/>
        <w:rPr>
          <w:rFonts w:ascii="宋体" w:hAnsi="宋体"/>
          <w:b/>
          <w:bCs/>
          <w:color w:val="000000"/>
          <w:sz w:val="32"/>
          <w:highlight w:val="white"/>
        </w:rPr>
      </w:pPr>
      <w:r>
        <w:rPr>
          <w:rFonts w:ascii="宋体" w:hAnsi="宋体"/>
          <w:b/>
          <w:bCs/>
          <w:color w:val="000000"/>
          <w:sz w:val="32"/>
          <w:highlight w:val="white"/>
        </w:rPr>
      </w:r>
      <w:r/>
    </w:p>
    <w:p>
      <w:pPr>
        <w:jc w:val="center"/>
        <w:rPr>
          <w:b/>
          <w:bCs/>
          <w:highlight w:val="cyan"/>
        </w:rPr>
      </w:pPr>
      <w:r>
        <w:rPr>
          <w:rFonts w:hint="eastAsia" w:ascii="宋体" w:hAnsi="宋体"/>
          <w:b/>
          <w:bCs/>
          <w:color w:val="000000"/>
          <w:sz w:val="32"/>
          <w:highlight w:val="white"/>
        </w:rPr>
        <w:t xml:space="preserve">八、诚实信用和解释权</w:t>
      </w:r>
      <w:bookmarkEnd w:id="175"/>
      <w:r/>
      <w:r/>
    </w:p>
    <w:p>
      <w:pPr>
        <w:pStyle w:val="903"/>
        <w:rPr>
          <w:rFonts w:ascii="宋体" w:hAnsi="宋体"/>
          <w:color w:val="000000"/>
        </w:rPr>
      </w:pPr>
      <w:r/>
      <w:bookmarkStart w:id="176" w:name="_Toc195802637"/>
      <w:r/>
      <w:bookmarkStart w:id="177" w:name="_Toc73965900"/>
      <w:r>
        <w:rPr>
          <w:rFonts w:hint="eastAsia" w:ascii="宋体" w:hAnsi="宋体"/>
          <w:color w:val="000000"/>
          <w:highlight w:val="white"/>
        </w:rPr>
        <w:t xml:space="preserve">33．诚实信用</w:t>
      </w:r>
      <w:bookmarkEnd w:id="176"/>
      <w:r/>
      <w:bookmarkEnd w:id="177"/>
      <w:r/>
      <w:r/>
    </w:p>
    <w:p>
      <w:pPr>
        <w:ind w:firstLine="480"/>
        <w:spacing w:line="360" w:lineRule="auto"/>
        <w:rPr>
          <w:rFonts w:ascii="宋体" w:hAnsi="宋体"/>
          <w:color w:val="000000"/>
          <w:sz w:val="24"/>
        </w:rPr>
      </w:pPr>
      <w:r>
        <w:rPr>
          <w:rFonts w:hint="eastAsia" w:ascii="宋体" w:hAnsi="宋体"/>
          <w:color w:val="000000"/>
          <w:sz w:val="24"/>
          <w:highlight w:val="white"/>
        </w:rPr>
        <w:t xml:space="preserve">33.1 供应商之间不得相互串通谈判报价，不得妨碍其他供应商的公平竞争，不得损害采购人和其他供应商的合法权益。</w:t>
      </w:r>
      <w:r/>
    </w:p>
    <w:p>
      <w:pPr>
        <w:ind w:firstLine="480"/>
        <w:spacing w:line="360" w:lineRule="auto"/>
        <w:rPr>
          <w:rFonts w:ascii="宋体" w:hAnsi="宋体"/>
          <w:color w:val="000000"/>
          <w:sz w:val="24"/>
        </w:rPr>
      </w:pPr>
      <w:r>
        <w:rPr>
          <w:rFonts w:hint="eastAsia" w:ascii="宋体" w:hAnsi="宋体"/>
          <w:color w:val="000000"/>
          <w:sz w:val="24"/>
          <w:highlight w:val="white"/>
        </w:rPr>
        <w:t xml:space="preserve">33.2 供应商不得以向谈判组织方工作人员、谈判小组成员行贿或者采取其他不正当手段谋取成交。经查实供应商有此行为的，将在“镇江市公共资源交易服务平台-政府采购”网站公告，政府采购管理部门将供应商列入不良行为记录名单，按照政府采购有关规定处理。</w:t>
      </w:r>
      <w:r/>
    </w:p>
    <w:p>
      <w:pPr>
        <w:ind w:firstLine="480"/>
        <w:spacing w:line="360" w:lineRule="auto"/>
        <w:rPr>
          <w:rFonts w:ascii="宋体" w:hAnsi="宋体"/>
          <w:color w:val="000000"/>
          <w:sz w:val="24"/>
        </w:rPr>
      </w:pPr>
      <w:r>
        <w:rPr>
          <w:rFonts w:hint="eastAsia" w:ascii="宋体" w:hAnsi="宋体"/>
          <w:color w:val="000000"/>
          <w:sz w:val="24"/>
          <w:highlight w:val="white"/>
        </w:rPr>
        <w:t xml:space="preserve">33.3供应商不得虚假承诺，否则，按照提供虚假材料谋取中标/成交处理。</w:t>
      </w:r>
      <w:r/>
    </w:p>
    <w:p>
      <w:pPr>
        <w:ind w:left="2" w:firstLine="480"/>
        <w:spacing w:line="360" w:lineRule="auto"/>
        <w:rPr>
          <w:rFonts w:ascii="宋体" w:hAnsi="宋体"/>
          <w:color w:val="000000"/>
          <w:sz w:val="24"/>
        </w:rPr>
      </w:pPr>
      <w:r>
        <w:rPr>
          <w:rFonts w:hint="eastAsia" w:ascii="宋体" w:hAnsi="宋体"/>
          <w:color w:val="000000"/>
          <w:sz w:val="24"/>
          <w:highlight w:val="white"/>
        </w:rPr>
        <w:t xml:space="preserve">33</w:t>
      </w:r>
      <w:r>
        <w:rPr>
          <w:rFonts w:ascii="宋体" w:hAnsi="宋体"/>
          <w:color w:val="000000"/>
          <w:sz w:val="24"/>
          <w:highlight w:val="white"/>
        </w:rPr>
        <w:t xml:space="preserve">.4供应商应自觉遵守</w:t>
      </w:r>
      <w:r>
        <w:rPr>
          <w:rFonts w:hint="eastAsia" w:ascii="宋体" w:hAnsi="宋体"/>
          <w:color w:val="000000"/>
          <w:sz w:val="24"/>
          <w:highlight w:val="white"/>
        </w:rPr>
        <w:t xml:space="preserve">谈判</w:t>
      </w:r>
      <w:r>
        <w:rPr>
          <w:rFonts w:ascii="宋体" w:hAnsi="宋体"/>
          <w:color w:val="000000"/>
          <w:sz w:val="24"/>
          <w:highlight w:val="white"/>
        </w:rPr>
        <w:t xml:space="preserve">纪律，扰乱</w:t>
      </w:r>
      <w:r>
        <w:rPr>
          <w:rFonts w:hint="eastAsia" w:ascii="宋体" w:hAnsi="宋体"/>
          <w:color w:val="000000"/>
          <w:sz w:val="24"/>
          <w:highlight w:val="white"/>
        </w:rPr>
        <w:t xml:space="preserve">谈判</w:t>
      </w:r>
      <w:r>
        <w:rPr>
          <w:rFonts w:ascii="宋体" w:hAnsi="宋体"/>
          <w:color w:val="000000"/>
          <w:sz w:val="24"/>
          <w:highlight w:val="white"/>
        </w:rPr>
        <w:t xml:space="preserve">现场秩序的，属于失信行为，根据《江苏省政府采购供应商监督管理暂行办法》，失信行为将被记入供应商诚信档案。</w:t>
      </w:r>
      <w:r/>
    </w:p>
    <w:p>
      <w:pPr>
        <w:ind w:left="2" w:firstLine="480"/>
        <w:spacing w:line="360" w:lineRule="auto"/>
        <w:rPr>
          <w:rFonts w:ascii="宋体" w:hAnsi="宋体"/>
          <w:color w:val="000000"/>
          <w:sz w:val="24"/>
        </w:rPr>
      </w:pPr>
      <w:r>
        <w:rPr>
          <w:rFonts w:hint="eastAsia" w:ascii="宋体" w:hAnsi="宋体"/>
          <w:color w:val="000000"/>
          <w:sz w:val="24"/>
          <w:highlight w:val="white"/>
        </w:rPr>
        <w:t xml:space="preserve">33</w:t>
      </w:r>
      <w:r>
        <w:rPr>
          <w:rFonts w:ascii="宋体" w:hAnsi="宋体"/>
          <w:color w:val="000000"/>
          <w:sz w:val="24"/>
          <w:highlight w:val="white"/>
        </w:rPr>
        <w:t xml:space="preserve">.5</w:t>
      </w:r>
      <w:r>
        <w:rPr>
          <w:rFonts w:hint="eastAsia" w:ascii="宋体" w:hAnsi="宋体"/>
          <w:color w:val="000000"/>
          <w:sz w:val="24"/>
          <w:highlight w:val="white"/>
        </w:rPr>
        <w:t xml:space="preserve">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用记录查询渠道为“信用中国”网站（www.creditchina.gov.cn ）、中国政府采购网（www.ccgp.gov.cn ）、“信用江苏”网站（</w:t>
      </w:r>
      <w:r>
        <w:rPr>
          <w:rFonts w:hint="eastAsia" w:ascii="宋体" w:hAnsi="宋体"/>
          <w:sz w:val="24"/>
          <w:highlight w:val="white"/>
        </w:rPr>
        <w:t xml:space="preserve">http://credit.jiangsu.gov.cn/</w:t>
      </w:r>
      <w:r>
        <w:rPr>
          <w:rFonts w:hint="eastAsia" w:ascii="宋体" w:hAnsi="宋体"/>
          <w:color w:val="000000"/>
          <w:sz w:val="24"/>
          <w:highlight w:val="white"/>
        </w:rPr>
        <w:t xml:space="preserve">），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903"/>
        <w:rPr>
          <w:rFonts w:ascii="宋体" w:hAnsi="宋体"/>
          <w:b w:val="0"/>
          <w:color w:val="000000"/>
          <w:sz w:val="10"/>
          <w:szCs w:val="10"/>
        </w:rPr>
      </w:pPr>
      <w:r/>
      <w:bookmarkStart w:id="178" w:name="_Toc73965901"/>
      <w:r/>
      <w:bookmarkStart w:id="179" w:name="_Toc195802638"/>
      <w:r>
        <w:rPr>
          <w:rFonts w:hint="eastAsia" w:ascii="宋体" w:hAnsi="宋体"/>
          <w:color w:val="000000"/>
          <w:highlight w:val="white"/>
        </w:rPr>
        <w:t xml:space="preserve">3</w:t>
      </w:r>
      <w:r>
        <w:rPr>
          <w:rFonts w:ascii="宋体" w:hAnsi="宋体"/>
          <w:color w:val="000000"/>
          <w:highlight w:val="white"/>
        </w:rPr>
        <w:t xml:space="preserve">4</w:t>
      </w:r>
      <w:r>
        <w:rPr>
          <w:rFonts w:hint="eastAsia" w:ascii="宋体" w:hAnsi="宋体"/>
          <w:color w:val="000000"/>
          <w:highlight w:val="white"/>
        </w:rPr>
        <w:t xml:space="preserve">．解释权</w:t>
      </w:r>
      <w:bookmarkEnd w:id="178"/>
      <w:r/>
      <w:bookmarkEnd w:id="179"/>
      <w:r/>
      <w:r/>
    </w:p>
    <w:p>
      <w:pPr>
        <w:ind w:firstLine="480"/>
        <w:spacing w:line="360" w:lineRule="auto"/>
        <w:rPr>
          <w:rFonts w:ascii="宋体" w:hAnsi="宋体"/>
          <w:sz w:val="24"/>
        </w:rPr>
      </w:pPr>
      <w:r>
        <w:rPr>
          <w:rFonts w:hint="eastAsia" w:ascii="宋体" w:hAnsi="宋体"/>
          <w:color w:val="000000"/>
          <w:sz w:val="24"/>
          <w:highlight w:val="white"/>
        </w:rPr>
        <w:t xml:space="preserve">3</w:t>
      </w:r>
      <w:r>
        <w:rPr>
          <w:rFonts w:ascii="宋体" w:hAnsi="宋体"/>
          <w:color w:val="000000"/>
          <w:sz w:val="24"/>
          <w:highlight w:val="white"/>
        </w:rPr>
        <w:t xml:space="preserve">4</w:t>
      </w:r>
      <w:r>
        <w:rPr>
          <w:rFonts w:hint="eastAsia" w:ascii="宋体" w:hAnsi="宋体"/>
          <w:color w:val="000000"/>
          <w:sz w:val="24"/>
          <w:highlight w:val="white"/>
        </w:rPr>
        <w:t xml:space="preserve">.1除相关法律、法规规定外，本谈判文件的解释权归</w:t>
      </w:r>
      <w:bookmarkStart w:id="180" w:name="EB979a75dc7b3b458ea989d72b31be0465"/>
      <w:r>
        <w:rPr>
          <w:rFonts w:hint="eastAsia" w:ascii="宋体" w:hAnsi="宋体"/>
          <w:sz w:val="24"/>
          <w:highlight w:val="white"/>
        </w:rPr>
        <w:t xml:space="preserve">江苏富华工程造价咨询有限公司</w:t>
      </w:r>
      <w:bookmarkEnd w:id="180"/>
      <w:r>
        <w:rPr>
          <w:rFonts w:hint="eastAsia" w:ascii="宋体" w:hAnsi="宋体"/>
          <w:sz w:val="24"/>
          <w:highlight w:val="white"/>
        </w:rPr>
        <w:t xml:space="preserve">所有。</w:t>
      </w:r>
      <w:r/>
    </w:p>
    <w:p>
      <w:pPr>
        <w:pStyle w:val="903"/>
        <w:rPr>
          <w:rFonts w:ascii="宋体" w:hAnsi="宋体"/>
          <w:color w:val="000000"/>
        </w:rPr>
      </w:pPr>
      <w:r/>
      <w:bookmarkStart w:id="181" w:name="_Toc195802639"/>
      <w:r/>
      <w:bookmarkStart w:id="182" w:name="_Toc73965902"/>
      <w:r>
        <w:rPr>
          <w:rFonts w:hint="eastAsia" w:ascii="宋体" w:hAnsi="宋体"/>
          <w:color w:val="000000"/>
          <w:highlight w:val="white"/>
        </w:rPr>
        <w:t xml:space="preserve">3</w:t>
      </w:r>
      <w:r>
        <w:rPr>
          <w:rFonts w:ascii="宋体" w:hAnsi="宋体"/>
          <w:color w:val="000000"/>
          <w:highlight w:val="white"/>
        </w:rPr>
        <w:t xml:space="preserve">5</w:t>
      </w:r>
      <w:r>
        <w:rPr>
          <w:rFonts w:hint="eastAsia" w:ascii="宋体" w:hAnsi="宋体"/>
          <w:color w:val="000000"/>
          <w:highlight w:val="white"/>
        </w:rPr>
        <w:t xml:space="preserve">．适用法律及约束力</w:t>
      </w:r>
      <w:bookmarkEnd w:id="181"/>
      <w:r/>
      <w:bookmarkEnd w:id="182"/>
      <w:r/>
      <w:r/>
    </w:p>
    <w:p>
      <w:pPr>
        <w:ind w:firstLine="480"/>
        <w:spacing w:line="360" w:lineRule="auto"/>
        <w:rPr>
          <w:rFonts w:ascii="宋体" w:hAnsi="宋体"/>
          <w:color w:val="000000"/>
          <w:sz w:val="24"/>
        </w:rPr>
      </w:pPr>
      <w:r>
        <w:rPr>
          <w:rFonts w:hint="eastAsia" w:ascii="宋体" w:hAnsi="宋体"/>
          <w:color w:val="000000"/>
          <w:sz w:val="24"/>
          <w:highlight w:val="white"/>
        </w:rPr>
        <w:t xml:space="preserve">3</w:t>
      </w:r>
      <w:r>
        <w:rPr>
          <w:rFonts w:ascii="宋体" w:hAnsi="宋体"/>
          <w:color w:val="000000"/>
          <w:sz w:val="24"/>
          <w:highlight w:val="white"/>
        </w:rPr>
        <w:t xml:space="preserve">5</w:t>
      </w:r>
      <w:r>
        <w:rPr>
          <w:rFonts w:hint="eastAsia" w:ascii="宋体" w:hAnsi="宋体"/>
          <w:color w:val="000000"/>
          <w:sz w:val="24"/>
          <w:highlight w:val="white"/>
        </w:rPr>
        <w:t xml:space="preserve">.1 </w:t>
      </w:r>
      <w:r>
        <w:rPr>
          <w:rFonts w:hint="eastAsia" w:ascii="宋体" w:hAnsi="宋体"/>
          <w:b/>
          <w:color w:val="000000"/>
          <w:sz w:val="24"/>
          <w:highlight w:val="white"/>
        </w:rPr>
        <w:t xml:space="preserve">供应商一旦获取了本谈判文件并参加谈判，即被认为接受了本谈判文件的规定和约束。</w:t>
      </w:r>
      <w:r/>
    </w:p>
    <w:p>
      <w:pPr>
        <w:ind w:firstLine="480"/>
        <w:spacing w:line="360" w:lineRule="auto"/>
        <w:rPr>
          <w:rFonts w:ascii="宋体" w:hAnsi="宋体"/>
          <w:b/>
          <w:color w:val="000000"/>
          <w:sz w:val="36"/>
        </w:rPr>
      </w:pPr>
      <w:r>
        <w:rPr>
          <w:rFonts w:hint="eastAsia" w:ascii="宋体" w:hAnsi="宋体"/>
          <w:color w:val="000000"/>
          <w:sz w:val="24"/>
          <w:highlight w:val="white"/>
        </w:rPr>
        <w:t xml:space="preserve">3</w:t>
      </w:r>
      <w:r>
        <w:rPr>
          <w:rFonts w:ascii="宋体" w:hAnsi="宋体"/>
          <w:color w:val="000000"/>
          <w:sz w:val="24"/>
          <w:highlight w:val="white"/>
        </w:rPr>
        <w:t xml:space="preserve">5</w:t>
      </w:r>
      <w:r>
        <w:rPr>
          <w:rFonts w:hint="eastAsia" w:ascii="宋体" w:hAnsi="宋体"/>
          <w:color w:val="000000"/>
          <w:sz w:val="24"/>
          <w:highlight w:val="white"/>
        </w:rPr>
        <w:t xml:space="preserve">.2 本次采购及由本次采购产生的合同受中华人民共和国法律制约和保护。</w:t>
      </w:r>
      <w:bookmarkStart w:id="183" w:name="EBa6ae7c1f3666486c955ee247398e297f"/>
      <w:r>
        <w:rPr>
          <w:rFonts w:ascii="宋体" w:hAnsi="宋体"/>
          <w:color w:val="000080"/>
          <w:sz w:val="20"/>
          <w:highlight w:val="white"/>
        </w:rPr>
        <w:t xml:space="preserve"> </w:t>
      </w:r>
      <w:bookmarkEnd w:id="183"/>
      <w:r/>
      <w:r/>
    </w:p>
    <w:p>
      <w:pPr>
        <w:pStyle w:val="901"/>
        <w:jc w:val="center"/>
        <w:pageBreakBefore/>
        <w:rPr>
          <w:rFonts w:ascii="宋体" w:hAnsi="宋体"/>
          <w:color w:val="000000"/>
        </w:rPr>
      </w:pPr>
      <w:r/>
      <w:bookmarkStart w:id="184" w:name="_Toc73965903"/>
      <w:r/>
      <w:bookmarkStart w:id="185" w:name="_Toc195802640"/>
      <w:r>
        <w:rPr>
          <w:rFonts w:hint="eastAsia" w:ascii="宋体" w:hAnsi="宋体"/>
          <w:color w:val="000000"/>
          <w:highlight w:val="white"/>
        </w:rPr>
        <w:t xml:space="preserve">第三部分  合  同</w:t>
      </w:r>
      <w:bookmarkEnd w:id="184"/>
      <w:r/>
      <w:bookmarkEnd w:id="185"/>
      <w:r/>
      <w:r/>
    </w:p>
    <w:p>
      <w:pPr>
        <w:rPr>
          <w:highlight w:val="red"/>
        </w:rPr>
      </w:pPr>
      <w:r/>
      <w:bookmarkStart w:id="186" w:name="EB69eb8c66f8bb430788faef93724be946"/>
      <w:r/>
      <w:r/>
    </w:p>
    <w:p>
      <w:pPr>
        <w:pStyle w:val="963"/>
        <w:rPr>
          <w:rFonts w:ascii="Times New Roman" w:hAnsi="Times New Roman" w:eastAsia="黑体"/>
          <w:color w:val="000000"/>
          <w:sz w:val="52"/>
          <w:szCs w:val="22"/>
        </w:rPr>
      </w:pPr>
      <w:r>
        <w:rPr>
          <w:rFonts w:ascii="Times New Roman" w:hAnsi="Times New Roman" w:eastAsia="黑体"/>
          <w:color w:val="000000"/>
          <w:sz w:val="52"/>
          <w:szCs w:val="22"/>
        </w:rPr>
      </w:r>
      <w:r/>
    </w:p>
    <w:p>
      <w:pPr>
        <w:pStyle w:val="963"/>
        <w:jc w:val="center"/>
        <w:rPr>
          <w:rFonts w:ascii="Times New Roman" w:hAnsi="Times New Roman" w:eastAsia="黑体"/>
          <w:color w:val="000000"/>
          <w:sz w:val="52"/>
          <w:szCs w:val="22"/>
        </w:rPr>
      </w:pPr>
      <w:r>
        <w:rPr>
          <w:rFonts w:ascii="Times New Roman" w:hAnsi="Times New Roman" w:eastAsia="黑体"/>
          <w:color w:val="000000"/>
          <w:sz w:val="52"/>
          <w:szCs w:val="22"/>
        </w:rPr>
      </w:r>
      <w:r/>
    </w:p>
    <w:p>
      <w:pPr>
        <w:pStyle w:val="966"/>
        <w:jc w:val="center"/>
        <w:spacing w:line="360" w:lineRule="auto"/>
        <w:rPr>
          <w:rFonts w:ascii="宋体" w:hAnsi="宋体"/>
          <w:b/>
          <w:color w:val="000000"/>
          <w:sz w:val="30"/>
          <w:szCs w:val="30"/>
        </w:rPr>
        <w:outlineLvl w:val="2"/>
      </w:pPr>
      <w:r>
        <w:rPr>
          <w:rFonts w:hint="eastAsia" w:ascii="宋体" w:hAnsi="宋体"/>
          <w:b/>
          <w:color w:val="000000"/>
          <w:sz w:val="30"/>
          <w:szCs w:val="30"/>
        </w:rPr>
        <w:t xml:space="preserve">丹阳市政府采购合同（格式）</w:t>
      </w:r>
      <w:r/>
    </w:p>
    <w:p>
      <w:pPr>
        <w:pStyle w:val="966"/>
        <w:jc w:val="center"/>
        <w:spacing w:line="360" w:lineRule="auto"/>
        <w:rPr>
          <w:rFonts w:ascii="宋体" w:hAnsi="宋体"/>
          <w:b/>
          <w:color w:val="000000"/>
          <w:sz w:val="30"/>
          <w:szCs w:val="30"/>
        </w:rPr>
      </w:pPr>
      <w:r>
        <w:rPr>
          <w:rFonts w:ascii="宋体" w:hAnsi="宋体"/>
          <w:b/>
          <w:color w:val="000000"/>
          <w:sz w:val="30"/>
          <w:szCs w:val="30"/>
        </w:rPr>
      </w:r>
      <w:r/>
    </w:p>
    <w:p>
      <w:pPr>
        <w:pStyle w:val="966"/>
        <w:jc w:val="center"/>
        <w:spacing w:line="360" w:lineRule="auto"/>
        <w:rPr>
          <w:rFonts w:ascii="宋体" w:hAnsi="宋体"/>
          <w:b/>
          <w:color w:val="000000"/>
          <w:sz w:val="30"/>
          <w:szCs w:val="30"/>
        </w:rPr>
      </w:pPr>
      <w:r>
        <w:rPr>
          <w:rFonts w:ascii="宋体" w:hAnsi="宋体"/>
          <w:b/>
          <w:color w:val="000000"/>
          <w:sz w:val="30"/>
          <w:szCs w:val="30"/>
        </w:rPr>
      </w:r>
      <w:r/>
    </w:p>
    <w:p>
      <w:pPr>
        <w:pStyle w:val="966"/>
        <w:jc w:val="center"/>
        <w:spacing w:line="360" w:lineRule="auto"/>
        <w:rPr>
          <w:rFonts w:ascii="宋体" w:hAnsi="宋体"/>
          <w:b/>
          <w:color w:val="000000"/>
          <w:sz w:val="30"/>
          <w:szCs w:val="30"/>
        </w:rPr>
      </w:pPr>
      <w:r>
        <w:rPr>
          <w:rFonts w:ascii="宋体" w:hAnsi="宋体"/>
          <w:b/>
          <w:color w:val="000000"/>
          <w:sz w:val="30"/>
          <w:szCs w:val="30"/>
        </w:rPr>
      </w:r>
      <w:r/>
    </w:p>
    <w:p>
      <w:pPr>
        <w:pStyle w:val="966"/>
        <w:spacing w:line="360" w:lineRule="auto"/>
        <w:rPr>
          <w:rFonts w:ascii="宋体" w:hAnsi="宋体"/>
          <w:b/>
          <w:color w:val="000000"/>
          <w:sz w:val="30"/>
          <w:szCs w:val="30"/>
        </w:rPr>
      </w:pPr>
      <w:r>
        <w:rPr>
          <w:rFonts w:hint="eastAsia" w:ascii="宋体" w:hAnsi="宋体"/>
          <w:b/>
          <w:color w:val="000000"/>
          <w:sz w:val="30"/>
          <w:szCs w:val="30"/>
        </w:rPr>
        <w:t xml:space="preserve">项目编号：</w:t>
      </w:r>
      <w:r/>
    </w:p>
    <w:p>
      <w:pPr>
        <w:pStyle w:val="966"/>
        <w:jc w:val="center"/>
        <w:spacing w:line="360" w:lineRule="auto"/>
        <w:rPr>
          <w:rFonts w:ascii="宋体" w:hAnsi="宋体"/>
          <w:b/>
          <w:color w:val="000000"/>
          <w:sz w:val="30"/>
          <w:szCs w:val="30"/>
        </w:rPr>
      </w:pPr>
      <w:r>
        <w:rPr>
          <w:rFonts w:ascii="宋体" w:hAnsi="宋体"/>
          <w:b/>
          <w:color w:val="000000"/>
          <w:sz w:val="30"/>
          <w:szCs w:val="30"/>
        </w:rPr>
      </w:r>
      <w:r/>
    </w:p>
    <w:p>
      <w:pPr>
        <w:pStyle w:val="966"/>
        <w:spacing w:line="360" w:lineRule="auto"/>
        <w:rPr>
          <w:rFonts w:ascii="宋体" w:hAnsi="宋体"/>
          <w:b/>
          <w:color w:val="000000"/>
          <w:sz w:val="30"/>
          <w:szCs w:val="30"/>
        </w:rPr>
      </w:pPr>
      <w:r>
        <w:rPr>
          <w:rFonts w:hint="eastAsia" w:ascii="宋体" w:hAnsi="宋体"/>
          <w:b/>
          <w:color w:val="000000"/>
          <w:sz w:val="30"/>
          <w:szCs w:val="30"/>
        </w:rPr>
        <w:t xml:space="preserve">项目名称：</w:t>
      </w:r>
      <w:r/>
    </w:p>
    <w:p>
      <w:pPr>
        <w:pStyle w:val="966"/>
        <w:jc w:val="center"/>
        <w:spacing w:line="360" w:lineRule="auto"/>
        <w:rPr>
          <w:rFonts w:ascii="宋体" w:hAnsi="宋体"/>
          <w:b/>
          <w:color w:val="000000"/>
          <w:sz w:val="30"/>
          <w:szCs w:val="30"/>
        </w:rPr>
      </w:pPr>
      <w:r>
        <w:rPr>
          <w:rFonts w:ascii="宋体" w:hAnsi="宋体"/>
          <w:b/>
          <w:color w:val="000000"/>
          <w:sz w:val="30"/>
          <w:szCs w:val="30"/>
        </w:rPr>
      </w:r>
      <w:r/>
    </w:p>
    <w:p>
      <w:pPr>
        <w:pStyle w:val="966"/>
        <w:spacing w:line="360" w:lineRule="auto"/>
        <w:rPr>
          <w:rFonts w:ascii="宋体" w:hAnsi="宋体"/>
          <w:b/>
          <w:color w:val="000000"/>
          <w:sz w:val="30"/>
          <w:szCs w:val="30"/>
        </w:rPr>
      </w:pPr>
      <w:r>
        <w:rPr>
          <w:rFonts w:hint="eastAsia" w:ascii="宋体" w:hAnsi="宋体"/>
          <w:b/>
          <w:color w:val="000000"/>
          <w:sz w:val="30"/>
          <w:szCs w:val="30"/>
        </w:rPr>
        <w:t xml:space="preserve">采购人：</w:t>
      </w:r>
      <w:r/>
    </w:p>
    <w:p>
      <w:pPr>
        <w:pStyle w:val="966"/>
        <w:jc w:val="center"/>
        <w:spacing w:line="360" w:lineRule="auto"/>
        <w:rPr>
          <w:rFonts w:ascii="宋体" w:hAnsi="宋体"/>
          <w:b/>
          <w:color w:val="000000"/>
          <w:sz w:val="30"/>
          <w:szCs w:val="30"/>
        </w:rPr>
      </w:pPr>
      <w:r>
        <w:rPr>
          <w:rFonts w:ascii="宋体" w:hAnsi="宋体"/>
          <w:b/>
          <w:color w:val="000000"/>
          <w:sz w:val="30"/>
          <w:szCs w:val="30"/>
        </w:rPr>
      </w:r>
      <w:r/>
    </w:p>
    <w:p>
      <w:pPr>
        <w:pStyle w:val="966"/>
        <w:spacing w:line="360" w:lineRule="auto"/>
        <w:rPr>
          <w:rFonts w:ascii="宋体" w:hAnsi="宋体"/>
          <w:b/>
          <w:color w:val="000000"/>
          <w:sz w:val="30"/>
          <w:szCs w:val="30"/>
        </w:rPr>
      </w:pPr>
      <w:r>
        <w:rPr>
          <w:rFonts w:hint="eastAsia" w:ascii="宋体" w:hAnsi="宋体"/>
          <w:b/>
          <w:color w:val="000000"/>
          <w:sz w:val="30"/>
          <w:szCs w:val="30"/>
        </w:rPr>
        <w:t xml:space="preserve">中标供应商：</w:t>
      </w:r>
      <w:r/>
    </w:p>
    <w:p>
      <w:pPr>
        <w:pStyle w:val="966"/>
        <w:jc w:val="center"/>
        <w:spacing w:line="360" w:lineRule="auto"/>
        <w:rPr>
          <w:rFonts w:ascii="宋体" w:hAnsi="宋体"/>
          <w:b/>
          <w:color w:val="000000"/>
          <w:sz w:val="30"/>
          <w:szCs w:val="30"/>
        </w:rPr>
      </w:pPr>
      <w:r>
        <w:rPr>
          <w:rFonts w:ascii="宋体" w:hAnsi="宋体"/>
          <w:b/>
          <w:color w:val="000000"/>
          <w:sz w:val="30"/>
          <w:szCs w:val="30"/>
        </w:rPr>
      </w:r>
      <w:r/>
    </w:p>
    <w:p>
      <w:pPr>
        <w:pStyle w:val="966"/>
        <w:spacing w:line="360" w:lineRule="auto"/>
        <w:rPr>
          <w:rFonts w:ascii="宋体" w:hAnsi="宋体"/>
          <w:b/>
          <w:color w:val="000000"/>
          <w:sz w:val="30"/>
          <w:szCs w:val="30"/>
        </w:rPr>
      </w:pPr>
      <w:r>
        <w:rPr>
          <w:rFonts w:hint="eastAsia" w:ascii="宋体" w:hAnsi="宋体"/>
          <w:b/>
          <w:color w:val="000000"/>
          <w:sz w:val="30"/>
          <w:szCs w:val="30"/>
        </w:rPr>
        <w:t xml:space="preserve">签订日期：</w:t>
      </w:r>
      <w:r/>
    </w:p>
    <w:p>
      <w:pPr>
        <w:jc w:val="center"/>
        <w:spacing w:line="360" w:lineRule="auto"/>
        <w:rPr>
          <w:rFonts w:hint="eastAsia" w:ascii="楷体" w:hAnsi="楷体" w:eastAsia="楷体"/>
          <w:b/>
          <w:sz w:val="36"/>
        </w:rPr>
      </w:pPr>
      <w:r>
        <w:rPr>
          <w:rFonts w:hint="eastAsia" w:ascii="楷体" w:hAnsi="楷体" w:eastAsia="楷体"/>
          <w:b/>
          <w:sz w:val="36"/>
        </w:rPr>
      </w:r>
      <w:r/>
    </w:p>
    <w:p>
      <w:pPr>
        <w:jc w:val="center"/>
        <w:spacing w:line="360" w:lineRule="auto"/>
        <w:rPr>
          <w:rFonts w:hint="eastAsia" w:ascii="楷体" w:hAnsi="楷体" w:eastAsia="楷体"/>
          <w:b/>
          <w:sz w:val="36"/>
        </w:rPr>
      </w:pPr>
      <w:r>
        <w:rPr>
          <w:rFonts w:hint="eastAsia" w:ascii="楷体" w:hAnsi="楷体" w:eastAsia="楷体"/>
          <w:b/>
          <w:sz w:val="36"/>
        </w:rPr>
      </w:r>
      <w:r/>
    </w:p>
    <w:p>
      <w:pPr>
        <w:jc w:val="center"/>
        <w:spacing w:line="360" w:lineRule="auto"/>
        <w:rPr>
          <w:rFonts w:hint="eastAsia" w:ascii="楷体" w:hAnsi="楷体" w:eastAsia="楷体"/>
          <w:b/>
          <w:sz w:val="36"/>
        </w:rPr>
      </w:pPr>
      <w:r>
        <w:rPr>
          <w:rFonts w:hint="eastAsia" w:ascii="楷体" w:hAnsi="楷体" w:eastAsia="楷体"/>
          <w:b/>
          <w:sz w:val="36"/>
        </w:rPr>
      </w:r>
      <w:r/>
    </w:p>
    <w:p>
      <w:pPr>
        <w:jc w:val="center"/>
        <w:spacing w:line="360" w:lineRule="auto"/>
        <w:rPr>
          <w:rFonts w:hint="eastAsia" w:ascii="楷体" w:hAnsi="楷体" w:eastAsia="楷体"/>
          <w:b/>
          <w:sz w:val="36"/>
        </w:rPr>
      </w:pPr>
      <w:r>
        <w:rPr>
          <w:rFonts w:hint="eastAsia" w:ascii="楷体" w:hAnsi="楷体" w:eastAsia="楷体"/>
          <w:b/>
          <w:sz w:val="36"/>
        </w:rPr>
      </w:r>
      <w:r/>
    </w:p>
    <w:p>
      <w:pPr>
        <w:jc w:val="center"/>
        <w:spacing w:line="360" w:lineRule="auto"/>
        <w:rPr>
          <w:rFonts w:hint="eastAsia" w:ascii="楷体" w:hAnsi="楷体" w:eastAsia="楷体"/>
          <w:b/>
          <w:sz w:val="36"/>
        </w:rPr>
      </w:pPr>
      <w:r>
        <w:rPr>
          <w:rFonts w:hint="eastAsia" w:ascii="楷体" w:hAnsi="楷体" w:eastAsia="楷体"/>
          <w:b/>
          <w:sz w:val="36"/>
        </w:rPr>
      </w:r>
      <w:r/>
    </w:p>
    <w:p>
      <w:pPr>
        <w:jc w:val="center"/>
        <w:spacing w:line="360" w:lineRule="auto"/>
        <w:rPr>
          <w:rFonts w:ascii="楷体" w:hAnsi="楷体" w:eastAsia="楷体"/>
          <w:b/>
          <w:sz w:val="36"/>
        </w:rPr>
      </w:pPr>
      <w:r>
        <w:rPr>
          <w:rFonts w:hint="eastAsia" w:ascii="楷体" w:hAnsi="楷体" w:eastAsia="楷体"/>
          <w:b/>
          <w:sz w:val="36"/>
        </w:rPr>
        <w:t xml:space="preserve">合同格式</w:t>
      </w:r>
      <w:r/>
    </w:p>
    <w:p>
      <w:pPr>
        <w:spacing w:line="300" w:lineRule="exact"/>
        <w:rPr>
          <w:rFonts w:ascii="楷体" w:hAnsi="楷体" w:eastAsia="楷体"/>
          <w:b/>
          <w:sz w:val="32"/>
          <w:szCs w:val="32"/>
        </w:rPr>
        <w:outlineLvl w:val="1"/>
      </w:pPr>
      <w:r>
        <w:rPr>
          <w:rFonts w:ascii="楷体" w:hAnsi="楷体" w:eastAsia="楷体"/>
          <w:b/>
          <w:sz w:val="32"/>
          <w:szCs w:val="32"/>
        </w:rPr>
      </w:r>
      <w:r/>
    </w:p>
    <w:p>
      <w:pPr>
        <w:pStyle w:val="966"/>
        <w:ind w:firstLine="42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甲方（买方）：</w:t>
      </w:r>
      <w:r/>
    </w:p>
    <w:p>
      <w:pPr>
        <w:pStyle w:val="96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乙方（卖方）：</w:t>
      </w:r>
      <w:r/>
    </w:p>
    <w:p>
      <w:pPr>
        <w:pStyle w:val="976"/>
        <w:ind w:firstLine="420"/>
        <w:rPr>
          <w:rFonts w:hint="eastAsia" w:ascii="宋体" w:hAnsi="宋体" w:eastAsia="宋体" w:cs="宋体"/>
          <w:sz w:val="21"/>
          <w:szCs w:val="21"/>
        </w:rPr>
      </w:pPr>
      <w:r>
        <w:rPr>
          <w:rFonts w:hint="eastAsia" w:ascii="宋体" w:hAnsi="宋体" w:eastAsia="宋体" w:cs="宋体"/>
          <w:sz w:val="21"/>
          <w:szCs w:val="21"/>
        </w:rPr>
        <w:t xml:space="preserve">甲、乙双方根据《中华人民共和国民法典》、</w:t>
      </w:r>
      <w:r>
        <w:rPr>
          <w:rFonts w:hint="eastAsia" w:ascii="宋体" w:hAnsi="宋体" w:eastAsia="宋体" w:cs="宋体"/>
          <w:sz w:val="21"/>
          <w:szCs w:val="21"/>
          <w:u w:val="single"/>
          <w:lang w:val="en-US" w:eastAsia="zh-CN"/>
        </w:rPr>
        <w:t xml:space="preserve">    </w:t>
      </w:r>
      <w:r>
        <w:rPr>
          <w:rFonts w:hint="eastAsia" w:ascii="宋体" w:hAnsi="宋体" w:eastAsia="宋体" w:cs="宋体"/>
          <w:bCs/>
          <w:sz w:val="21"/>
          <w:szCs w:val="21"/>
        </w:rPr>
        <w:t xml:space="preserve">采购项目</w:t>
      </w:r>
      <w:r>
        <w:rPr>
          <w:rFonts w:hint="eastAsia" w:ascii="宋体" w:hAnsi="宋体" w:eastAsia="宋体" w:cs="宋体"/>
          <w:sz w:val="21"/>
          <w:szCs w:val="21"/>
        </w:rPr>
        <w:t xml:space="preserve">（项目名称）</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（项目编号）中标结果，签署本合同。</w:t>
      </w:r>
      <w:r/>
    </w:p>
    <w:p>
      <w:pPr>
        <w:pStyle w:val="96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1.定义</w:t>
      </w:r>
      <w:r/>
    </w:p>
    <w:p>
      <w:pPr>
        <w:pStyle w:val="96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在本合同中下列术语应解释为：</w:t>
      </w:r>
      <w:r/>
    </w:p>
    <w:p>
      <w:pPr>
        <w:pStyle w:val="96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1.1“甲方”系指购买货物和服务的采购人，即</w:t>
      </w:r>
      <w:r/>
    </w:p>
    <w:p>
      <w:pPr>
        <w:pStyle w:val="96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1.2“乙方”系指提供货物和服务的投标人，即 </w:t>
      </w:r>
      <w:r/>
    </w:p>
    <w:p>
      <w:pPr>
        <w:pStyle w:val="96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1.3“货物”或“服务”系指</w:t>
      </w:r>
      <w:r>
        <w:rPr>
          <w:rFonts w:hint="eastAsia" w:ascii="宋体" w:hAnsi="宋体" w:eastAsia="宋体" w:cs="宋体"/>
          <w:sz w:val="21"/>
          <w:szCs w:val="21"/>
          <w:lang w:val="en-US" w:eastAsia="zh-CN"/>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，以及按合同规定乙方必须承担的供货安装、设备调试、技术指导、培训以及其他类似的承诺义务。服务亦包括招标文件中特别描述的其它形式的服务。</w:t>
      </w:r>
      <w:r/>
    </w:p>
    <w:p>
      <w:pPr>
        <w:pStyle w:val="96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1.4“合同”系指甲方与乙方签署的、合同格式中载明的甲方与乙方所达成的协议，包括招标文件、投标文件、附件、附录和构成合同的所有文件。</w:t>
      </w:r>
      <w:r/>
    </w:p>
    <w:p>
      <w:pPr>
        <w:pStyle w:val="96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2.合同文件</w:t>
      </w:r>
      <w:r/>
    </w:p>
    <w:p>
      <w:pPr>
        <w:pStyle w:val="96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2.1 下列关于</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项目名称）</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项目编号）的招标文件、乙方提交的投标文件以及与本采购活动相关的文件是构成本合同不可分割的部分，与本合同具有同等法律效力，这些文件包括但不限于：</w:t>
      </w:r>
      <w:r/>
    </w:p>
    <w:p>
      <w:pPr>
        <w:pStyle w:val="96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（1）投标函；</w:t>
      </w:r>
      <w:r/>
    </w:p>
    <w:p>
      <w:pPr>
        <w:pStyle w:val="96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（2）乙方提交的投标文件和报价表；</w:t>
      </w:r>
      <w:r/>
    </w:p>
    <w:p>
      <w:pPr>
        <w:pStyle w:val="96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（3）中标通知书</w:t>
      </w:r>
      <w:r/>
    </w:p>
    <w:p>
      <w:pPr>
        <w:pStyle w:val="96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（4）甲方、乙方商定的其他必要文件。（可编辑）</w:t>
      </w:r>
      <w:r/>
    </w:p>
    <w:p>
      <w:pPr>
        <w:pStyle w:val="96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3.标的</w:t>
      </w:r>
      <w:r/>
    </w:p>
    <w:p>
      <w:pPr>
        <w:pStyle w:val="966"/>
        <w:ind w:firstLine="420"/>
        <w:jc w:val="left"/>
        <w:spacing w:line="360" w:lineRule="auto"/>
        <w:widowControl/>
        <w:tabs>
          <w:tab w:val="left" w:pos="567" w:leader="none"/>
        </w:tabs>
        <w:rPr>
          <w:rFonts w:hint="eastAsia" w:ascii="宋体" w:hAnsi="宋体" w:eastAsia="宋体" w:cs="宋体"/>
          <w:sz w:val="21"/>
          <w:szCs w:val="21"/>
          <w:lang w:eastAsia="zh-CN"/>
        </w:rPr>
        <w:outlineLvl w:val="1"/>
      </w:pPr>
      <w:r>
        <w:rPr>
          <w:rFonts w:hint="eastAsia" w:ascii="宋体" w:hAnsi="宋体" w:eastAsia="宋体" w:cs="宋体"/>
          <w:sz w:val="21"/>
          <w:szCs w:val="21"/>
        </w:rPr>
        <w:t xml:space="preserve">本合同的标的详见“8.项目实施及服务要求”，主要包含以下内容</w:t>
      </w:r>
      <w:r>
        <w:rPr>
          <w:rFonts w:hint="eastAsia" w:ascii="宋体" w:hAnsi="宋体" w:eastAsia="宋体" w:cs="宋体"/>
          <w:sz w:val="21"/>
          <w:szCs w:val="21"/>
          <w:lang w:eastAsia="zh-CN"/>
        </w:rPr>
        <w:t xml:space="preserve">。</w:t>
      </w:r>
      <w:r/>
    </w:p>
    <w:p>
      <w:pPr>
        <w:pStyle w:val="96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 合同价</w:t>
      </w:r>
      <w:r/>
    </w:p>
    <w:p>
      <w:pPr>
        <w:numPr>
          <w:ilvl w:val="0"/>
          <w:numId w:val="0"/>
        </w:num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4.1本合同金额为（大写）人民币：_________________元（¥_______元），项目采购涵盖所有空调设备正常运行所需的全部费用（包括人工费、配件费、交通费、食宿费、保险费、利润、劳保费、税费、政策性文件规定及合同包含的所有风险、责任等）。</w:t>
      </w:r>
      <w:r/>
    </w:p>
    <w:p>
      <w:pPr>
        <w:numPr>
          <w:ilvl w:val="0"/>
          <w:numId w:val="0"/>
        </w:num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t xml:space="preserve">付款</w:t>
      </w:r>
      <w:r>
        <w:rPr>
          <w:rFonts w:hint="eastAsia" w:ascii="宋体" w:hAnsi="宋体" w:eastAsia="宋体" w:cs="宋体"/>
          <w:sz w:val="21"/>
          <w:szCs w:val="21"/>
          <w:highlight w:val="none"/>
        </w:rPr>
        <w:t xml:space="preserve">方式：</w:t>
      </w:r>
      <w:r/>
    </w:p>
    <w:p>
      <w:pPr>
        <w:pStyle w:val="966"/>
        <w:numPr>
          <w:ilvl w:val="0"/>
          <w:numId w:val="0"/>
        </w:numPr>
        <w:spacing w:line="360" w:lineRule="auto"/>
        <w:tabs>
          <w:tab w:val="left" w:pos="312"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000000"/>
          <w:sz w:val="21"/>
          <w:szCs w:val="21"/>
          <w:highlight w:val="white"/>
        </w:rPr>
        <w:t xml:space="preserve">□</w:t>
      </w:r>
      <w:r>
        <w:rPr>
          <w:rFonts w:hint="eastAsia" w:ascii="宋体" w:hAnsi="宋体" w:eastAsia="宋体" w:cs="宋体"/>
          <w:color w:val="000000"/>
          <w:sz w:val="21"/>
          <w:szCs w:val="21"/>
          <w:highlight w:val="white"/>
          <w:lang w:eastAsia="zh-CN"/>
        </w:rPr>
        <w:t xml:space="preserve">该项目经双方协商，</w:t>
      </w:r>
      <w:r>
        <w:rPr>
          <w:rFonts w:hint="eastAsia" w:ascii="宋体" w:hAnsi="宋体" w:eastAsia="宋体" w:cs="宋体"/>
          <w:color w:val="auto"/>
          <w:sz w:val="21"/>
          <w:szCs w:val="21"/>
          <w:highlight w:val="none"/>
          <w:lang w:val="en-US" w:eastAsia="zh-CN"/>
        </w:rPr>
        <w:t xml:space="preserve">乙方自愿放弃本项目预付款。</w:t>
      </w:r>
      <w:r/>
    </w:p>
    <w:p>
      <w:pPr>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0"/>
      </w:pPr>
      <w:r>
        <w:rPr>
          <w:rFonts w:hint="eastAsia" w:ascii="宋体" w:hAnsi="宋体" w:eastAsia="宋体" w:cs="宋体"/>
          <w:color w:val="auto"/>
          <w:sz w:val="21"/>
          <w:szCs w:val="21"/>
          <w:highlight w:val="none"/>
        </w:rPr>
        <w:t xml:space="preserve">□</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合同签订后</w:t>
      </w:r>
      <w:r>
        <w:rPr>
          <w:rFonts w:hint="eastAsia" w:ascii="宋体" w:hAnsi="宋体" w:eastAsia="宋体" w:cs="宋体"/>
          <w:color w:val="auto"/>
          <w:sz w:val="21"/>
          <w:szCs w:val="21"/>
          <w:highlight w:val="none"/>
        </w:rPr>
        <w:t xml:space="preserve">甲方收到乙方提供的相应金额的正规发票后 10个工作日内</w:t>
      </w:r>
      <w:r>
        <w:rPr>
          <w:rFonts w:hint="eastAsia" w:ascii="宋体" w:hAnsi="宋体" w:eastAsia="宋体" w:cs="宋体"/>
          <w:b w:val="0"/>
          <w:bCs w:val="0"/>
          <w:color w:val="auto"/>
          <w:sz w:val="21"/>
          <w:szCs w:val="21"/>
          <w:highlight w:val="none"/>
        </w:rPr>
        <w:t xml:space="preserve">，</w:t>
      </w:r>
      <w:r>
        <w:rPr>
          <w:rFonts w:hint="eastAsia" w:ascii="宋体" w:hAnsi="宋体" w:cs="宋体"/>
          <w:b w:val="0"/>
          <w:bCs w:val="0"/>
          <w:color w:val="auto"/>
          <w:sz w:val="21"/>
          <w:szCs w:val="21"/>
          <w:highlight w:val="none"/>
          <w:lang w:val="en-US" w:eastAsia="zh-CN"/>
        </w:rPr>
        <w:t xml:space="preserve">支付合同价10%的预付款</w:t>
      </w:r>
      <w:r>
        <w:rPr>
          <w:rFonts w:hint="eastAsia" w:ascii="宋体" w:hAnsi="宋体" w:eastAsia="宋体" w:cs="宋体"/>
          <w:b w:val="0"/>
          <w:bCs w:val="0"/>
          <w:color w:val="auto"/>
          <w:sz w:val="21"/>
          <w:szCs w:val="21"/>
          <w:highlight w:val="none"/>
        </w:rPr>
        <w:t xml:space="preserve">。</w:t>
      </w:r>
      <w:r/>
    </w:p>
    <w:p>
      <w:pPr>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outlineLvl w:val="0"/>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cs="宋体"/>
          <w:b w:val="0"/>
          <w:bCs w:val="0"/>
          <w:color w:val="auto"/>
          <w:sz w:val="21"/>
          <w:szCs w:val="21"/>
          <w:highlight w:val="none"/>
          <w:lang w:val="en-US" w:eastAsia="zh-CN"/>
        </w:rPr>
        <w:t xml:space="preserve">签订正式合同后6个月内，甲方收到乙方提供</w:t>
      </w:r>
      <w:r>
        <w:rPr>
          <w:rFonts w:hint="eastAsia" w:ascii="宋体" w:hAnsi="宋体" w:eastAsia="宋体" w:cs="宋体"/>
          <w:b w:val="0"/>
          <w:bCs w:val="0"/>
          <w:color w:val="auto"/>
          <w:sz w:val="21"/>
          <w:szCs w:val="21"/>
          <w:highlight w:val="none"/>
        </w:rPr>
        <w:t xml:space="preserve">相应金额的正规发票后</w:t>
      </w:r>
      <w:r>
        <w:rPr>
          <w:rFonts w:hint="eastAsia" w:ascii="宋体" w:hAnsi="宋体" w:eastAsia="宋体" w:cs="宋体"/>
          <w:color w:val="auto"/>
          <w:sz w:val="21"/>
          <w:szCs w:val="21"/>
          <w:highlight w:val="none"/>
        </w:rPr>
        <w:t xml:space="preserve">10个工作日内</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b w:val="0"/>
          <w:bCs w:val="0"/>
          <w:color w:val="auto"/>
          <w:sz w:val="21"/>
          <w:szCs w:val="21"/>
          <w:highlight w:val="none"/>
        </w:rPr>
        <w:t xml:space="preserve">支付</w:t>
      </w:r>
      <w:r>
        <w:rPr>
          <w:rFonts w:hint="eastAsia" w:ascii="宋体" w:hAnsi="宋体" w:cs="宋体"/>
          <w:b w:val="0"/>
          <w:bCs w:val="0"/>
          <w:color w:val="auto"/>
          <w:sz w:val="21"/>
          <w:szCs w:val="21"/>
          <w:highlight w:val="none"/>
          <w:lang w:val="en-US" w:eastAsia="zh-CN"/>
        </w:rPr>
        <w:t xml:space="preserve">合同金额的90%</w:t>
      </w:r>
      <w:r>
        <w:rPr>
          <w:rFonts w:hint="eastAsia" w:ascii="宋体" w:hAnsi="宋体" w:eastAsia="宋体" w:cs="宋体"/>
          <w:b w:val="0"/>
          <w:bCs w:val="0"/>
          <w:color w:val="auto"/>
          <w:sz w:val="21"/>
          <w:szCs w:val="21"/>
          <w:highlight w:val="none"/>
          <w:lang w:val="en-US" w:eastAsia="zh-CN"/>
        </w:rPr>
        <w:t xml:space="preserve">。</w:t>
      </w:r>
      <w:r/>
    </w:p>
    <w:p>
      <w:pPr>
        <w:numPr>
          <w:ilvl w:val="0"/>
          <w:numId w:val="0"/>
        </w:numPr>
        <w:jc w:val="left"/>
        <w:keepLines w:val="0"/>
        <w:keepNext w:val="0"/>
        <w:pageBreakBefore w:val="0"/>
        <w:spacing w:line="240" w:lineRule="auto"/>
        <w:widowControl w:val="off"/>
        <w:rPr>
          <w:rFonts w:hint="eastAsia" w:ascii="宋体" w:hAnsi="宋体" w:eastAsia="宋体" w:cs="宋体"/>
          <w:iCs/>
          <w:color w:val="auto"/>
          <w:sz w:val="21"/>
          <w:szCs w:val="21"/>
          <w:highlight w:val="none"/>
          <w:u w:val="none"/>
          <w:lang w:val="en-US" w:eastAsia="zh-CN"/>
        </w:rPr>
      </w:pPr>
      <w:r>
        <w:rPr>
          <w:rFonts w:hint="eastAsia" w:ascii="宋体" w:hAnsi="宋体" w:eastAsia="宋体" w:cs="宋体"/>
          <w:iCs/>
          <w:color w:val="auto"/>
          <w:sz w:val="21"/>
          <w:szCs w:val="21"/>
          <w:highlight w:val="none"/>
          <w:u w:val="none"/>
          <w:lang w:val="en-US" w:eastAsia="zh-CN"/>
        </w:rPr>
      </w:r>
      <w:r/>
    </w:p>
    <w:p>
      <w:pPr>
        <w:pStyle w:val="966"/>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6.服务期及服务地点</w:t>
      </w:r>
      <w:r/>
    </w:p>
    <w:p>
      <w:pPr>
        <w:pStyle w:val="966"/>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服务期：</w:t>
      </w:r>
      <w:r/>
    </w:p>
    <w:p>
      <w:pPr>
        <w:pStyle w:val="966"/>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服务地点：</w:t>
      </w:r>
      <w:r/>
    </w:p>
    <w:p>
      <w:pPr>
        <w:pStyle w:val="966"/>
        <w:ind w:firstLine="420"/>
        <w:spacing w:line="360" w:lineRule="auto"/>
        <w:rPr>
          <w:rFonts w:hint="eastAsia" w:ascii="宋体" w:hAnsi="宋体" w:eastAsia="宋体" w:cs="宋体"/>
          <w:color w:val="auto"/>
          <w:sz w:val="21"/>
          <w:szCs w:val="21"/>
          <w:highlight w:val="none"/>
        </w:rPr>
      </w:pPr>
      <w:r/>
      <w:bookmarkStart w:id="187" w:name="_Toc256000074"/>
      <w:r>
        <w:rPr>
          <w:rFonts w:hint="eastAsia" w:ascii="宋体" w:hAnsi="宋体" w:eastAsia="宋体" w:cs="宋体"/>
          <w:color w:val="auto"/>
          <w:sz w:val="21"/>
          <w:szCs w:val="21"/>
          <w:highlight w:val="none"/>
        </w:rPr>
        <w:t xml:space="preserve">7. 履约保证金</w:t>
      </w:r>
      <w:r/>
    </w:p>
    <w:p>
      <w:pPr>
        <w:pStyle w:val="966"/>
        <w:ind w:firstLine="42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本项目不收取履约保证金</w:t>
      </w:r>
      <w:r/>
    </w:p>
    <w:p>
      <w:pPr>
        <w:pStyle w:val="728"/>
        <w:spacing w:line="360" w:lineRule="auto"/>
        <w:rPr>
          <w:rFonts w:hint="eastAsia" w:ascii="宋体" w:hAnsi="宋体" w:eastAsia="宋体" w:cs="宋体"/>
          <w:bCs/>
          <w:sz w:val="21"/>
          <w:szCs w:val="21"/>
        </w:rPr>
      </w:pPr>
      <w:r>
        <w:rPr>
          <w:rFonts w:hint="eastAsia" w:ascii="宋体" w:hAnsi="宋体" w:eastAsia="宋体" w:cs="宋体"/>
          <w:sz w:val="21"/>
          <w:szCs w:val="21"/>
          <w:lang w:eastAsia="zh-CN"/>
        </w:rPr>
        <w:t xml:space="preserve">□</w:t>
      </w:r>
      <w:r>
        <w:rPr>
          <w:rFonts w:hint="eastAsia" w:ascii="宋体" w:hAnsi="宋体" w:eastAsia="宋体" w:cs="宋体"/>
          <w:bCs/>
          <w:sz w:val="21"/>
          <w:szCs w:val="21"/>
        </w:rPr>
        <w:t xml:space="preserve">本项目中标供应商应提交合同金额</w:t>
      </w:r>
      <w:r>
        <w:rPr>
          <w:rFonts w:hint="eastAsia" w:ascii="宋体" w:hAnsi="宋体" w:eastAsia="宋体" w:cs="宋体"/>
          <w:bCs/>
          <w:sz w:val="21"/>
          <w:szCs w:val="21"/>
          <w:lang w:val="en-US" w:eastAsia="zh-CN"/>
        </w:rPr>
        <w:t xml:space="preserve">**%</w:t>
      </w:r>
      <w:r>
        <w:rPr>
          <w:rFonts w:hint="eastAsia" w:ascii="宋体" w:hAnsi="宋体" w:eastAsia="宋体" w:cs="宋体"/>
          <w:bCs/>
          <w:sz w:val="21"/>
          <w:szCs w:val="21"/>
        </w:rPr>
        <w:t xml:space="preserve">的履约保证金（不得超过政府采购合同金额的10%），履约保证金应以支票、汇票、本票、保函、保险保单等非现金形式缴纳或提交。</w:t>
      </w:r>
      <w:r/>
    </w:p>
    <w:p>
      <w:pPr>
        <w:pStyle w:val="728"/>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pStyle w:val="728"/>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履约保证金退还的条件： </w:t>
      </w:r>
      <w:r/>
    </w:p>
    <w:p>
      <w:pPr>
        <w:pStyle w:val="728"/>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货物类项目，项目验收合格，出具验收报告及履约保证金收据申请退付；</w:t>
      </w:r>
      <w:r/>
    </w:p>
    <w:p>
      <w:pPr>
        <w:pStyle w:val="728"/>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履约保证金退还时间：采购单位收到投标人退付申请后5个工作日内退还；</w:t>
      </w:r>
      <w:r/>
    </w:p>
    <w:p>
      <w:pPr>
        <w:pStyle w:val="728"/>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履约保证金不予退还情形：除不可抗力外，投标人不履行与采购人订立的采购合同的，履约保证金不予退还，给采购人造成的损失超过履约保证金数额的，还应当对超过部分予以赔偿；</w:t>
      </w:r>
      <w:r/>
    </w:p>
    <w:p>
      <w:pPr>
        <w:pStyle w:val="728"/>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pStyle w:val="728"/>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pStyle w:val="966"/>
        <w:ind w:firstLine="420"/>
        <w:jc w:val="left"/>
        <w:spacing w:line="360" w:lineRule="auto"/>
        <w:widowControl/>
        <w:tabs>
          <w:tab w:val="left" w:pos="567" w:leader="none"/>
        </w:tabs>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t xml:space="preserve">8.项目实施及服务要求</w:t>
      </w:r>
      <w:bookmarkEnd w:id="187"/>
      <w:r/>
      <w:r/>
    </w:p>
    <w:p>
      <w:pPr>
        <w:pStyle w:val="96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8.1 乙方项目负责人：</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。在项目设计实施、验收、培训等阶段，全权负责本项目的一切协调、管理工作。每一阶段实施，乙方必须有项目负责人现场管理。</w:t>
      </w:r>
      <w:r/>
    </w:p>
    <w:p>
      <w:pPr>
        <w:pStyle w:val="96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 乙方应完全响应招标文件基本服务要求和严格履行投标文件中的服务承诺。</w:t>
      </w:r>
      <w:r/>
    </w:p>
    <w:p>
      <w:pPr>
        <w:pStyle w:val="966"/>
        <w:ind w:firstLine="422"/>
        <w:spacing w:line="360" w:lineRule="auto"/>
        <w:rPr>
          <w:rFonts w:hint="eastAsia" w:ascii="宋体" w:hAnsi="宋体" w:eastAsia="宋体" w:cs="宋体"/>
          <w:b/>
          <w:bCs/>
          <w:sz w:val="21"/>
          <w:szCs w:val="21"/>
        </w:rPr>
      </w:pPr>
      <w:r>
        <w:rPr>
          <w:rFonts w:hint="default" w:ascii="Arial" w:hAnsi="Arial" w:eastAsia="宋体" w:cs="Arial"/>
          <w:b/>
          <w:bCs/>
          <w:sz w:val="21"/>
          <w:szCs w:val="21"/>
        </w:rPr>
        <w:t xml:space="preserve">……</w:t>
      </w:r>
      <w:r/>
    </w:p>
    <w:p>
      <w:pPr>
        <w:pStyle w:val="96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9.供货及货物或服务质量保证</w:t>
      </w:r>
      <w:r/>
    </w:p>
    <w:p>
      <w:pPr>
        <w:pStyle w:val="96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9.1乙方负责提供本采购范围内所使用的所有货物、装置的原产地证明、质保文件和相应的等级标准证明并承诺向甲方提供有关制造商的质保证明。乙方所提供货物和服务的技术规格、规范应与采购文件规定的技术规格、规范相一致；若技术性能无相应说明或相应技术规范更新的，则按国家、有关部门最新颁布的标准及规范的上限为准。</w:t>
      </w:r>
      <w:r/>
    </w:p>
    <w:p>
      <w:pPr>
        <w:pStyle w:val="96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9.2货物运抵现场后，在甲方负责人在场的情况下进行开箱检验后由甲方负责保管。必要时甲方可要求将有关货物和材料送质检部门检验，检验费由乙方负担。甲方对货物、材料的品牌、型号、数量、产地等进行检查和清点，如检验中发现短缺、损坏或假冒伪劣商品，乙方应立即采取补救措施，不得因此影响验收，否则一切损失和后果由乙方负责。</w:t>
      </w:r>
      <w:r/>
    </w:p>
    <w:p>
      <w:pPr>
        <w:pStyle w:val="966"/>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sz w:val="21"/>
          <w:szCs w:val="21"/>
        </w:rPr>
        <w:t xml:space="preserve">9.3乙方应保证货物是全新、合法渠道的合格产品，并完全符合合同规定的质量、</w:t>
      </w:r>
      <w:r>
        <w:rPr>
          <w:rFonts w:hint="eastAsia" w:ascii="宋体" w:hAnsi="宋体" w:eastAsia="宋体" w:cs="宋体"/>
          <w:color w:val="auto"/>
          <w:sz w:val="21"/>
          <w:szCs w:val="21"/>
        </w:rPr>
        <w:t xml:space="preserve">规格和性能的要求。乙方应保证其货物在正确安装、正常使用和保养条件下，在其使用寿命期内应具有满意的</w:t>
      </w:r>
      <w:r>
        <w:rPr>
          <w:rFonts w:hint="eastAsia" w:ascii="宋体" w:hAnsi="宋体" w:eastAsia="宋体" w:cs="宋体"/>
          <w:color w:val="auto"/>
          <w:sz w:val="21"/>
          <w:szCs w:val="21"/>
          <w:highlight w:val="none"/>
        </w:rPr>
        <w:t xml:space="preserve">性能。</w:t>
      </w:r>
      <w:r/>
    </w:p>
    <w:p>
      <w:pPr>
        <w:pStyle w:val="96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10.项目实施</w:t>
      </w:r>
      <w:r/>
    </w:p>
    <w:p>
      <w:pPr>
        <w:pStyle w:val="96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10.1 乙方应根据甲方的需要，在规定的时间内，保证质量完成</w:t>
      </w:r>
      <w:r>
        <w:rPr>
          <w:rFonts w:hint="eastAsia" w:ascii="宋体" w:hAnsi="宋体" w:cs="宋体"/>
          <w:sz w:val="21"/>
          <w:szCs w:val="21"/>
          <w:lang w:eastAsia="zh-CN"/>
        </w:rPr>
        <w:t xml:space="preserve">医用织物洗涤</w:t>
      </w:r>
      <w:r>
        <w:rPr>
          <w:rFonts w:hint="eastAsia" w:ascii="宋体" w:hAnsi="宋体" w:eastAsia="宋体" w:cs="宋体"/>
          <w:sz w:val="21"/>
          <w:szCs w:val="21"/>
          <w:lang w:eastAsia="zh-CN"/>
        </w:rPr>
        <w:t xml:space="preserve">服务</w:t>
      </w:r>
      <w:r>
        <w:rPr>
          <w:rFonts w:hint="eastAsia" w:ascii="宋体" w:hAnsi="宋体" w:eastAsia="宋体" w:cs="宋体"/>
          <w:sz w:val="21"/>
          <w:szCs w:val="21"/>
        </w:rPr>
        <w:t xml:space="preserve">。</w:t>
      </w:r>
      <w:r/>
    </w:p>
    <w:p>
      <w:pPr>
        <w:pStyle w:val="96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10.2</w:t>
      </w:r>
      <w:r>
        <w:rPr>
          <w:rFonts w:hint="eastAsia" w:ascii="宋体" w:hAnsi="宋体" w:eastAsia="宋体" w:cs="宋体"/>
          <w:sz w:val="21"/>
          <w:szCs w:val="21"/>
          <w:lang w:eastAsia="zh-CN"/>
        </w:rPr>
        <w:t xml:space="preserve">服务</w:t>
      </w:r>
      <w:r>
        <w:rPr>
          <w:rFonts w:hint="eastAsia" w:ascii="宋体" w:hAnsi="宋体" w:eastAsia="宋体" w:cs="宋体"/>
          <w:sz w:val="21"/>
          <w:szCs w:val="21"/>
        </w:rPr>
        <w:t xml:space="preserve">所需的工具、仪表及材料由乙方自行解决。</w:t>
      </w:r>
      <w:r/>
    </w:p>
    <w:p>
      <w:pPr>
        <w:pStyle w:val="96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10.3施</w:t>
      </w:r>
      <w:r>
        <w:rPr>
          <w:rFonts w:hint="eastAsia" w:ascii="宋体" w:hAnsi="宋体" w:cs="宋体"/>
          <w:sz w:val="21"/>
          <w:szCs w:val="21"/>
          <w:lang w:eastAsia="zh-CN"/>
        </w:rPr>
        <w:t xml:space="preserve">服务</w:t>
      </w:r>
      <w:r>
        <w:rPr>
          <w:rFonts w:hint="eastAsia" w:ascii="宋体" w:hAnsi="宋体" w:eastAsia="宋体" w:cs="宋体"/>
          <w:sz w:val="21"/>
          <w:szCs w:val="21"/>
        </w:rPr>
        <w:t xml:space="preserve">期间，</w:t>
      </w:r>
      <w:r>
        <w:rPr>
          <w:rFonts w:hint="eastAsia" w:ascii="宋体" w:hAnsi="宋体" w:cs="宋体"/>
          <w:sz w:val="21"/>
          <w:szCs w:val="21"/>
          <w:lang w:eastAsia="zh-CN"/>
        </w:rPr>
        <w:t xml:space="preserve">服务</w:t>
      </w:r>
      <w:r>
        <w:rPr>
          <w:rFonts w:hint="eastAsia" w:ascii="宋体" w:hAnsi="宋体" w:eastAsia="宋体" w:cs="宋体"/>
          <w:sz w:val="21"/>
          <w:szCs w:val="21"/>
        </w:rPr>
        <w:t xml:space="preserve">人员发生意外伤害等，由乙方负责，与甲方无关。</w:t>
      </w:r>
      <w:r/>
    </w:p>
    <w:p>
      <w:pPr>
        <w:pStyle w:val="966"/>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 项目验收</w:t>
      </w:r>
      <w:r/>
    </w:p>
    <w:p>
      <w:pPr>
        <w:pStyle w:val="96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11.1验收时间：</w:t>
      </w:r>
      <w:r/>
    </w:p>
    <w:p>
      <w:pPr>
        <w:pStyle w:val="96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11.2验收方式：甲方自行组织验收</w:t>
      </w:r>
      <w:r/>
    </w:p>
    <w:p>
      <w:pPr>
        <w:pStyle w:val="96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11.3验收程序：</w:t>
      </w:r>
      <w:r/>
    </w:p>
    <w:p>
      <w:pPr>
        <w:pStyle w:val="96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如乙方遇到不能按期交付使用和提供服务的情况，应及时以书面形式将不能按期完成（或提供服务）的理由、可能延误的时间同时通知甲方。甲方在收到乙方通知后，应对情况进行分析，决定是否修改合同、酌情延长周期或终止合同，同时保留对乙方进行制裁的权力。</w:t>
      </w:r>
      <w:bookmarkStart w:id="188" w:name="_Toc22000622"/>
      <w:r/>
      <w:r/>
    </w:p>
    <w:p>
      <w:pPr>
        <w:pStyle w:val="96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除双方达成谅解协议外，如果乙方没有按照合同规定的时间交货、安装、调试、验收和提供服务，甲方有权从货款中扣除误期赔偿同时有权行使其他补救方法，误期赔偿费每天按标的合同价的0.5％计收，直至交付或提供服务为止。但误期赔偿费的最高限额为合同价的10％。一旦达到误期赔偿的最高限额或者误期超过20天，甲方有权终止合同。</w:t>
      </w:r>
      <w:bookmarkEnd w:id="188"/>
      <w:r/>
      <w:r/>
    </w:p>
    <w:p>
      <w:pPr>
        <w:pStyle w:val="966"/>
        <w:ind w:firstLine="422"/>
        <w:spacing w:line="360" w:lineRule="auto"/>
        <w:rPr>
          <w:rFonts w:hint="eastAsia" w:ascii="宋体" w:hAnsi="宋体" w:eastAsia="宋体" w:cs="宋体"/>
          <w:b/>
          <w:bCs/>
          <w:sz w:val="21"/>
          <w:szCs w:val="21"/>
        </w:rPr>
      </w:pPr>
      <w:r>
        <w:rPr>
          <w:rFonts w:hint="default" w:ascii="Arial" w:hAnsi="Arial" w:eastAsia="宋体" w:cs="Arial"/>
          <w:b/>
          <w:bCs/>
          <w:sz w:val="21"/>
          <w:szCs w:val="21"/>
        </w:rPr>
        <w:t xml:space="preserve">……</w:t>
      </w:r>
      <w:r/>
    </w:p>
    <w:p>
      <w:pPr>
        <w:pStyle w:val="96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12.双方的权利和义务</w:t>
      </w:r>
      <w:r/>
    </w:p>
    <w:p>
      <w:pPr>
        <w:pStyle w:val="96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12.1在</w:t>
      </w:r>
      <w:r>
        <w:rPr>
          <w:rFonts w:hint="eastAsia" w:ascii="宋体" w:hAnsi="宋体" w:eastAsia="宋体" w:cs="宋体"/>
          <w:sz w:val="21"/>
          <w:szCs w:val="21"/>
          <w:lang w:eastAsia="zh-CN"/>
        </w:rPr>
        <w:t xml:space="preserve">服务期</w:t>
      </w:r>
      <w:r>
        <w:rPr>
          <w:rFonts w:hint="eastAsia" w:ascii="宋体" w:hAnsi="宋体" w:eastAsia="宋体" w:cs="宋体"/>
          <w:sz w:val="21"/>
          <w:szCs w:val="21"/>
        </w:rPr>
        <w:t xml:space="preserve">内，乙方应对包括但不限于由于</w:t>
      </w:r>
      <w:r>
        <w:rPr>
          <w:rFonts w:hint="eastAsia" w:ascii="宋体" w:hAnsi="宋体" w:eastAsia="宋体" w:cs="宋体"/>
          <w:sz w:val="21"/>
          <w:szCs w:val="21"/>
          <w:lang w:eastAsia="zh-CN"/>
        </w:rPr>
        <w:t xml:space="preserve">服务、</w:t>
      </w:r>
      <w:r>
        <w:rPr>
          <w:rFonts w:hint="eastAsia" w:ascii="宋体" w:hAnsi="宋体" w:eastAsia="宋体" w:cs="宋体"/>
          <w:sz w:val="21"/>
          <w:szCs w:val="21"/>
        </w:rPr>
        <w:t xml:space="preserve">设计、工艺或材料的缺陷而发生的</w:t>
      </w:r>
      <w:r>
        <w:rPr>
          <w:rFonts w:hint="eastAsia" w:ascii="宋体" w:hAnsi="宋体" w:eastAsia="宋体" w:cs="宋体"/>
          <w:spacing w:val="1"/>
          <w:sz w:val="21"/>
          <w:szCs w:val="21"/>
        </w:rPr>
        <w:t xml:space="preserve">人身或财产损失负责</w:t>
      </w:r>
      <w:r>
        <w:rPr>
          <w:rFonts w:hint="eastAsia" w:ascii="宋体" w:hAnsi="宋体" w:eastAsia="宋体" w:cs="宋体"/>
          <w:sz w:val="21"/>
          <w:szCs w:val="21"/>
        </w:rPr>
        <w:t xml:space="preserve">，</w:t>
      </w:r>
      <w:r>
        <w:rPr>
          <w:rFonts w:hint="eastAsia" w:ascii="宋体" w:hAnsi="宋体" w:eastAsia="宋体" w:cs="宋体"/>
          <w:spacing w:val="1"/>
          <w:sz w:val="21"/>
          <w:szCs w:val="21"/>
        </w:rPr>
        <w:t xml:space="preserve">以及质量保证期内的任何不足或故障负责，</w:t>
      </w:r>
      <w:r>
        <w:rPr>
          <w:rFonts w:hint="eastAsia" w:ascii="宋体" w:hAnsi="宋体" w:eastAsia="宋体" w:cs="宋体"/>
          <w:sz w:val="21"/>
          <w:szCs w:val="21"/>
        </w:rPr>
        <w:t xml:space="preserve">费用由乙方负担。如果</w:t>
      </w:r>
      <w:r>
        <w:rPr>
          <w:rFonts w:hint="eastAsia" w:ascii="宋体" w:hAnsi="宋体" w:eastAsia="宋体" w:cs="宋体"/>
          <w:sz w:val="21"/>
          <w:szCs w:val="21"/>
          <w:lang w:eastAsia="zh-CN"/>
        </w:rPr>
        <w:t xml:space="preserve">所提供</w:t>
      </w:r>
      <w:r>
        <w:rPr>
          <w:rFonts w:hint="eastAsia" w:ascii="宋体" w:hAnsi="宋体" w:eastAsia="宋体" w:cs="宋体"/>
          <w:sz w:val="21"/>
          <w:szCs w:val="21"/>
        </w:rPr>
        <w:t xml:space="preserve">的</w:t>
      </w:r>
      <w:r>
        <w:rPr>
          <w:rFonts w:hint="eastAsia" w:ascii="宋体" w:hAnsi="宋体" w:eastAsia="宋体" w:cs="宋体"/>
          <w:sz w:val="21"/>
          <w:szCs w:val="21"/>
          <w:lang w:eastAsia="zh-CN"/>
        </w:rPr>
        <w:t xml:space="preserve">服务</w:t>
      </w:r>
      <w:r>
        <w:rPr>
          <w:rFonts w:hint="eastAsia" w:ascii="宋体" w:hAnsi="宋体" w:eastAsia="宋体" w:cs="宋体"/>
          <w:sz w:val="21"/>
          <w:szCs w:val="21"/>
        </w:rPr>
        <w:t xml:space="preserve">与合同不符，或证明</w:t>
      </w:r>
      <w:r>
        <w:rPr>
          <w:rFonts w:hint="eastAsia" w:ascii="宋体" w:hAnsi="宋体" w:eastAsia="宋体" w:cs="宋体"/>
          <w:sz w:val="21"/>
          <w:szCs w:val="21"/>
          <w:lang w:eastAsia="zh-CN"/>
        </w:rPr>
        <w:t xml:space="preserve">服务</w:t>
      </w:r>
      <w:r>
        <w:rPr>
          <w:rFonts w:hint="eastAsia" w:ascii="宋体" w:hAnsi="宋体" w:eastAsia="宋体" w:cs="宋体"/>
          <w:sz w:val="21"/>
          <w:szCs w:val="21"/>
        </w:rPr>
        <w:t xml:space="preserve">是有缺陷的，包括潜在的缺陷或使用不符合要求的材料等，甲方有权向乙方提出本保证下的索赔。</w:t>
      </w:r>
      <w:r/>
    </w:p>
    <w:p>
      <w:pPr>
        <w:pStyle w:val="96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12.1.1 乙方在收到通知后，应在合同及投标文件服务承诺约定的时间内主动协助甲方对货物</w:t>
      </w:r>
      <w:r>
        <w:rPr>
          <w:rFonts w:hint="eastAsia" w:ascii="宋体" w:hAnsi="宋体" w:eastAsia="宋体" w:cs="宋体"/>
          <w:sz w:val="21"/>
          <w:szCs w:val="21"/>
          <w:lang w:eastAsia="zh-CN"/>
        </w:rPr>
        <w:t xml:space="preserve">或服务</w:t>
      </w:r>
      <w:r>
        <w:rPr>
          <w:rFonts w:hint="eastAsia" w:ascii="宋体" w:hAnsi="宋体" w:eastAsia="宋体" w:cs="宋体"/>
          <w:sz w:val="21"/>
          <w:szCs w:val="21"/>
        </w:rPr>
        <w:t xml:space="preserve">免费维修，更换有缺陷的货物或</w:t>
      </w:r>
      <w:r>
        <w:rPr>
          <w:rFonts w:hint="eastAsia" w:ascii="宋体" w:hAnsi="宋体" w:eastAsia="宋体" w:cs="宋体"/>
          <w:sz w:val="21"/>
          <w:szCs w:val="21"/>
          <w:lang w:eastAsia="zh-CN"/>
        </w:rPr>
        <w:t xml:space="preserve">服务</w:t>
      </w:r>
      <w:r>
        <w:rPr>
          <w:rFonts w:hint="eastAsia" w:ascii="宋体" w:hAnsi="宋体" w:eastAsia="宋体" w:cs="宋体"/>
          <w:sz w:val="21"/>
          <w:szCs w:val="21"/>
        </w:rPr>
        <w:t xml:space="preserve">。且乙方应承担一切费用和风险并负担甲方所蒙受的全部损失费用，同时乙方应按合同规定，对更换件相应延长质量保证期。</w:t>
      </w:r>
      <w:r/>
    </w:p>
    <w:p>
      <w:pPr>
        <w:pStyle w:val="96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12.1.2如果乙方在收到通知后，在服务承诺约定的时间内没有弥补缺陷，甲方可采取必要的补救措施，但风险和费用将由乙方承担。</w:t>
      </w:r>
      <w:r/>
    </w:p>
    <w:p>
      <w:pPr>
        <w:pStyle w:val="96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13.知识产权</w:t>
      </w:r>
      <w:r/>
    </w:p>
    <w:p>
      <w:pPr>
        <w:pStyle w:val="96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13.1乙方应保证甲方在使用该货物或其任何一部分时不受第三方提出侵犯其专利权、商标权和工业设计权的起诉。如果任何第三方提出侵权指控或赔偿要求，乙方必须与第三方交涉，并承担发生和可能发生的一切损失、费用和法律责任。如由于乙方不积极与第三方交涉，甲方有权应诉或进行和解，其发生的费用由乙方承担（包括但不限于赔偿、差旅费、诉讼费、律师费、保全费等）</w:t>
      </w:r>
      <w:bookmarkStart w:id="189" w:name="_Toc22000623"/>
      <w:r/>
      <w:r/>
    </w:p>
    <w:p>
      <w:pPr>
        <w:pStyle w:val="966"/>
        <w:ind w:firstLine="420"/>
        <w:jc w:val="left"/>
        <w:spacing w:line="360" w:lineRule="auto"/>
        <w:widowControl/>
        <w:tabs>
          <w:tab w:val="left" w:pos="567" w:leader="none"/>
        </w:tabs>
        <w:rPr>
          <w:rFonts w:hint="eastAsia" w:ascii="宋体" w:hAnsi="宋体" w:eastAsia="宋体" w:cs="宋体"/>
          <w:sz w:val="21"/>
          <w:szCs w:val="21"/>
        </w:rPr>
        <w:outlineLvl w:val="1"/>
      </w:pPr>
      <w:r/>
      <w:bookmarkStart w:id="190" w:name="_Toc256000075"/>
      <w:r>
        <w:rPr>
          <w:rFonts w:hint="eastAsia" w:ascii="宋体" w:hAnsi="宋体" w:eastAsia="宋体" w:cs="宋体"/>
          <w:sz w:val="21"/>
          <w:szCs w:val="21"/>
        </w:rPr>
        <w:t xml:space="preserve">14、保密</w:t>
      </w:r>
      <w:bookmarkEnd w:id="190"/>
      <w:r/>
      <w:r/>
    </w:p>
    <w:p>
      <w:pPr>
        <w:pStyle w:val="96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14.1 甲乙双方在合同订立和履行过程中所知悉的、对方的商业秘密、工作秘密、技术信息、经营信息等均有保密义务。本合同履行完成或在履行的过程中，未经对方事先书面同意，任何一方均不得向第三方披露或透露有关本合同内容项下的任何信息。如发生以上情况，泄密方承担由此引起的一切后果并承担赔偿责任。</w:t>
      </w:r>
      <w:r/>
    </w:p>
    <w:p>
      <w:pPr>
        <w:pStyle w:val="96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14.2 除履行本合同义务内容所需外，未经对方事先书面同意，任一方不得擅自使用、复制对商标、标志、商业信息、技术及其他资料。</w:t>
      </w:r>
      <w:r/>
    </w:p>
    <w:p>
      <w:pPr>
        <w:pStyle w:val="96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14.3 本保密条款长期有效，本合同变更、终止或解除等均不影响本条款的效力。</w:t>
      </w:r>
      <w:r/>
    </w:p>
    <w:p>
      <w:pPr>
        <w:pStyle w:val="96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15.不可抗力</w:t>
      </w:r>
      <w:bookmarkEnd w:id="189"/>
      <w:r/>
      <w:r/>
    </w:p>
    <w:p>
      <w:pPr>
        <w:pStyle w:val="966"/>
        <w:ind w:firstLine="420"/>
        <w:spacing w:line="360" w:lineRule="auto"/>
        <w:rPr>
          <w:rFonts w:hint="eastAsia" w:ascii="宋体" w:hAnsi="宋体" w:eastAsia="宋体" w:cs="宋体"/>
          <w:sz w:val="21"/>
          <w:szCs w:val="21"/>
        </w:rPr>
      </w:pPr>
      <w:r/>
      <w:bookmarkStart w:id="191" w:name="_Toc22000624"/>
      <w:r>
        <w:rPr>
          <w:rFonts w:hint="eastAsia" w:ascii="宋体" w:hAnsi="宋体" w:eastAsia="宋体" w:cs="宋体"/>
          <w:sz w:val="21"/>
          <w:szCs w:val="21"/>
        </w:rPr>
        <w:t xml:space="preserve">15.1 如果双方由于不可抗力的任何事故（须经双方认同），致使影响合同履行时，履行合同的期限应予延长，延长期限相当于事故影响的时间。</w:t>
      </w:r>
      <w:r/>
    </w:p>
    <w:p>
      <w:pPr>
        <w:pStyle w:val="96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15.2 本条所述的“不可抗力”系指双方无法控制、不可预见的事件。这些事件包括但不限于：战争、严重水灾、台风、地震以及其他双方商定的事件。</w:t>
      </w:r>
      <w:r/>
    </w:p>
    <w:p>
      <w:pPr>
        <w:pStyle w:val="96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15.3 受事故影响的一方应在不可抗力事故发生后尽快以书面形式通知对方，双方应通过友好协商在合理时间内达成进一步履行合同的协议。</w:t>
      </w:r>
      <w:bookmarkEnd w:id="191"/>
      <w:r/>
      <w:r/>
    </w:p>
    <w:p>
      <w:pPr>
        <w:pStyle w:val="966"/>
        <w:ind w:firstLine="420"/>
        <w:spacing w:line="360" w:lineRule="auto"/>
        <w:rPr>
          <w:rFonts w:hint="eastAsia" w:ascii="宋体" w:hAnsi="宋体" w:eastAsia="宋体" w:cs="宋体"/>
          <w:sz w:val="21"/>
          <w:szCs w:val="21"/>
        </w:rPr>
      </w:pPr>
      <w:r/>
      <w:bookmarkStart w:id="192" w:name="_Toc22000626"/>
      <w:r>
        <w:rPr>
          <w:rFonts w:hint="eastAsia" w:ascii="宋体" w:hAnsi="宋体" w:eastAsia="宋体" w:cs="宋体"/>
          <w:sz w:val="21"/>
          <w:szCs w:val="21"/>
        </w:rPr>
        <w:t xml:space="preserve">16.纠纷解决办法</w:t>
      </w:r>
      <w:bookmarkEnd w:id="192"/>
      <w:r/>
      <w:r/>
    </w:p>
    <w:p>
      <w:pPr>
        <w:pStyle w:val="96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16.1 双方在执行本合同中所发生的或与本合同有关的一切争议应通过友好协商解决。如协商不成，则通过向甲方所在地人民法院诉讼。</w:t>
      </w:r>
      <w:r/>
    </w:p>
    <w:p>
      <w:pPr>
        <w:pStyle w:val="966"/>
        <w:ind w:firstLine="420"/>
        <w:spacing w:line="360" w:lineRule="auto"/>
        <w:rPr>
          <w:rFonts w:hint="eastAsia" w:ascii="宋体" w:hAnsi="宋体" w:eastAsia="宋体" w:cs="宋体"/>
          <w:sz w:val="21"/>
          <w:szCs w:val="21"/>
        </w:rPr>
      </w:pPr>
      <w:r/>
      <w:bookmarkStart w:id="193" w:name="_Toc22000627"/>
      <w:r>
        <w:rPr>
          <w:rFonts w:hint="eastAsia" w:ascii="宋体" w:hAnsi="宋体" w:eastAsia="宋体" w:cs="宋体"/>
          <w:sz w:val="21"/>
          <w:szCs w:val="21"/>
        </w:rPr>
        <w:t xml:space="preserve">17.合同</w:t>
      </w:r>
      <w:bookmarkEnd w:id="193"/>
      <w:r>
        <w:rPr>
          <w:rFonts w:hint="eastAsia" w:ascii="宋体" w:hAnsi="宋体" w:eastAsia="宋体" w:cs="宋体"/>
          <w:sz w:val="21"/>
          <w:szCs w:val="21"/>
        </w:rPr>
        <w:t xml:space="preserve">终止</w:t>
      </w:r>
      <w:r/>
    </w:p>
    <w:p>
      <w:pPr>
        <w:pStyle w:val="966"/>
        <w:ind w:firstLine="420"/>
        <w:spacing w:line="360" w:lineRule="auto"/>
        <w:rPr>
          <w:rFonts w:ascii="宋体" w:hAnsi="宋体" w:cs="宋体"/>
          <w:sz w:val="21"/>
          <w:szCs w:val="21"/>
        </w:rPr>
      </w:pPr>
      <w:r/>
      <w:bookmarkStart w:id="194" w:name="_Toc22000629"/>
      <w:r>
        <w:rPr>
          <w:rFonts w:hint="eastAsia" w:ascii="宋体" w:hAnsi="宋体" w:cs="宋体"/>
          <w:sz w:val="21"/>
          <w:szCs w:val="21"/>
        </w:rPr>
        <w:t xml:space="preserve">17.1 在甲方对乙方违约而采取的任何补救措施不受影响的情况下，甲方可向乙方发出终止部分或全部合同的书面通知书。</w:t>
      </w:r>
      <w:r/>
    </w:p>
    <w:p>
      <w:pPr>
        <w:pStyle w:val="966"/>
        <w:ind w:firstLine="420"/>
        <w:spacing w:line="360" w:lineRule="auto"/>
        <w:rPr>
          <w:rFonts w:ascii="宋体" w:hAnsi="宋体" w:cs="宋体"/>
          <w:sz w:val="21"/>
          <w:szCs w:val="21"/>
        </w:rPr>
      </w:pPr>
      <w:r>
        <w:rPr>
          <w:rFonts w:hint="eastAsia" w:ascii="宋体" w:hAnsi="宋体" w:cs="宋体"/>
          <w:sz w:val="21"/>
          <w:szCs w:val="21"/>
        </w:rPr>
        <w:t xml:space="preserve">17.2 在甲方根据上述17.1规定，终止部分合同后，甲方可以依其认为适当的条件和方法购买与未交货物类似的货物，乙方应对甲方购买类似货物所超出的部分费用负责。同时乙方应继续执行合同中未终止的部分。</w:t>
      </w:r>
      <w:bookmarkStart w:id="195" w:name="_Toc22000628"/>
      <w:r/>
      <w:bookmarkEnd w:id="195"/>
      <w:r/>
      <w:r/>
    </w:p>
    <w:p>
      <w:pPr>
        <w:pStyle w:val="96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18.转让</w:t>
      </w:r>
      <w:bookmarkEnd w:id="194"/>
      <w:r>
        <w:rPr>
          <w:rFonts w:hint="eastAsia" w:ascii="宋体" w:hAnsi="宋体" w:eastAsia="宋体" w:cs="宋体"/>
          <w:sz w:val="21"/>
          <w:szCs w:val="21"/>
        </w:rPr>
        <w:t xml:space="preserve">和分包</w:t>
      </w:r>
      <w:r/>
    </w:p>
    <w:p>
      <w:pPr>
        <w:pStyle w:val="96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18.1本合同不得转让和分包。</w:t>
      </w:r>
      <w:bookmarkStart w:id="196" w:name="_Toc22000630"/>
      <w:r/>
      <w:r/>
    </w:p>
    <w:p>
      <w:pPr>
        <w:pStyle w:val="96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19．合同生效及其它</w:t>
      </w:r>
      <w:bookmarkEnd w:id="196"/>
      <w:r/>
      <w:r/>
    </w:p>
    <w:p>
      <w:pPr>
        <w:pStyle w:val="96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19.1 本合同经甲方、乙方签字盖章后生效。本合同一式叁份，甲乙双方、监督管理部门各壹份。</w:t>
      </w:r>
      <w:r/>
    </w:p>
    <w:p>
      <w:pPr>
        <w:pStyle w:val="96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19.2 本合同有效期为生效之日起至***年***月***日。</w:t>
      </w:r>
      <w:r/>
    </w:p>
    <w:p>
      <w:pPr>
        <w:pStyle w:val="96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19.3 本合同应按照中华人民共和国的现行法律进行解释。</w:t>
      </w:r>
      <w:r/>
    </w:p>
    <w:p>
      <w:pPr>
        <w:pStyle w:val="966"/>
        <w:ind w:firstLine="420"/>
        <w:spacing w:line="360" w:lineRule="auto"/>
        <w:rPr>
          <w:rFonts w:hint="eastAsia" w:ascii="宋体" w:hAnsi="宋体" w:eastAsia="宋体" w:cs="宋体"/>
          <w:bCs/>
          <w:sz w:val="21"/>
          <w:szCs w:val="21"/>
        </w:rPr>
      </w:pPr>
      <w:r>
        <w:rPr>
          <w:rFonts w:hint="eastAsia" w:ascii="宋体" w:hAnsi="宋体" w:eastAsia="宋体" w:cs="宋体"/>
          <w:sz w:val="21"/>
          <w:szCs w:val="21"/>
        </w:rPr>
        <w:t xml:space="preserve">甲方（单位盖章）：</w:t>
      </w:r>
      <w:r/>
    </w:p>
    <w:p>
      <w:pPr>
        <w:pStyle w:val="96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地    址： </w:t>
      </w:r>
      <w:r/>
    </w:p>
    <w:p>
      <w:pPr>
        <w:pStyle w:val="96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联系电话： </w:t>
      </w:r>
      <w:r/>
    </w:p>
    <w:p>
      <w:pPr>
        <w:pStyle w:val="96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法定代表人（签字）： </w:t>
      </w:r>
      <w:r/>
    </w:p>
    <w:p>
      <w:pPr>
        <w:pStyle w:val="96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乙方（单位盖章）：</w:t>
      </w:r>
      <w:r/>
    </w:p>
    <w:p>
      <w:pPr>
        <w:pStyle w:val="966"/>
        <w:ind w:firstLine="420"/>
        <w:spacing w:line="360" w:lineRule="auto"/>
        <w:rPr>
          <w:rFonts w:hint="eastAsia" w:ascii="宋体" w:hAnsi="宋体" w:eastAsia="宋体" w:cs="宋体"/>
          <w:b/>
          <w:sz w:val="21"/>
          <w:szCs w:val="21"/>
          <w:u w:val="single"/>
        </w:rPr>
      </w:pPr>
      <w:r>
        <w:rPr>
          <w:rFonts w:hint="eastAsia" w:ascii="宋体" w:hAnsi="宋体" w:eastAsia="宋体" w:cs="宋体"/>
          <w:sz w:val="21"/>
          <w:szCs w:val="21"/>
        </w:rPr>
        <w:t xml:space="preserve">地    址： </w:t>
      </w:r>
      <w:r/>
    </w:p>
    <w:p>
      <w:pPr>
        <w:pStyle w:val="96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联系电话： </w:t>
      </w:r>
      <w:r/>
    </w:p>
    <w:p>
      <w:pPr>
        <w:pStyle w:val="966"/>
        <w:ind w:firstLine="420"/>
        <w:spacing w:line="360" w:lineRule="auto"/>
        <w:rPr>
          <w:rFonts w:hint="eastAsia" w:ascii="宋体" w:hAnsi="宋体" w:eastAsia="宋体" w:cs="宋体"/>
          <w:b/>
          <w:sz w:val="21"/>
          <w:szCs w:val="21"/>
          <w:u w:val="single"/>
        </w:rPr>
      </w:pPr>
      <w:r>
        <w:rPr>
          <w:rFonts w:hint="eastAsia" w:ascii="宋体" w:hAnsi="宋体" w:eastAsia="宋体" w:cs="宋体"/>
          <w:sz w:val="21"/>
          <w:szCs w:val="21"/>
        </w:rPr>
        <w:t xml:space="preserve">法定代表人（签字）： </w:t>
      </w:r>
      <w:r/>
    </w:p>
    <w:p>
      <w:pPr>
        <w:pStyle w:val="966"/>
        <w:ind w:firstLine="420"/>
        <w:jc w:val="right"/>
        <w:spacing w:line="360" w:lineRule="auto"/>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t xml:space="preserve">合同签订日期：年月日</w:t>
      </w:r>
      <w:r/>
    </w:p>
    <w:p>
      <w:pPr>
        <w:rPr>
          <w:color w:val="000080"/>
          <w:sz w:val="20"/>
          <w:highlight w:val="white"/>
        </w:rPr>
      </w:pPr>
      <w:r>
        <w:rPr>
          <w:rFonts w:hint="eastAsia"/>
          <w:color w:val="000080"/>
          <w:sz w:val="20"/>
          <w:highlight w:val="white"/>
        </w:rPr>
        <w:t xml:space="preserve"> </w:t>
      </w:r>
      <w:bookmarkEnd w:id="186"/>
      <w:r/>
      <w:r/>
    </w:p>
    <w:p>
      <w:pPr>
        <w:pStyle w:val="901"/>
        <w:jc w:val="center"/>
        <w:pageBreakBefore/>
        <w:rPr>
          <w:rFonts w:ascii="宋体" w:hAnsi="宋体"/>
          <w:color w:val="000000"/>
        </w:rPr>
      </w:pPr>
      <w:r/>
      <w:bookmarkStart w:id="197" w:name="_Toc195802642"/>
      <w:r/>
      <w:bookmarkStart w:id="198" w:name="_Toc73965904"/>
      <w:r/>
      <w:bookmarkStart w:id="199" w:name="OLE_LINK82"/>
      <w:r/>
      <w:bookmarkStart w:id="200" w:name="OLE_LINK81"/>
      <w:r/>
      <w:bookmarkStart w:id="201" w:name="OLE_LINK80"/>
      <w:r>
        <w:rPr>
          <w:rFonts w:hint="eastAsia" w:ascii="宋体" w:hAnsi="宋体"/>
          <w:color w:val="000000"/>
          <w:highlight w:val="white"/>
        </w:rPr>
        <w:t xml:space="preserve">第四部分  采购需求</w:t>
      </w:r>
      <w:bookmarkEnd w:id="197"/>
      <w:r/>
      <w:bookmarkEnd w:id="198"/>
      <w:r/>
      <w:r/>
    </w:p>
    <w:p>
      <w:pPr>
        <w:pStyle w:val="968"/>
        <w:spacing w:before="750" w:after="240"/>
      </w:pPr>
      <w:r/>
      <w:bookmarkStart w:id="202" w:name="EB69bf498a862145ab928d99fc712e5ed1"/>
      <w:r>
        <w:rPr>
          <w:rStyle w:val="967"/>
        </w:rPr>
        <w:t xml:space="preserve">一.项目概况</w:t>
      </w:r>
      <w:r/>
    </w:p>
    <w:p>
      <w:pPr>
        <w:ind w:firstLine="480"/>
        <w:jc w:val="left"/>
        <w:spacing w:line="360" w:lineRule="auto"/>
        <w:tabs>
          <w:tab w:val="left" w:pos="900" w:leader="none"/>
        </w:tabs>
        <w:rPr>
          <w:rFonts w:hint="eastAsia" w:ascii="宋体" w:hAnsi="宋体" w:eastAsia="宋体" w:cs="宋体"/>
          <w:color w:val="auto"/>
          <w:sz w:val="24"/>
          <w:szCs w:val="24"/>
          <w:u w:val="none"/>
          <w:lang w:eastAsia="zh-CN"/>
        </w:rPr>
      </w:pPr>
      <w:r>
        <w:rPr>
          <w:rFonts w:hint="eastAsia" w:ascii="宋体" w:hAnsi="宋体" w:eastAsia="宋体" w:cs="宋体"/>
          <w:color w:val="auto"/>
          <w:sz w:val="24"/>
          <w:szCs w:val="24"/>
          <w:u w:val="none"/>
          <w:shd w:val="clear" w:color="auto" w:fill="ffffff"/>
          <w:lang w:val="en-US" w:eastAsia="zh-CN"/>
        </w:rPr>
        <w:t xml:space="preserve">本次招标项目为</w:t>
      </w:r>
      <w:r>
        <w:rPr>
          <w:rFonts w:hint="eastAsia" w:ascii="宋体" w:hAnsi="宋体" w:eastAsia="宋体" w:cs="宋体"/>
          <w:color w:val="auto"/>
          <w:sz w:val="24"/>
          <w:szCs w:val="24"/>
          <w:u w:val="none"/>
          <w:shd w:val="clear" w:color="auto" w:fill="ffffff"/>
          <w:lang w:val="zh-CN" w:eastAsia="zh-CN"/>
        </w:rPr>
        <w:t xml:space="preserve">丹阳市</w:t>
      </w:r>
      <w:r>
        <w:rPr>
          <w:rFonts w:hint="eastAsia" w:ascii="宋体" w:hAnsi="宋体" w:cs="宋体"/>
          <w:color w:val="auto"/>
          <w:sz w:val="24"/>
          <w:szCs w:val="24"/>
          <w:u w:val="none"/>
          <w:shd w:val="clear" w:color="auto" w:fill="ffffff"/>
          <w:lang w:val="en-US" w:eastAsia="zh-CN"/>
        </w:rPr>
        <w:t xml:space="preserve">第三</w:t>
      </w:r>
      <w:r>
        <w:rPr>
          <w:rFonts w:hint="eastAsia" w:ascii="宋体" w:hAnsi="宋体" w:eastAsia="宋体" w:cs="宋体"/>
          <w:color w:val="auto"/>
          <w:sz w:val="24"/>
          <w:szCs w:val="24"/>
          <w:u w:val="none"/>
          <w:shd w:val="clear" w:color="auto" w:fill="ffffff"/>
          <w:lang w:val="zh-CN" w:eastAsia="zh-CN"/>
        </w:rPr>
        <w:t xml:space="preserve">人民医院</w:t>
      </w:r>
      <w:r>
        <w:rPr>
          <w:rFonts w:hint="eastAsia" w:ascii="宋体" w:hAnsi="宋体" w:eastAsia="宋体" w:cs="宋体"/>
          <w:b w:val="0"/>
          <w:bCs w:val="0"/>
          <w:color w:val="auto"/>
          <w:sz w:val="24"/>
          <w:szCs w:val="24"/>
          <w:u w:val="none"/>
        </w:rPr>
        <w:t xml:space="preserve">2025-202</w:t>
      </w:r>
      <w:r>
        <w:rPr>
          <w:rFonts w:hint="eastAsia" w:ascii="宋体" w:hAnsi="宋体" w:cs="宋体"/>
          <w:b w:val="0"/>
          <w:bCs w:val="0"/>
          <w:color w:val="auto"/>
          <w:sz w:val="24"/>
          <w:szCs w:val="24"/>
          <w:u w:val="none"/>
          <w:lang w:val="en-US" w:eastAsia="zh-CN"/>
        </w:rPr>
        <w:t xml:space="preserve">6</w:t>
      </w:r>
      <w:r>
        <w:rPr>
          <w:rFonts w:hint="eastAsia" w:ascii="宋体" w:hAnsi="宋体" w:eastAsia="宋体" w:cs="宋体"/>
          <w:b w:val="0"/>
          <w:bCs w:val="0"/>
          <w:sz w:val="24"/>
          <w:szCs w:val="24"/>
          <w:u w:val="none"/>
          <w:lang w:val="en-US" w:eastAsia="zh-CN"/>
        </w:rPr>
        <w:t xml:space="preserve">年度医疗责任保险采购，采购内容主要包含</w:t>
      </w:r>
      <w:r>
        <w:rPr>
          <w:rFonts w:hint="eastAsia" w:ascii="宋体" w:hAnsi="宋体" w:eastAsia="宋体" w:cs="宋体"/>
          <w:color w:val="auto"/>
          <w:sz w:val="24"/>
          <w:szCs w:val="24"/>
          <w:u w:val="none"/>
        </w:rPr>
        <w:t xml:space="preserve">医疗责任保险（含外请医务人员参与诊疗的情形）、附加医务人员遭受伤害责任保险、附加医疗机构场所责任保险</w:t>
      </w:r>
      <w:r>
        <w:rPr>
          <w:rFonts w:hint="eastAsia" w:ascii="宋体" w:hAnsi="宋体" w:eastAsia="宋体" w:cs="宋体"/>
          <w:color w:val="auto"/>
          <w:sz w:val="24"/>
          <w:szCs w:val="24"/>
          <w:u w:val="none"/>
          <w:lang w:eastAsia="zh-CN"/>
        </w:rPr>
        <w:t xml:space="preserve">。</w:t>
      </w:r>
      <w:r/>
    </w:p>
    <w:p>
      <w:pPr>
        <w:pStyle w:val="963"/>
        <w:ind w:firstLine="420"/>
        <w:spacing w:before="240" w:after="240" w:line="360" w:lineRule="atLeast"/>
        <w:rPr>
          <w:rStyle w:val="725"/>
          <w:rFonts w:hint="eastAsia" w:ascii="宋体" w:hAnsi="宋体" w:eastAsia="宋体" w:cs="宋体"/>
          <w:sz w:val="24"/>
          <w:szCs w:val="24"/>
        </w:rPr>
      </w:pPr>
      <w:r>
        <w:rPr>
          <w:rStyle w:val="725"/>
          <w:rFonts w:hint="eastAsia" w:ascii="宋体" w:hAnsi="宋体" w:eastAsia="宋体" w:cs="宋体"/>
          <w:sz w:val="24"/>
          <w:szCs w:val="24"/>
        </w:rPr>
        <w:t xml:space="preserve">项目所属行业：</w:t>
      </w:r>
      <w:r>
        <w:rPr>
          <w:rFonts w:hint="eastAsia" w:ascii="宋体" w:hAnsi="宋体" w:eastAsia="宋体" w:cs="宋体"/>
          <w:color w:val="000000"/>
          <w:sz w:val="24"/>
          <w:szCs w:val="24"/>
          <w:highlight w:val="none"/>
          <w:lang w:eastAsia="zh-CN"/>
        </w:rPr>
        <w:t xml:space="preserve">其他未列明行业。</w:t>
      </w:r>
      <w:r/>
    </w:p>
    <w:p>
      <w:pPr>
        <w:pStyle w:val="968"/>
        <w:spacing w:before="240" w:after="240"/>
      </w:pPr>
      <w:r>
        <w:rPr>
          <w:rStyle w:val="967"/>
        </w:rPr>
        <w:t xml:space="preserve">二.采购标的汇总表</w:t>
      </w:r>
      <w:r/>
    </w:p>
    <w:p>
      <w:pPr>
        <w:pStyle w:val="963"/>
        <w:spacing w:before="240" w:after="240"/>
        <w:rPr>
          <w:highlight w:val="none"/>
        </w:rPr>
      </w:pPr>
      <w:r>
        <w:rPr>
          <w:rFonts w:hint="eastAsia" w:ascii="宋体" w:hAnsi="宋体" w:eastAsia="宋体" w:cs="宋体"/>
          <w:highlight w:val="none"/>
        </w:rPr>
        <w:tab/>
      </w:r>
      <w:r>
        <w:rPr>
          <w:rFonts w:ascii="宋体" w:hAnsi="宋体" w:eastAsia="宋体" w:cs="宋体"/>
          <w:sz w:val="24"/>
          <w:szCs w:val="24"/>
          <w:highlight w:val="none"/>
        </w:rPr>
        <w:t xml:space="preserve">1.服务类标的</w:t>
      </w:r>
      <w:r/>
    </w:p>
    <w:tbl>
      <w:tblPr>
        <w:tblStyle w:val="726"/>
        <w:tblW w:w="5000" w:type="pct"/>
        <w:tblInd w:w="128" w:type="dxa"/>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761"/>
        <w:gridCol w:w="2579"/>
        <w:gridCol w:w="1411"/>
        <w:gridCol w:w="851"/>
        <w:gridCol w:w="2368"/>
        <w:gridCol w:w="161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7" w:type="pct"/>
            <w:vAlign w:val="center"/>
            <w:textDirection w:val="lrTb"/>
            <w:noWrap w:val="false"/>
          </w:tcPr>
          <w:p>
            <w:pPr>
              <w:pStyle w:val="963"/>
              <w:jc w:val="center"/>
              <w:rPr>
                <w:rFonts w:ascii="宋体" w:hAnsi="宋体" w:eastAsia="宋体" w:cs="宋体"/>
                <w:b/>
                <w:bCs/>
                <w:highlight w:val="none"/>
              </w:rPr>
            </w:pPr>
            <w:r>
              <w:rPr>
                <w:rFonts w:ascii="宋体" w:hAnsi="宋体" w:eastAsia="宋体" w:cs="宋体"/>
                <w:b/>
                <w:bCs/>
                <w:highlight w:val="none"/>
              </w:rPr>
              <w:t xml:space="preserve">序号</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1345" w:type="pct"/>
            <w:vAlign w:val="center"/>
            <w:textDirection w:val="lrTb"/>
            <w:noWrap w:val="false"/>
          </w:tcPr>
          <w:p>
            <w:pPr>
              <w:pStyle w:val="963"/>
              <w:jc w:val="center"/>
              <w:spacing w:line="360" w:lineRule="auto"/>
              <w:rPr>
                <w:rFonts w:ascii="宋体" w:hAnsi="宋体" w:eastAsia="宋体" w:cs="宋体"/>
                <w:b/>
                <w:bCs/>
                <w:highlight w:val="none"/>
              </w:rPr>
            </w:pPr>
            <w:r>
              <w:rPr>
                <w:rFonts w:ascii="宋体" w:hAnsi="宋体" w:eastAsia="宋体" w:cs="宋体"/>
                <w:b/>
                <w:bCs/>
                <w:highlight w:val="none"/>
              </w:rPr>
              <w:t xml:space="preserve">标的名称</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736" w:type="pct"/>
            <w:vAlign w:val="center"/>
            <w:textDirection w:val="lrTb"/>
            <w:noWrap w:val="false"/>
          </w:tcPr>
          <w:p>
            <w:pPr>
              <w:pStyle w:val="963"/>
              <w:jc w:val="center"/>
              <w:spacing w:line="360" w:lineRule="auto"/>
              <w:rPr>
                <w:rFonts w:ascii="宋体" w:hAnsi="宋体" w:eastAsia="宋体" w:cs="宋体"/>
                <w:b/>
                <w:bCs/>
                <w:highlight w:val="none"/>
              </w:rPr>
            </w:pPr>
            <w:r>
              <w:rPr>
                <w:rFonts w:ascii="宋体" w:hAnsi="宋体" w:eastAsia="宋体" w:cs="宋体"/>
                <w:b/>
                <w:bCs/>
                <w:highlight w:val="none"/>
              </w:rPr>
              <w:t xml:space="preserve">计量单位</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444" w:type="pct"/>
            <w:vAlign w:val="center"/>
            <w:textDirection w:val="lrTb"/>
            <w:noWrap w:val="false"/>
          </w:tcPr>
          <w:p>
            <w:pPr>
              <w:pStyle w:val="963"/>
              <w:jc w:val="center"/>
              <w:spacing w:line="360" w:lineRule="auto"/>
              <w:rPr>
                <w:rFonts w:ascii="宋体" w:hAnsi="宋体" w:eastAsia="宋体" w:cs="宋体"/>
                <w:b/>
                <w:bCs/>
                <w:highlight w:val="none"/>
              </w:rPr>
            </w:pPr>
            <w:r>
              <w:rPr>
                <w:rFonts w:ascii="宋体" w:hAnsi="宋体" w:eastAsia="宋体" w:cs="宋体"/>
                <w:b/>
                <w:bCs/>
                <w:highlight w:val="none"/>
              </w:rPr>
              <w:t xml:space="preserve">数量</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1235" w:type="pct"/>
            <w:vAlign w:val="center"/>
            <w:textDirection w:val="lrTb"/>
            <w:noWrap w:val="false"/>
          </w:tcPr>
          <w:p>
            <w:pPr>
              <w:pStyle w:val="963"/>
              <w:jc w:val="center"/>
              <w:spacing w:line="360" w:lineRule="auto"/>
              <w:rPr>
                <w:rFonts w:ascii="宋体" w:hAnsi="宋体" w:eastAsia="宋体" w:cs="宋体"/>
                <w:b/>
                <w:bCs/>
                <w:highlight w:val="none"/>
              </w:rPr>
            </w:pPr>
            <w:r>
              <w:rPr>
                <w:rFonts w:ascii="宋体" w:hAnsi="宋体" w:eastAsia="宋体" w:cs="宋体"/>
                <w:b/>
                <w:bCs/>
                <w:highlight w:val="none"/>
              </w:rPr>
              <w:t xml:space="preserve">服务要求简述</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840" w:type="pct"/>
            <w:vAlign w:val="center"/>
            <w:textDirection w:val="lrTb"/>
            <w:noWrap w:val="false"/>
          </w:tcPr>
          <w:p>
            <w:pPr>
              <w:pStyle w:val="963"/>
              <w:jc w:val="center"/>
              <w:spacing w:line="360" w:lineRule="auto"/>
              <w:rPr>
                <w:rFonts w:ascii="宋体" w:hAnsi="宋体" w:eastAsia="宋体" w:cs="宋体"/>
                <w:b/>
                <w:bCs/>
                <w:highlight w:val="none"/>
              </w:rPr>
            </w:pPr>
            <w:r>
              <w:rPr>
                <w:rFonts w:ascii="宋体" w:hAnsi="宋体" w:eastAsia="宋体" w:cs="宋体"/>
                <w:b/>
                <w:bCs/>
                <w:highlight w:val="none"/>
              </w:rPr>
              <w:t xml:space="preserve">备注</w:t>
            </w:r>
            <w:r/>
          </w:p>
        </w:tc>
      </w:tr>
      <w:tr>
        <w:trPr/>
        <w:tc>
          <w:tcPr>
            <w:tcBorders>
              <w:left w:val="single" w:color="808080" w:sz="8" w:space="0"/>
              <w:bottom w:val="single" w:color="808080" w:sz="8" w:space="0"/>
              <w:right w:val="single" w:color="808080" w:sz="8" w:space="0"/>
            </w:tcBorders>
            <w:tcMar>
              <w:left w:w="108" w:type="dxa"/>
              <w:top w:w="0" w:type="dxa"/>
              <w:right w:w="108" w:type="dxa"/>
              <w:bottom w:w="0" w:type="dxa"/>
            </w:tcMar>
            <w:tcW w:w="761" w:type="dxa"/>
            <w:vAlign w:val="center"/>
            <w:textDirection w:val="lrTb"/>
            <w:noWrap w:val="false"/>
          </w:tcPr>
          <w:p>
            <w:pPr>
              <w:jc w:val="center"/>
              <w:widowControl/>
              <w:rPr>
                <w:rFonts w:ascii="宋体" w:hAnsi="宋体" w:eastAsia="宋体" w:cs="宋体"/>
                <w:highlight w:val="none"/>
              </w:rPr>
            </w:pPr>
            <w:r>
              <w:rPr>
                <w:rFonts w:hint="eastAsia" w:ascii="宋体" w:hAnsi="宋体" w:eastAsia="宋体" w:cs="宋体"/>
                <w:color w:val="000000"/>
                <w:sz w:val="24"/>
                <w:szCs w:val="24"/>
              </w:rPr>
              <w:t xml:space="preserve">1</w:t>
            </w:r>
            <w:r/>
          </w:p>
        </w:tc>
        <w:tc>
          <w:tcPr>
            <w:tcBorders>
              <w:bottom w:val="single" w:color="808080" w:sz="8" w:space="0"/>
              <w:right w:val="single" w:color="808080" w:sz="8" w:space="0"/>
            </w:tcBorders>
            <w:tcMar>
              <w:left w:w="108" w:type="dxa"/>
              <w:top w:w="0" w:type="dxa"/>
              <w:right w:w="108" w:type="dxa"/>
              <w:bottom w:w="0" w:type="dxa"/>
            </w:tcMar>
            <w:tcW w:w="257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cs="楷体"/>
                <w:sz w:val="24"/>
                <w:szCs w:val="28"/>
                <w:u w:val="none"/>
                <w:lang w:val="en-US" w:eastAsia="zh-CN"/>
              </w:rPr>
              <w:t xml:space="preserve">丹阳市第三人民医院2025-2026年度医疗责任保险采购项目</w:t>
            </w:r>
            <w:r/>
          </w:p>
        </w:tc>
        <w:tc>
          <w:tcPr>
            <w:tcBorders>
              <w:bottom w:val="single" w:color="808080" w:sz="8" w:space="0"/>
              <w:right w:val="single" w:color="808080" w:sz="8" w:space="0"/>
            </w:tcBorders>
            <w:tcMar>
              <w:left w:w="108" w:type="dxa"/>
              <w:top w:w="0" w:type="dxa"/>
              <w:right w:w="108" w:type="dxa"/>
              <w:bottom w:w="0" w:type="dxa"/>
            </w:tcMar>
            <w:tcW w:w="1411" w:type="dxa"/>
            <w:vAlign w:val="center"/>
            <w:textDirection w:val="lrTb"/>
            <w:noWrap w:val="false"/>
          </w:tcPr>
          <w:p>
            <w:pPr>
              <w:jc w:val="center"/>
              <w:widowControl/>
              <w:rPr>
                <w:rFonts w:hint="eastAsia" w:ascii="宋体" w:hAnsi="宋体" w:eastAsia="宋体" w:cs="宋体"/>
                <w:sz w:val="24"/>
                <w:szCs w:val="24"/>
                <w:highlight w:val="none"/>
                <w:lang w:eastAsia="zh-CN"/>
              </w:rPr>
            </w:pPr>
            <w:r>
              <w:rPr>
                <w:rFonts w:hint="eastAsia" w:ascii="宋体" w:hAnsi="宋体" w:cs="宋体"/>
                <w:color w:val="000000"/>
                <w:sz w:val="24"/>
                <w:szCs w:val="24"/>
                <w:lang w:eastAsia="zh-CN"/>
              </w:rPr>
              <w:t xml:space="preserve">年</w:t>
            </w:r>
            <w:r/>
          </w:p>
        </w:tc>
        <w:tc>
          <w:tcPr>
            <w:tcBorders>
              <w:bottom w:val="single" w:color="808080" w:sz="8" w:space="0"/>
              <w:right w:val="single" w:color="808080" w:sz="8" w:space="0"/>
            </w:tcBorders>
            <w:tcMar>
              <w:left w:w="108" w:type="dxa"/>
              <w:top w:w="0" w:type="dxa"/>
              <w:right w:w="108" w:type="dxa"/>
              <w:bottom w:w="0" w:type="dxa"/>
            </w:tcMar>
            <w:tcW w:w="851" w:type="dxa"/>
            <w:vAlign w:val="center"/>
            <w:textDirection w:val="lrTb"/>
            <w:noWrap w:val="false"/>
          </w:tcPr>
          <w:p>
            <w:pPr>
              <w:jc w:val="center"/>
              <w:widowControl/>
              <w:rPr>
                <w:rFonts w:hint="eastAsia" w:ascii="宋体" w:hAnsi="宋体" w:eastAsia="宋体" w:cs="宋体"/>
                <w:sz w:val="24"/>
                <w:szCs w:val="24"/>
                <w:highlight w:val="none"/>
                <w:lang w:val="en-US" w:eastAsia="zh-CN"/>
              </w:rPr>
            </w:pPr>
            <w:r>
              <w:rPr>
                <w:rFonts w:hint="eastAsia" w:ascii="宋体" w:hAnsi="宋体" w:cs="宋体"/>
                <w:color w:val="000000"/>
                <w:sz w:val="24"/>
                <w:szCs w:val="24"/>
                <w:lang w:val="en-US" w:eastAsia="zh-CN"/>
              </w:rPr>
              <w:t xml:space="preserve">1</w:t>
            </w:r>
            <w:r/>
          </w:p>
        </w:tc>
        <w:tc>
          <w:tcPr>
            <w:tcBorders>
              <w:bottom w:val="single" w:color="808080" w:sz="8" w:space="0"/>
              <w:right w:val="single" w:color="808080" w:sz="8" w:space="0"/>
            </w:tcBorders>
            <w:tcMar>
              <w:left w:w="108" w:type="dxa"/>
              <w:top w:w="0" w:type="dxa"/>
              <w:right w:w="108" w:type="dxa"/>
              <w:bottom w:w="0" w:type="dxa"/>
            </w:tcMar>
            <w:tcW w:w="2368"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rPr>
              <w:t xml:space="preserve">否</w:t>
            </w:r>
            <w:r/>
          </w:p>
        </w:tc>
        <w:tc>
          <w:tcPr>
            <w:tcBorders>
              <w:bottom w:val="single" w:color="808080" w:sz="8" w:space="0"/>
              <w:right w:val="single" w:color="808080" w:sz="8" w:space="0"/>
            </w:tcBorders>
            <w:tcMar>
              <w:left w:w="108" w:type="dxa"/>
              <w:top w:w="0" w:type="dxa"/>
              <w:right w:w="108" w:type="dxa"/>
              <w:bottom w:w="0" w:type="dxa"/>
            </w:tcMar>
            <w:tcW w:w="1612"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numPr>
          <w:ilvl w:val="0"/>
          <w:numId w:val="3"/>
        </w:numP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服务要求</w:t>
      </w:r>
      <w:r/>
    </w:p>
    <w:p>
      <w:pPr>
        <w:ind w:firstLine="720"/>
        <w:spacing w:line="360" w:lineRule="auto"/>
        <w:tabs>
          <w:tab w:val="left" w:pos="90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保险险种：</w:t>
      </w:r>
      <w:r/>
    </w:p>
    <w:p>
      <w:pPr>
        <w:ind w:firstLine="720"/>
        <w:spacing w:line="360" w:lineRule="auto"/>
        <w:tabs>
          <w:tab w:val="left" w:pos="900" w:leader="none"/>
        </w:tabs>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1.1主保险：</w:t>
      </w:r>
      <w:r>
        <w:rPr>
          <w:rFonts w:hint="eastAsia" w:ascii="宋体" w:hAnsi="宋体" w:eastAsia="宋体" w:cs="宋体"/>
          <w:b w:val="0"/>
          <w:bCs w:val="0"/>
          <w:color w:val="auto"/>
          <w:sz w:val="24"/>
          <w:szCs w:val="24"/>
          <w:highlight w:val="none"/>
        </w:rPr>
        <w:t xml:space="preserve">医疗责任保险（含外请医务人员参与诊疗的情形）</w:t>
      </w:r>
      <w:r>
        <w:rPr>
          <w:rFonts w:hint="eastAsia" w:ascii="宋体" w:hAnsi="宋体" w:eastAsia="宋体" w:cs="宋体"/>
          <w:b w:val="0"/>
          <w:bCs w:val="0"/>
          <w:color w:val="auto"/>
          <w:sz w:val="24"/>
          <w:szCs w:val="24"/>
          <w:highlight w:val="none"/>
          <w:lang w:eastAsia="zh-CN"/>
        </w:rPr>
        <w:t xml:space="preserve">；</w:t>
      </w:r>
      <w:r/>
    </w:p>
    <w:p>
      <w:pPr>
        <w:ind w:firstLine="720"/>
        <w:spacing w:line="360" w:lineRule="auto"/>
        <w:tabs>
          <w:tab w:val="left" w:pos="900" w:leader="none"/>
        </w:tabs>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1.2</w:t>
      </w:r>
      <w:r>
        <w:rPr>
          <w:rFonts w:hint="eastAsia" w:ascii="宋体" w:hAnsi="宋体" w:eastAsia="宋体" w:cs="宋体"/>
          <w:b w:val="0"/>
          <w:bCs w:val="0"/>
          <w:color w:val="auto"/>
          <w:sz w:val="24"/>
          <w:szCs w:val="24"/>
          <w:highlight w:val="none"/>
        </w:rPr>
        <w:t xml:space="preserve">附加</w:t>
      </w:r>
      <w:r>
        <w:rPr>
          <w:rFonts w:hint="eastAsia" w:ascii="宋体" w:hAnsi="宋体" w:eastAsia="宋体" w:cs="宋体"/>
          <w:b w:val="0"/>
          <w:bCs w:val="0"/>
          <w:color w:val="auto"/>
          <w:sz w:val="24"/>
          <w:szCs w:val="24"/>
          <w:highlight w:val="none"/>
          <w:lang w:val="en-US" w:eastAsia="zh-CN"/>
        </w:rPr>
        <w:t xml:space="preserve">险：附加</w:t>
      </w:r>
      <w:r>
        <w:rPr>
          <w:rFonts w:hint="eastAsia" w:ascii="宋体" w:hAnsi="宋体" w:eastAsia="宋体" w:cs="宋体"/>
          <w:b w:val="0"/>
          <w:bCs w:val="0"/>
          <w:color w:val="auto"/>
          <w:sz w:val="24"/>
          <w:szCs w:val="24"/>
          <w:highlight w:val="none"/>
        </w:rPr>
        <w:t xml:space="preserve">医务人员遭受伤害责任保险、</w:t>
      </w:r>
      <w:r>
        <w:rPr>
          <w:rFonts w:hint="eastAsia" w:ascii="宋体" w:hAnsi="宋体" w:eastAsia="宋体" w:cs="宋体"/>
          <w:b w:val="0"/>
          <w:bCs w:val="0"/>
          <w:color w:val="auto"/>
          <w:sz w:val="24"/>
          <w:szCs w:val="24"/>
          <w:highlight w:val="none"/>
          <w:lang w:val="en-US" w:eastAsia="zh-CN"/>
        </w:rPr>
        <w:t xml:space="preserve">附加</w:t>
      </w:r>
      <w:r>
        <w:rPr>
          <w:rFonts w:hint="eastAsia" w:ascii="宋体" w:hAnsi="宋体" w:eastAsia="宋体" w:cs="宋体"/>
          <w:b w:val="0"/>
          <w:bCs w:val="0"/>
          <w:color w:val="auto"/>
          <w:sz w:val="24"/>
          <w:szCs w:val="24"/>
          <w:highlight w:val="none"/>
        </w:rPr>
        <w:t xml:space="preserve">医疗机构场所责任保险</w:t>
      </w:r>
      <w:r>
        <w:rPr>
          <w:rFonts w:hint="eastAsia" w:ascii="宋体" w:hAnsi="宋体" w:eastAsia="宋体" w:cs="宋体"/>
          <w:b w:val="0"/>
          <w:bCs w:val="0"/>
          <w:color w:val="auto"/>
          <w:sz w:val="24"/>
          <w:szCs w:val="24"/>
          <w:highlight w:val="none"/>
          <w:lang w:eastAsia="zh-CN"/>
        </w:rPr>
        <w:t xml:space="preserve">。</w:t>
      </w:r>
      <w:r/>
    </w:p>
    <w:p>
      <w:pPr>
        <w:ind w:firstLine="720"/>
        <w:spacing w:line="360" w:lineRule="auto"/>
        <w:tabs>
          <w:tab w:val="left" w:pos="90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2.主</w:t>
      </w:r>
      <w:r>
        <w:rPr>
          <w:rFonts w:hint="eastAsia" w:ascii="宋体" w:hAnsi="宋体" w:eastAsia="宋体" w:cs="宋体"/>
          <w:b w:val="0"/>
          <w:bCs w:val="0"/>
          <w:color w:val="auto"/>
          <w:sz w:val="24"/>
          <w:szCs w:val="24"/>
          <w:highlight w:val="none"/>
        </w:rPr>
        <w:t xml:space="preserve">保险责任</w:t>
      </w:r>
      <w:r/>
    </w:p>
    <w:p>
      <w:pPr>
        <w:ind w:firstLine="720"/>
        <w:spacing w:line="360" w:lineRule="auto"/>
        <w:tabs>
          <w:tab w:val="left" w:pos="90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2.1</w:t>
      </w:r>
      <w:r>
        <w:rPr>
          <w:rFonts w:hint="eastAsia" w:ascii="宋体" w:hAnsi="宋体" w:eastAsia="宋体" w:cs="宋体"/>
          <w:b w:val="0"/>
          <w:bCs w:val="0"/>
          <w:color w:val="auto"/>
          <w:sz w:val="24"/>
          <w:szCs w:val="24"/>
          <w:highlight w:val="none"/>
        </w:rPr>
        <w:t xml:space="preserve">医疗责任保险（含外请医务人员参与诊疗的情形）：是指在保险期限或追溯期及承保区域范围内，被保险人的医务人员或外请医务人员在诊疗活动中，因执业过失造成患者人身损害，造成应由被保险人承担的民事赔偿责任时而由保险人负责赔偿的责任保险。</w:t>
      </w:r>
      <w:r/>
    </w:p>
    <w:p>
      <w:pPr>
        <w:numPr>
          <w:ilvl w:val="0"/>
          <w:numId w:val="0"/>
        </w:numPr>
        <w:ind w:firstLine="720"/>
        <w:spacing w:line="360" w:lineRule="auto"/>
        <w:tabs>
          <w:tab w:val="left" w:pos="900" w:leader="none"/>
        </w:tabs>
        <w:rPr>
          <w:rFonts w:hint="eastAsia" w:ascii="宋体" w:hAnsi="宋体" w:eastAsia="宋体" w:cs="宋体"/>
          <w:b w:val="0"/>
          <w:bCs w:val="0"/>
          <w:color w:val="auto"/>
          <w:sz w:val="24"/>
          <w:szCs w:val="24"/>
          <w:highlight w:val="none"/>
          <w:lang w:val="en-US" w:eastAsia="zh-CN"/>
        </w:rPr>
      </w:pPr>
      <w:r>
        <w:rPr>
          <w:rStyle w:val="725"/>
          <w:rFonts w:hint="eastAsia" w:ascii="宋体" w:hAnsi="宋体" w:eastAsia="宋体" w:cs="宋体"/>
          <w:b w:val="0"/>
          <w:bCs w:val="0"/>
          <w:color w:val="333333"/>
          <w:sz w:val="24"/>
          <w:szCs w:val="24"/>
          <w:highlight w:val="none"/>
          <w:u w:val="none"/>
          <w:lang w:val="en-US" w:eastAsia="zh-CN"/>
        </w:rPr>
        <w:t xml:space="preserve">3.</w:t>
      </w:r>
      <w:r>
        <w:rPr>
          <w:rStyle w:val="725"/>
          <w:rFonts w:hint="eastAsia" w:ascii="宋体" w:hAnsi="宋体" w:eastAsia="宋体" w:cs="宋体"/>
          <w:b w:val="0"/>
          <w:bCs w:val="0"/>
          <w:color w:val="333333"/>
          <w:sz w:val="24"/>
          <w:szCs w:val="24"/>
          <w:highlight w:val="none"/>
          <w:u w:val="none"/>
        </w:rPr>
        <w:t xml:space="preserve">附加险保险责任：</w:t>
      </w:r>
      <w:r/>
    </w:p>
    <w:p>
      <w:pPr>
        <w:ind w:firstLine="720"/>
        <w:spacing w:line="360" w:lineRule="auto"/>
        <w:tabs>
          <w:tab w:val="left" w:pos="90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3.1</w:t>
      </w:r>
      <w:r>
        <w:rPr>
          <w:rFonts w:hint="eastAsia" w:ascii="宋体" w:hAnsi="宋体" w:eastAsia="宋体" w:cs="宋体"/>
          <w:b w:val="0"/>
          <w:bCs w:val="0"/>
          <w:color w:val="auto"/>
          <w:sz w:val="24"/>
          <w:szCs w:val="24"/>
          <w:highlight w:val="none"/>
        </w:rPr>
        <w:t xml:space="preserve">附加医务人员遭受伤害责任保险：是指在保险期限及承保区域范围内，被保险人的医务人员在从事与其资格相符的诊疗活动中，因产生医疗纠纷而遭受患方的故意伤害，造成其人身伤害，造成应由被保险人承担的经济赔偿责任而由保险人负责赔偿的责任保险。</w:t>
      </w:r>
      <w:r/>
    </w:p>
    <w:p>
      <w:pPr>
        <w:ind w:left="420" w:firstLine="240"/>
        <w:spacing w:line="60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3.2</w:t>
      </w:r>
      <w:r>
        <w:rPr>
          <w:rFonts w:hint="eastAsia" w:ascii="宋体" w:hAnsi="宋体" w:eastAsia="宋体" w:cs="宋体"/>
          <w:b w:val="0"/>
          <w:bCs w:val="0"/>
          <w:color w:val="auto"/>
          <w:sz w:val="24"/>
          <w:szCs w:val="24"/>
          <w:highlight w:val="none"/>
        </w:rPr>
        <w:t xml:space="preserve">附加医疗机构场所责任保险：是指在保险期限及承保区域范围内，由于</w:t>
      </w:r>
      <w:r>
        <w:rPr>
          <w:rFonts w:hint="eastAsia" w:ascii="宋体" w:hAnsi="宋体" w:eastAsia="宋体" w:cs="宋体"/>
          <w:b w:val="0"/>
          <w:bCs w:val="0"/>
          <w:color w:val="auto"/>
          <w:sz w:val="24"/>
          <w:szCs w:val="24"/>
          <w:highlight w:val="none"/>
          <w:lang w:val="en-US" w:eastAsia="zh-CN"/>
        </w:rPr>
        <w:t xml:space="preserve">以下原因</w:t>
      </w:r>
      <w:r>
        <w:rPr>
          <w:rFonts w:hint="eastAsia" w:ascii="宋体" w:hAnsi="宋体" w:eastAsia="宋体" w:cs="宋体"/>
          <w:b w:val="0"/>
          <w:bCs w:val="0"/>
          <w:color w:val="auto"/>
          <w:sz w:val="24"/>
          <w:szCs w:val="24"/>
          <w:highlight w:val="none"/>
        </w:rPr>
        <w:t xml:space="preserve">导致第三者（含患者）的人身伤害或财产损失，依法应由被保险人承担经济赔偿责任时而由保险人负责赔偿的责任保险</w:t>
      </w:r>
      <w:r>
        <w:rPr>
          <w:rFonts w:hint="eastAsia" w:ascii="宋体" w:hAnsi="宋体" w:eastAsia="宋体" w:cs="宋体"/>
          <w:b w:val="0"/>
          <w:bCs w:val="0"/>
          <w:color w:val="auto"/>
          <w:sz w:val="24"/>
          <w:szCs w:val="24"/>
          <w:highlight w:val="none"/>
          <w:lang w:eastAsia="zh-CN"/>
        </w:rPr>
        <w:t xml:space="preserve">：</w:t>
      </w:r>
      <w:r/>
    </w:p>
    <w:p>
      <w:pPr>
        <w:ind w:left="420"/>
        <w:spacing w:line="6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a.医疗机构的公共设施存在缺陷；</w:t>
      </w:r>
      <w:r/>
    </w:p>
    <w:p>
      <w:pPr>
        <w:ind w:left="420"/>
        <w:spacing w:line="6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b.被保险人或其雇员对医疗机构内的公共设施管理不善或操作、维护不当；</w:t>
      </w:r>
      <w:r/>
    </w:p>
    <w:p>
      <w:pPr>
        <w:ind w:left="420"/>
        <w:spacing w:line="6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c.被保险人或其雇员的过失导致的火灾或爆炸；</w:t>
      </w:r>
      <w:r/>
    </w:p>
    <w:p>
      <w:pPr>
        <w:ind w:left="420"/>
        <w:spacing w:line="6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d.被保险人或其工作人员的过失导致被保险人提供的食品引发食物中毒或其他食源性疾患。</w:t>
      </w:r>
      <w:r/>
    </w:p>
    <w:p>
      <w:pPr>
        <w:ind w:firstLine="360"/>
        <w:spacing w:line="360" w:lineRule="auto"/>
        <w:tabs>
          <w:tab w:val="left" w:pos="90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保险金额</w:t>
      </w:r>
      <w:r/>
    </w:p>
    <w:p>
      <w:pPr>
        <w:ind w:firstLine="360"/>
        <w:spacing w:line="360" w:lineRule="auto"/>
        <w:tabs>
          <w:tab w:val="left" w:pos="90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4.1主</w:t>
      </w:r>
      <w:r>
        <w:rPr>
          <w:rFonts w:hint="eastAsia" w:ascii="宋体" w:hAnsi="宋体" w:eastAsia="宋体" w:cs="宋体"/>
          <w:b w:val="0"/>
          <w:bCs w:val="0"/>
          <w:color w:val="auto"/>
          <w:sz w:val="24"/>
          <w:szCs w:val="24"/>
          <w:highlight w:val="none"/>
        </w:rPr>
        <w:t xml:space="preserve">保险</w:t>
      </w:r>
      <w:r>
        <w:rPr>
          <w:rFonts w:hint="eastAsia" w:ascii="宋体" w:hAnsi="宋体" w:eastAsia="宋体" w:cs="宋体"/>
          <w:b w:val="0"/>
          <w:bCs w:val="0"/>
          <w:color w:val="auto"/>
          <w:sz w:val="24"/>
          <w:szCs w:val="24"/>
          <w:highlight w:val="none"/>
          <w:lang w:val="en-US" w:eastAsia="zh-CN"/>
        </w:rPr>
        <w:t xml:space="preserve">金额：</w:t>
      </w:r>
      <w:r>
        <w:rPr>
          <w:rFonts w:hint="eastAsia" w:ascii="宋体" w:hAnsi="宋体" w:eastAsia="宋体" w:cs="宋体"/>
          <w:b w:val="0"/>
          <w:bCs w:val="0"/>
          <w:color w:val="auto"/>
          <w:sz w:val="24"/>
          <w:szCs w:val="24"/>
          <w:highlight w:val="none"/>
        </w:rPr>
        <w:t xml:space="preserve">医疗责任保险（含外请医务人员参与诊疗的情形）金额：年度累计赔偿限额200万，单次赔偿限额50万元；</w:t>
      </w:r>
      <w:r/>
    </w:p>
    <w:p>
      <w:pPr>
        <w:ind w:firstLine="360"/>
        <w:spacing w:line="360" w:lineRule="auto"/>
        <w:tabs>
          <w:tab w:val="left" w:pos="90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4.2</w:t>
      </w:r>
      <w:r>
        <w:rPr>
          <w:rFonts w:hint="eastAsia" w:ascii="宋体" w:hAnsi="宋体" w:eastAsia="宋体" w:cs="宋体"/>
          <w:b w:val="0"/>
          <w:bCs w:val="0"/>
          <w:color w:val="auto"/>
          <w:sz w:val="24"/>
          <w:szCs w:val="24"/>
          <w:highlight w:val="none"/>
        </w:rPr>
        <w:t xml:space="preserve">附加医务人员遭受伤害责任保险金额：年度累计赔偿限额200万，单次赔偿限额20万元；</w:t>
      </w:r>
      <w:r/>
    </w:p>
    <w:p>
      <w:pPr>
        <w:ind w:firstLine="360"/>
        <w:spacing w:line="360" w:lineRule="auto"/>
        <w:tabs>
          <w:tab w:val="left" w:pos="90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4.3</w:t>
      </w:r>
      <w:r>
        <w:rPr>
          <w:rFonts w:hint="eastAsia" w:ascii="宋体" w:hAnsi="宋体" w:eastAsia="宋体" w:cs="宋体"/>
          <w:b w:val="0"/>
          <w:bCs w:val="0"/>
          <w:color w:val="auto"/>
          <w:sz w:val="24"/>
          <w:szCs w:val="24"/>
          <w:highlight w:val="none"/>
        </w:rPr>
        <w:t xml:space="preserve">附加医疗机构场所责任保险金额：年度累计赔偿限额100万，单次赔偿限额</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0万元。</w:t>
      </w:r>
      <w:r/>
    </w:p>
    <w:p>
      <w:pPr>
        <w:ind w:firstLine="360"/>
        <w:spacing w:line="360" w:lineRule="auto"/>
        <w:tabs>
          <w:tab w:val="left" w:pos="90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赔偿项目</w:t>
      </w:r>
      <w:r/>
    </w:p>
    <w:p>
      <w:pPr>
        <w:ind w:firstLine="360"/>
        <w:spacing w:line="360" w:lineRule="auto"/>
        <w:tabs>
          <w:tab w:val="left" w:pos="90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5.1</w:t>
      </w:r>
      <w:r>
        <w:rPr>
          <w:rFonts w:hint="eastAsia" w:ascii="宋体" w:hAnsi="宋体" w:eastAsia="宋体" w:cs="宋体"/>
          <w:b w:val="0"/>
          <w:bCs w:val="0"/>
          <w:color w:val="auto"/>
          <w:sz w:val="24"/>
          <w:szCs w:val="24"/>
          <w:highlight w:val="none"/>
        </w:rPr>
        <w:t xml:space="preserve">执业过失造成的人身损害而产生的民事赔偿；</w:t>
      </w:r>
      <w:r/>
    </w:p>
    <w:p>
      <w:pPr>
        <w:ind w:firstLine="360"/>
        <w:spacing w:line="360" w:lineRule="auto"/>
        <w:tabs>
          <w:tab w:val="left" w:pos="90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5.2</w:t>
      </w:r>
      <w:r>
        <w:rPr>
          <w:rFonts w:hint="eastAsia" w:ascii="宋体" w:hAnsi="宋体" w:eastAsia="宋体" w:cs="宋体"/>
          <w:b w:val="0"/>
          <w:bCs w:val="0"/>
          <w:color w:val="auto"/>
          <w:sz w:val="24"/>
          <w:szCs w:val="24"/>
          <w:highlight w:val="none"/>
        </w:rPr>
        <w:t xml:space="preserve">因执业过失导致诉讼而产生的事先经保险人书面同意的法律费，包括事故鉴定费、查勘费、取证费、仲裁或诉讼费、案件受理费、律师费。</w:t>
      </w:r>
      <w:r/>
    </w:p>
    <w:p>
      <w:pPr>
        <w:ind w:firstLine="360"/>
        <w:spacing w:line="360" w:lineRule="auto"/>
        <w:tabs>
          <w:tab w:val="left" w:pos="90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5.3</w:t>
      </w:r>
      <w:r>
        <w:rPr>
          <w:rFonts w:hint="eastAsia" w:ascii="宋体" w:hAnsi="宋体" w:eastAsia="宋体" w:cs="宋体"/>
          <w:b w:val="0"/>
          <w:bCs w:val="0"/>
          <w:color w:val="auto"/>
          <w:sz w:val="24"/>
          <w:szCs w:val="24"/>
          <w:highlight w:val="none"/>
        </w:rPr>
        <w:t xml:space="preserve">被保险人的医务人员因产生医疗纠纷而遭受患方的故意伤害产生的造成应由被保险人承担的经济赔偿责任。</w:t>
      </w:r>
      <w:r/>
    </w:p>
    <w:p>
      <w:pPr>
        <w:ind w:firstLine="480"/>
        <w:spacing w:line="360" w:lineRule="auto"/>
        <w:tabs>
          <w:tab w:val="left" w:pos="900" w:leader="none"/>
        </w:tabs>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5.4</w:t>
      </w:r>
      <w:r>
        <w:rPr>
          <w:rFonts w:hint="eastAsia" w:ascii="宋体" w:hAnsi="宋体" w:eastAsia="宋体" w:cs="宋体"/>
          <w:b w:val="0"/>
          <w:bCs w:val="0"/>
          <w:color w:val="auto"/>
          <w:sz w:val="24"/>
          <w:szCs w:val="24"/>
          <w:highlight w:val="none"/>
        </w:rPr>
        <w:t xml:space="preserve">追溯期为</w:t>
      </w:r>
      <w:r>
        <w:rPr>
          <w:rFonts w:hint="eastAsia" w:ascii="宋体" w:hAnsi="宋体" w:cs="宋体"/>
          <w:b w:val="0"/>
          <w:bCs w:val="0"/>
          <w:color w:val="auto"/>
          <w:sz w:val="24"/>
          <w:szCs w:val="24"/>
          <w:highlight w:val="none"/>
          <w:lang w:val="en-US" w:eastAsia="zh-CN"/>
        </w:rPr>
        <w:t xml:space="preserve">不少于</w:t>
      </w:r>
      <w:r>
        <w:rPr>
          <w:rFonts w:hint="eastAsia" w:ascii="宋体" w:hAnsi="宋体" w:eastAsia="宋体" w:cs="宋体"/>
          <w:b w:val="0"/>
          <w:bCs w:val="0"/>
          <w:color w:val="auto"/>
          <w:sz w:val="24"/>
          <w:szCs w:val="24"/>
          <w:highlight w:val="none"/>
        </w:rPr>
        <w:t xml:space="preserve">5年,追溯期计算方法为：自本次保险合同的保险生效日向前追溯</w:t>
      </w:r>
      <w:r>
        <w:rPr>
          <w:rFonts w:hint="eastAsia" w:ascii="宋体" w:hAnsi="宋体" w:cs="宋体"/>
          <w:b w:val="0"/>
          <w:bCs w:val="0"/>
          <w:color w:val="auto"/>
          <w:sz w:val="24"/>
          <w:szCs w:val="24"/>
          <w:highlight w:val="none"/>
          <w:lang w:val="en-US" w:eastAsia="zh-CN"/>
        </w:rPr>
        <w:t xml:space="preserve">至2020年06月29日</w:t>
      </w:r>
      <w:r>
        <w:rPr>
          <w:rFonts w:hint="eastAsia" w:ascii="宋体" w:hAnsi="宋体" w:eastAsia="宋体" w:cs="宋体"/>
          <w:b w:val="0"/>
          <w:bCs w:val="0"/>
          <w:color w:val="auto"/>
          <w:sz w:val="24"/>
          <w:szCs w:val="24"/>
          <w:highlight w:val="none"/>
        </w:rPr>
        <w:t xml:space="preserve">。在追溯期内发生的事故必须是受害人在保险期内首次提出赔偿。</w:t>
      </w:r>
      <w:r/>
    </w:p>
    <w:p>
      <w:pPr>
        <w:ind w:firstLine="480"/>
        <w:spacing w:line="360" w:lineRule="auto"/>
        <w:tabs>
          <w:tab w:val="left" w:pos="90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5.5</w:t>
      </w:r>
      <w:r>
        <w:rPr>
          <w:rFonts w:hint="eastAsia" w:ascii="宋体" w:hAnsi="宋体" w:eastAsia="宋体" w:cs="宋体"/>
          <w:b w:val="0"/>
          <w:bCs w:val="0"/>
          <w:color w:val="auto"/>
          <w:sz w:val="24"/>
          <w:szCs w:val="24"/>
          <w:highlight w:val="none"/>
        </w:rPr>
        <w:t xml:space="preserve">司法管辖：中华人民共和国司法管辖（不包括港、澳、台地区法律）。</w:t>
      </w:r>
      <w:r/>
    </w:p>
    <w:p>
      <w:pPr>
        <w:ind w:firstLine="480"/>
        <w:spacing w:line="360" w:lineRule="auto"/>
        <w:tabs>
          <w:tab w:val="left" w:pos="900" w:leader="none"/>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5.6</w:t>
      </w:r>
      <w:r>
        <w:rPr>
          <w:rFonts w:hint="eastAsia" w:ascii="宋体" w:hAnsi="宋体" w:eastAsia="宋体" w:cs="宋体"/>
          <w:b w:val="0"/>
          <w:bCs w:val="0"/>
          <w:sz w:val="24"/>
          <w:szCs w:val="24"/>
          <w:highlight w:val="none"/>
        </w:rPr>
        <w:t xml:space="preserve">免赔：每起案件绝对免赔额为人民币2000元或者免赔率10%,两者以高者为准。</w:t>
      </w:r>
      <w:r/>
    </w:p>
    <w:p>
      <w:pPr>
        <w:ind w:firstLine="480"/>
        <w:spacing w:line="360" w:lineRule="auto"/>
        <w:tabs>
          <w:tab w:val="left" w:pos="90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6.</w:t>
      </w:r>
      <w:r>
        <w:rPr>
          <w:rFonts w:hint="eastAsia" w:ascii="宋体" w:hAnsi="宋体" w:eastAsia="宋体" w:cs="宋体"/>
          <w:b w:val="0"/>
          <w:bCs w:val="0"/>
          <w:sz w:val="24"/>
          <w:szCs w:val="24"/>
          <w:highlight w:val="none"/>
        </w:rPr>
        <w:t xml:space="preserve">理赔</w:t>
      </w:r>
      <w:r>
        <w:rPr>
          <w:rFonts w:hint="eastAsia" w:ascii="宋体" w:hAnsi="宋体" w:eastAsia="宋体" w:cs="宋体"/>
          <w:b w:val="0"/>
          <w:bCs w:val="0"/>
          <w:sz w:val="24"/>
          <w:szCs w:val="24"/>
          <w:highlight w:val="none"/>
          <w:lang w:val="en-US" w:eastAsia="zh-CN"/>
        </w:rPr>
        <w:t xml:space="preserve">要求</w:t>
      </w:r>
      <w:r/>
    </w:p>
    <w:p>
      <w:pPr>
        <w:ind w:firstLine="480"/>
        <w:spacing w:line="360" w:lineRule="auto"/>
        <w:tabs>
          <w:tab w:val="left" w:pos="900" w:leader="none"/>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承保公司应设立理赔服务部门，指定专人负责，公布报案电话，负责受理医疗纠纷的报案，协助医患双方进行组织简易程序调解、人民调解，协助医患双方提请医疗损害鉴定，全程参与医疗纠纷的处理，负责简易程序调解、人民调解、人民法院判决生效后向患方支付赔偿金。理赔工作流程如下：</w:t>
      </w:r>
      <w:r/>
    </w:p>
    <w:p>
      <w:pPr>
        <w:ind w:firstLine="360"/>
        <w:spacing w:line="360" w:lineRule="auto"/>
        <w:tabs>
          <w:tab w:val="left" w:pos="900" w:leader="none"/>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6.1</w:t>
      </w:r>
      <w:r>
        <w:rPr>
          <w:rFonts w:hint="eastAsia" w:ascii="宋体" w:hAnsi="宋体" w:eastAsia="宋体" w:cs="宋体"/>
          <w:b w:val="0"/>
          <w:bCs w:val="0"/>
          <w:sz w:val="24"/>
          <w:szCs w:val="24"/>
          <w:highlight w:val="none"/>
        </w:rPr>
        <w:t xml:space="preserve">受理。承保公司的理赔服务部门接到报案后，应当告知医患双方基本权利和义务，说明医疗纠纷的处理方式和理赔渠道，根据医患双方要求参与固定证据（封存病历、药品、标本及其它相关物品）。</w:t>
      </w:r>
      <w:r/>
    </w:p>
    <w:p>
      <w:pPr>
        <w:ind w:firstLine="360"/>
        <w:spacing w:line="360" w:lineRule="auto"/>
        <w:tabs>
          <w:tab w:val="left" w:pos="900" w:leader="none"/>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6.2</w:t>
      </w:r>
      <w:r>
        <w:rPr>
          <w:rFonts w:hint="eastAsia" w:ascii="宋体" w:hAnsi="宋体" w:eastAsia="宋体" w:cs="宋体"/>
          <w:b w:val="0"/>
          <w:bCs w:val="0"/>
          <w:sz w:val="24"/>
          <w:szCs w:val="24"/>
          <w:highlight w:val="none"/>
        </w:rPr>
        <w:t xml:space="preserve">处理。索赔金额在2万元以下的医疗纠纷可由采购方按照内部投诉接待和处置程序自行处理。索赔金额在2万元以上的医疗纠纷必须通过人民调解或司法诉讼途径处理。承保公司的理赔服务部门应全程参与上述过程，保证理赔与处理工作同步进行。</w:t>
      </w:r>
      <w:r/>
    </w:p>
    <w:p>
      <w:pPr>
        <w:ind w:firstLine="360"/>
        <w:spacing w:line="360" w:lineRule="auto"/>
        <w:tabs>
          <w:tab w:val="left" w:pos="900" w:leader="none"/>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6.3</w:t>
      </w:r>
      <w:r>
        <w:rPr>
          <w:rFonts w:hint="eastAsia" w:ascii="宋体" w:hAnsi="宋体" w:eastAsia="宋体" w:cs="宋体"/>
          <w:b w:val="0"/>
          <w:bCs w:val="0"/>
          <w:sz w:val="24"/>
          <w:szCs w:val="24"/>
          <w:highlight w:val="none"/>
        </w:rPr>
        <w:t xml:space="preserve">理赔。承保公司建立快速简便的理赔程序，及时进行理算核赔。根据简易调解、人民调解达成的协议或人民法院生效裁判，确定医疗纠纷赔付适用险种，与患者或其近亲属签定给付保险金协议，在5个工作日内（特殊情况不超过7个工作日），完成对患方的赔付并正式结案。赔偿金额在绝对免赔额度以内的案件，由采购方直接向患方赔付。</w:t>
      </w:r>
      <w:r/>
    </w:p>
    <w:p>
      <w:pPr>
        <w:ind w:firstLine="480"/>
        <w:spacing w:line="360" w:lineRule="auto"/>
        <w:tabs>
          <w:tab w:val="left" w:pos="900" w:leader="none"/>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7.</w:t>
      </w:r>
      <w:r>
        <w:rPr>
          <w:rFonts w:hint="eastAsia" w:ascii="宋体" w:hAnsi="宋体" w:eastAsia="宋体" w:cs="宋体"/>
          <w:b w:val="0"/>
          <w:bCs w:val="0"/>
          <w:sz w:val="24"/>
          <w:szCs w:val="24"/>
          <w:highlight w:val="none"/>
        </w:rPr>
        <w:t xml:space="preserve">服务要求</w:t>
      </w:r>
      <w:r/>
    </w:p>
    <w:p>
      <w:pPr>
        <w:ind w:firstLine="360"/>
        <w:spacing w:line="360" w:lineRule="auto"/>
        <w:tabs>
          <w:tab w:val="left" w:pos="90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7.1</w:t>
      </w:r>
      <w:r>
        <w:rPr>
          <w:rFonts w:hint="eastAsia" w:ascii="宋体" w:hAnsi="宋体" w:eastAsia="宋体" w:cs="宋体"/>
          <w:b w:val="0"/>
          <w:bCs w:val="0"/>
          <w:color w:val="auto"/>
          <w:sz w:val="24"/>
          <w:szCs w:val="24"/>
          <w:highlight w:val="none"/>
          <w:lang w:val="zh-CN"/>
        </w:rPr>
        <w:t xml:space="preserve">承诺响应医疗责任险</w:t>
      </w:r>
      <w:r>
        <w:rPr>
          <w:rFonts w:hint="eastAsia" w:ascii="宋体" w:hAnsi="宋体" w:cs="宋体"/>
          <w:b w:val="0"/>
          <w:bCs w:val="0"/>
          <w:color w:val="auto"/>
          <w:sz w:val="24"/>
          <w:szCs w:val="24"/>
          <w:highlight w:val="none"/>
          <w:lang w:val="en-US" w:eastAsia="zh-CN"/>
        </w:rPr>
        <w:t xml:space="preserve">不少于</w:t>
      </w:r>
      <w:r>
        <w:rPr>
          <w:rFonts w:hint="eastAsia" w:ascii="宋体" w:hAnsi="宋体" w:eastAsia="宋体" w:cs="宋体"/>
          <w:b w:val="0"/>
          <w:bCs w:val="0"/>
          <w:color w:val="auto"/>
          <w:sz w:val="24"/>
          <w:szCs w:val="24"/>
          <w:highlight w:val="none"/>
          <w:lang w:val="zh-CN"/>
        </w:rPr>
        <w:t xml:space="preserve">5年追溯期并在保险单中列明。</w:t>
      </w:r>
      <w:r>
        <w:rPr>
          <w:rFonts w:hint="eastAsia" w:ascii="宋体" w:hAnsi="宋体" w:cs="宋体"/>
          <w:b w:val="0"/>
          <w:bCs w:val="0"/>
          <w:color w:val="auto"/>
          <w:sz w:val="24"/>
          <w:szCs w:val="24"/>
          <w:highlight w:val="none"/>
          <w:lang w:val="en-US" w:eastAsia="zh-CN"/>
        </w:rPr>
        <w:t xml:space="preserve">追溯期为：2020.06.29-</w:t>
      </w:r>
      <w:r>
        <w:rPr>
          <w:rFonts w:hint="eastAsia" w:ascii="宋体" w:hAnsi="宋体" w:eastAsia="宋体" w:cs="宋体"/>
          <w:b w:val="0"/>
          <w:bCs w:val="0"/>
          <w:color w:val="auto"/>
          <w:sz w:val="24"/>
          <w:szCs w:val="24"/>
          <w:highlight w:val="none"/>
        </w:rPr>
        <w:t xml:space="preserve">本次保险合同的保险生效日</w:t>
      </w:r>
      <w:r>
        <w:rPr>
          <w:rFonts w:hint="eastAsia" w:ascii="宋体" w:hAnsi="宋体" w:cs="宋体"/>
          <w:b w:val="0"/>
          <w:bCs w:val="0"/>
          <w:color w:val="auto"/>
          <w:sz w:val="24"/>
          <w:szCs w:val="24"/>
          <w:highlight w:val="none"/>
          <w:lang w:val="en-US" w:eastAsia="zh-CN"/>
        </w:rPr>
        <w:t xml:space="preserve">前一天</w:t>
      </w:r>
      <w:r>
        <w:rPr>
          <w:rFonts w:hint="eastAsia" w:ascii="宋体" w:hAnsi="宋体" w:eastAsia="宋体" w:cs="宋体"/>
          <w:b w:val="0"/>
          <w:bCs w:val="0"/>
          <w:color w:val="auto"/>
          <w:sz w:val="24"/>
          <w:szCs w:val="24"/>
          <w:highlight w:val="none"/>
        </w:rPr>
        <w:t xml:space="preserve">。</w:t>
      </w:r>
      <w:r/>
    </w:p>
    <w:p>
      <w:pPr>
        <w:ind w:firstLine="360"/>
        <w:spacing w:line="360" w:lineRule="auto"/>
        <w:tabs>
          <w:tab w:val="left" w:pos="900" w:leader="none"/>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7.</w:t>
      </w:r>
      <w:r>
        <w:rPr>
          <w:rFonts w:hint="eastAsia" w:ascii="宋体" w:hAnsi="宋体" w:eastAsia="宋体" w:cs="宋体"/>
          <w:b w:val="0"/>
          <w:bCs w:val="0"/>
          <w:sz w:val="24"/>
          <w:szCs w:val="24"/>
          <w:highlight w:val="none"/>
        </w:rPr>
        <w:t xml:space="preserve">2承诺在保险额度内给付保险理赔款。</w:t>
      </w:r>
      <w:r/>
    </w:p>
    <w:p>
      <w:pPr>
        <w:ind w:firstLine="360"/>
        <w:spacing w:line="360" w:lineRule="auto"/>
        <w:tabs>
          <w:tab w:val="left" w:pos="900" w:leader="none"/>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7.</w:t>
      </w:r>
      <w:r>
        <w:rPr>
          <w:rFonts w:hint="eastAsia" w:ascii="宋体" w:hAnsi="宋体" w:eastAsia="宋体" w:cs="宋体"/>
          <w:b w:val="0"/>
          <w:bCs w:val="0"/>
          <w:sz w:val="24"/>
          <w:szCs w:val="24"/>
          <w:highlight w:val="none"/>
        </w:rPr>
        <w:t xml:space="preserve">3承诺建立专项服务小组，负责该项工作的沟通、协调、理赔、服务工作，保障该项工作优质运行。</w:t>
      </w:r>
      <w:r/>
    </w:p>
    <w:p>
      <w:pPr>
        <w:ind w:firstLine="360"/>
        <w:spacing w:line="360" w:lineRule="auto"/>
        <w:tabs>
          <w:tab w:val="left" w:pos="900" w:leader="none"/>
        </w:tabs>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val="en-US" w:eastAsia="zh-CN"/>
        </w:rPr>
        <w:t xml:space="preserve">7.</w:t>
      </w:r>
      <w:r>
        <w:rPr>
          <w:rFonts w:hint="eastAsia" w:ascii="宋体" w:hAnsi="宋体" w:eastAsia="宋体" w:cs="宋体"/>
          <w:b w:val="0"/>
          <w:bCs w:val="0"/>
          <w:sz w:val="24"/>
          <w:szCs w:val="24"/>
          <w:highlight w:val="none"/>
        </w:rPr>
        <w:t xml:space="preserve">4承诺向采购人按季汇总承保及理赔数据、费用发生分析，于次季度首月10日前向采购人递交相关数据，并于保险年度结束后20日内递交数据年报</w:t>
      </w:r>
      <w:r>
        <w:rPr>
          <w:rFonts w:hint="eastAsia" w:ascii="宋体" w:hAnsi="宋体" w:eastAsia="宋体" w:cs="宋体"/>
          <w:b w:val="0"/>
          <w:bCs w:val="0"/>
          <w:sz w:val="24"/>
          <w:szCs w:val="24"/>
          <w:highlight w:val="none"/>
          <w:lang w:eastAsia="zh-CN"/>
        </w:rPr>
        <w:t xml:space="preserve">。</w:t>
      </w:r>
      <w:r/>
    </w:p>
    <w:p>
      <w:pPr>
        <w:ind w:firstLine="360"/>
        <w:spacing w:line="360" w:lineRule="auto"/>
        <w:tabs>
          <w:tab w:val="left" w:pos="900" w:leader="none"/>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7.5</w:t>
      </w:r>
      <w:r>
        <w:rPr>
          <w:rFonts w:hint="eastAsia" w:ascii="宋体" w:hAnsi="宋体" w:eastAsia="宋体" w:cs="宋体"/>
          <w:b w:val="0"/>
          <w:bCs w:val="0"/>
          <w:sz w:val="24"/>
          <w:szCs w:val="24"/>
          <w:highlight w:val="none"/>
        </w:rPr>
        <w:t xml:space="preserve">承诺服从采购人的日常管理及考核，协助做好统计工作</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接受上级部门监督检查。</w:t>
      </w:r>
      <w:r/>
    </w:p>
    <w:p>
      <w:pPr>
        <w:ind w:firstLine="360"/>
        <w:spacing w:line="360" w:lineRule="auto"/>
        <w:tabs>
          <w:tab w:val="left" w:pos="900" w:leader="none"/>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7.6</w:t>
      </w:r>
      <w:r>
        <w:rPr>
          <w:rFonts w:hint="eastAsia" w:ascii="宋体" w:hAnsi="宋体" w:eastAsia="宋体" w:cs="宋体"/>
          <w:b w:val="0"/>
          <w:bCs w:val="0"/>
          <w:sz w:val="24"/>
          <w:szCs w:val="24"/>
          <w:highlight w:val="none"/>
        </w:rPr>
        <w:t xml:space="preserve">承诺要对采购人、相关方及被保险人进行安全、保险政策等培训。</w:t>
      </w:r>
      <w:r/>
    </w:p>
    <w:p>
      <w:pPr>
        <w:ind w:firstLine="360"/>
        <w:spacing w:line="360" w:lineRule="auto"/>
        <w:tabs>
          <w:tab w:val="left" w:pos="900" w:leader="none"/>
        </w:tabs>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val="en-US" w:eastAsia="zh-CN"/>
        </w:rPr>
        <w:t xml:space="preserve">7.7</w:t>
      </w:r>
      <w:r>
        <w:rPr>
          <w:rFonts w:hint="eastAsia" w:ascii="宋体" w:hAnsi="宋体" w:eastAsia="宋体" w:cs="宋体"/>
          <w:b w:val="0"/>
          <w:bCs w:val="0"/>
          <w:sz w:val="24"/>
          <w:szCs w:val="24"/>
          <w:highlight w:val="none"/>
        </w:rPr>
        <w:t xml:space="preserve">承诺承担保密责任，不用于其他用途，不向第三方泄露</w:t>
      </w:r>
      <w:r>
        <w:rPr>
          <w:rFonts w:hint="eastAsia" w:ascii="宋体" w:hAnsi="宋体" w:eastAsia="宋体" w:cs="宋体"/>
          <w:b w:val="0"/>
          <w:bCs w:val="0"/>
          <w:sz w:val="24"/>
          <w:szCs w:val="24"/>
          <w:highlight w:val="none"/>
          <w:lang w:eastAsia="zh-CN"/>
        </w:rPr>
        <w:t xml:space="preserve">。</w:t>
      </w:r>
      <w:r/>
    </w:p>
    <w:p>
      <w:pPr>
        <w:ind w:firstLine="360"/>
        <w:spacing w:line="360" w:lineRule="auto"/>
        <w:tabs>
          <w:tab w:val="left" w:pos="900" w:leader="none"/>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7.8</w:t>
      </w:r>
      <w:r>
        <w:rPr>
          <w:rFonts w:hint="eastAsia" w:ascii="宋体" w:hAnsi="宋体" w:eastAsia="宋体" w:cs="宋体"/>
          <w:b w:val="0"/>
          <w:bCs w:val="0"/>
          <w:sz w:val="24"/>
          <w:szCs w:val="24"/>
          <w:highlight w:val="none"/>
        </w:rPr>
        <w:t xml:space="preserve">承诺遵守招标需求中一站式调处工作流程。</w:t>
      </w:r>
      <w:r/>
    </w:p>
    <w:p>
      <w:pPr>
        <w:numPr>
          <w:ilvl w:val="0"/>
          <w:numId w:val="0"/>
        </w:numPr>
        <w:ind w:firstLine="480"/>
        <w:jc w:val="both"/>
        <w:tabs>
          <w:tab w:val="left" w:pos="1509" w:leader="none"/>
        </w:tabs>
        <w:rPr>
          <w:rFonts w:hint="eastAsia" w:ascii="宋体" w:hAnsi="宋体" w:eastAsia="宋体" w:cs="宋体"/>
          <w:b w:val="0"/>
          <w:bCs w:val="0"/>
          <w:iCs/>
          <w:sz w:val="24"/>
          <w:szCs w:val="24"/>
          <w:highlight w:val="none"/>
          <w:u w:val="none"/>
          <w:lang w:val="en-US" w:eastAsia="zh-CN"/>
        </w:rPr>
      </w:pPr>
      <w:r>
        <w:rPr>
          <w:rFonts w:hint="eastAsia" w:ascii="宋体" w:hAnsi="宋体" w:eastAsia="宋体" w:cs="宋体"/>
          <w:b w:val="0"/>
          <w:bCs w:val="0"/>
          <w:iCs/>
          <w:sz w:val="24"/>
          <w:szCs w:val="24"/>
          <w:highlight w:val="none"/>
          <w:u w:val="none"/>
          <w:lang w:val="en-US" w:eastAsia="zh-CN"/>
        </w:rPr>
        <w:t xml:space="preserve">8.考核要求</w:t>
      </w:r>
      <w:r/>
    </w:p>
    <w:p>
      <w:pPr>
        <w:ind w:firstLine="480"/>
        <w:jc w:val="both"/>
        <w:tabs>
          <w:tab w:val="left" w:pos="1509"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lang w:eastAsia="zh-CN"/>
        </w:rPr>
        <w:t xml:space="preserve">按附件</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iCs/>
          <w:sz w:val="24"/>
          <w:szCs w:val="24"/>
          <w:highlight w:val="none"/>
          <w:u w:val="none"/>
          <w:lang w:val="en-US" w:eastAsia="zh-CN"/>
        </w:rPr>
        <w:t xml:space="preserve">医责险服务质量季度考核表</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每季度考核1次，对服务内容及质量进行考核。      </w:t>
      </w:r>
      <w:r/>
    </w:p>
    <w:p>
      <w:pPr>
        <w:ind w:firstLine="24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8.1.1季度考核分</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≥90分为合格</w:t>
      </w:r>
      <w:r>
        <w:rPr>
          <w:rFonts w:hint="eastAsia" w:ascii="宋体" w:hAnsi="宋体" w:eastAsia="宋体" w:cs="宋体"/>
          <w:color w:val="auto"/>
          <w:sz w:val="24"/>
          <w:szCs w:val="24"/>
          <w:highlight w:val="none"/>
          <w:lang w:eastAsia="zh-CN"/>
        </w:rPr>
        <w:t xml:space="preserve">。</w:t>
      </w:r>
      <w:r/>
    </w:p>
    <w:p>
      <w:pPr>
        <w:ind w:firstLine="240"/>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8.1.2季度考核分在80-89分，</w:t>
      </w:r>
      <w:r>
        <w:rPr>
          <w:rFonts w:hint="eastAsia" w:ascii="宋体" w:hAnsi="宋体" w:cs="宋体"/>
          <w:b w:val="0"/>
          <w:bCs w:val="0"/>
          <w:strike w:val="0"/>
          <w:color w:val="auto"/>
          <w:sz w:val="24"/>
          <w:szCs w:val="24"/>
          <w:highlight w:val="none"/>
          <w:lang w:val="en-US" w:eastAsia="zh-CN"/>
        </w:rPr>
        <w:t xml:space="preserve">处罚中标人10000元，中标人在收到采购人处罚通知10日内交款至采购人财务科。</w:t>
      </w:r>
      <w:r/>
    </w:p>
    <w:p>
      <w:pPr>
        <w:ind w:firstLine="24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8.1.3季度考核分在80分以下的，</w:t>
      </w:r>
      <w:r>
        <w:rPr>
          <w:rFonts w:hint="eastAsia" w:ascii="宋体" w:hAnsi="宋体" w:cs="宋体"/>
          <w:b w:val="0"/>
          <w:bCs w:val="0"/>
          <w:strike w:val="0"/>
          <w:color w:val="auto"/>
          <w:sz w:val="24"/>
          <w:szCs w:val="24"/>
          <w:highlight w:val="none"/>
          <w:lang w:val="en-US" w:eastAsia="zh-CN"/>
        </w:rPr>
        <w:t xml:space="preserve">处罚中标人20000元，中标人在收到采购人处罚通知10日内交款至采购人财务科。</w:t>
      </w:r>
      <w:r>
        <w:rPr>
          <w:rFonts w:hint="eastAsia" w:ascii="宋体" w:hAnsi="宋体" w:eastAsia="宋体" w:cs="宋体"/>
          <w:color w:val="auto"/>
          <w:sz w:val="24"/>
          <w:szCs w:val="24"/>
          <w:highlight w:val="none"/>
          <w:lang w:val="en-US" w:eastAsia="zh-CN"/>
        </w:rPr>
        <w:t xml:space="preserve">并予以书面警告一次，全年出现三次警告，</w:t>
      </w:r>
      <w:r>
        <w:rPr>
          <w:rFonts w:hint="eastAsia" w:ascii="宋体" w:hAnsi="宋体" w:eastAsia="宋体" w:cs="宋体"/>
          <w:sz w:val="24"/>
          <w:szCs w:val="24"/>
          <w:highlight w:val="none"/>
        </w:rPr>
        <w:t xml:space="preserve">采购人有权提前终止合同</w:t>
      </w:r>
      <w:r>
        <w:rPr>
          <w:rFonts w:hint="eastAsia" w:ascii="宋体" w:hAnsi="宋体" w:eastAsia="宋体" w:cs="宋体"/>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并要求</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eastAsia="zh-CN"/>
        </w:rPr>
        <w:t xml:space="preserve">支付违约金</w:t>
      </w:r>
      <w:r>
        <w:rPr>
          <w:rFonts w:hint="eastAsia" w:ascii="宋体" w:hAnsi="宋体" w:eastAsia="宋体" w:cs="宋体"/>
          <w:color w:val="auto"/>
          <w:sz w:val="24"/>
          <w:szCs w:val="24"/>
          <w:highlight w:val="none"/>
          <w:u w:val="single"/>
          <w:lang w:val="en-US" w:eastAsia="zh-CN"/>
        </w:rPr>
        <w:t xml:space="preserve">250000</w:t>
      </w:r>
      <w:r>
        <w:rPr>
          <w:rFonts w:hint="eastAsia" w:ascii="宋体" w:hAnsi="宋体" w:eastAsia="宋体" w:cs="宋体"/>
          <w:color w:val="auto"/>
          <w:sz w:val="24"/>
          <w:szCs w:val="24"/>
          <w:highlight w:val="none"/>
          <w:lang w:val="en-US" w:eastAsia="zh-CN"/>
        </w:rPr>
        <w:t xml:space="preserve">元（该违约金不包括考核扣款）。</w:t>
      </w:r>
      <w:r/>
    </w:p>
    <w:p>
      <w:pPr>
        <w:jc w:val="both"/>
        <w:tabs>
          <w:tab w:val="left" w:pos="1509" w:leader="none"/>
        </w:tabs>
        <w:rPr>
          <w:rFonts w:hint="eastAsia" w:ascii="宋体" w:hAnsi="宋体" w:eastAsia="宋体" w:cs="宋体"/>
          <w:iCs/>
          <w:sz w:val="24"/>
          <w:szCs w:val="24"/>
          <w:highlight w:val="none"/>
          <w:u w:val="none"/>
          <w:lang w:val="en-US" w:eastAsia="zh-CN"/>
        </w:rPr>
      </w:pPr>
      <w:r>
        <w:rPr>
          <w:rFonts w:hint="eastAsia" w:ascii="宋体" w:hAnsi="宋体" w:eastAsia="宋体" w:cs="宋体"/>
          <w:iCs/>
          <w:sz w:val="24"/>
          <w:szCs w:val="24"/>
          <w:highlight w:val="none"/>
          <w:u w:val="none"/>
          <w:lang w:val="en-US" w:eastAsia="zh-CN"/>
        </w:rPr>
      </w:r>
      <w:r/>
    </w:p>
    <w:p>
      <w:pPr>
        <w:jc w:val="both"/>
        <w:tabs>
          <w:tab w:val="left" w:pos="1509" w:leader="none"/>
        </w:tabs>
        <w:rPr>
          <w:rFonts w:hint="eastAsia" w:ascii="宋体" w:hAnsi="宋体" w:eastAsia="宋体" w:cs="宋体"/>
          <w:iCs/>
          <w:sz w:val="24"/>
          <w:szCs w:val="24"/>
          <w:highlight w:val="none"/>
          <w:u w:val="none"/>
          <w:lang w:val="en-US" w:eastAsia="zh-CN"/>
        </w:rPr>
      </w:pPr>
      <w:r>
        <w:rPr>
          <w:rFonts w:hint="eastAsia" w:ascii="宋体" w:hAnsi="宋体" w:eastAsia="宋体" w:cs="宋体"/>
          <w:iCs/>
          <w:sz w:val="24"/>
          <w:szCs w:val="24"/>
          <w:highlight w:val="none"/>
          <w:u w:val="none"/>
          <w:lang w:val="en-US" w:eastAsia="zh-CN"/>
        </w:rPr>
      </w:r>
      <w:r/>
    </w:p>
    <w:p>
      <w:pPr>
        <w:jc w:val="both"/>
        <w:tabs>
          <w:tab w:val="left" w:pos="1509" w:leader="none"/>
        </w:tabs>
        <w:rPr>
          <w:rFonts w:hint="eastAsia" w:ascii="宋体" w:hAnsi="宋体" w:eastAsia="宋体" w:cs="宋体"/>
          <w:iCs/>
          <w:sz w:val="24"/>
          <w:szCs w:val="24"/>
          <w:highlight w:val="none"/>
          <w:u w:val="none"/>
          <w:lang w:val="en-US" w:eastAsia="zh-CN"/>
        </w:rPr>
      </w:pPr>
      <w:r>
        <w:rPr>
          <w:rFonts w:hint="eastAsia" w:ascii="宋体" w:hAnsi="宋体" w:eastAsia="宋体" w:cs="宋体"/>
          <w:iCs/>
          <w:sz w:val="24"/>
          <w:szCs w:val="24"/>
          <w:highlight w:val="none"/>
          <w:u w:val="none"/>
          <w:lang w:val="en-US" w:eastAsia="zh-CN"/>
        </w:rPr>
      </w:r>
      <w:r/>
    </w:p>
    <w:p>
      <w:pPr>
        <w:jc w:val="both"/>
        <w:tabs>
          <w:tab w:val="left" w:pos="1509" w:leader="none"/>
        </w:tabs>
        <w:rPr>
          <w:rFonts w:hint="eastAsia" w:ascii="宋体" w:hAnsi="宋体" w:eastAsia="宋体" w:cs="宋体"/>
          <w:iCs/>
          <w:sz w:val="24"/>
          <w:szCs w:val="24"/>
          <w:highlight w:val="none"/>
          <w:u w:val="none"/>
          <w:lang w:val="en-US" w:eastAsia="zh-CN"/>
        </w:rPr>
      </w:pPr>
      <w:r>
        <w:rPr>
          <w:rFonts w:hint="eastAsia" w:ascii="宋体" w:hAnsi="宋体" w:eastAsia="宋体" w:cs="宋体"/>
          <w:iCs/>
          <w:sz w:val="24"/>
          <w:szCs w:val="24"/>
          <w:highlight w:val="none"/>
          <w:u w:val="none"/>
          <w:lang w:val="en-US" w:eastAsia="zh-CN"/>
        </w:rPr>
        <w:t xml:space="preserve">附件1       </w:t>
      </w:r>
      <w:r/>
    </w:p>
    <w:p>
      <w:pPr>
        <w:jc w:val="center"/>
        <w:tabs>
          <w:tab w:val="left" w:pos="1509" w:leader="none"/>
        </w:tabs>
        <w:rPr>
          <w:rFonts w:hint="eastAsia" w:ascii="宋体" w:hAnsi="宋体" w:eastAsia="宋体" w:cs="宋体"/>
          <w:iCs/>
          <w:sz w:val="24"/>
          <w:szCs w:val="24"/>
          <w:highlight w:val="none"/>
          <w:u w:val="none"/>
          <w:lang w:val="en-US" w:eastAsia="zh-CN"/>
        </w:rPr>
      </w:pPr>
      <w:r>
        <w:rPr>
          <w:rFonts w:hint="eastAsia" w:ascii="宋体" w:hAnsi="宋体" w:eastAsia="宋体" w:cs="宋体"/>
          <w:iCs/>
          <w:sz w:val="24"/>
          <w:szCs w:val="24"/>
          <w:highlight w:val="none"/>
          <w:u w:val="none"/>
          <w:lang w:val="en-US" w:eastAsia="zh-CN"/>
        </w:rPr>
        <w:t xml:space="preserve">医责险服务质量季度考核表</w:t>
      </w:r>
      <w:r/>
    </w:p>
    <w:tbl>
      <w:tblPr>
        <w:tblStyle w:val="7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2904"/>
        <w:gridCol w:w="1212"/>
        <w:gridCol w:w="681"/>
        <w:gridCol w:w="888"/>
        <w:gridCol w:w="943"/>
        <w:gridCol w:w="1218"/>
      </w:tblGrid>
      <w:tr>
        <w:trPr>
          <w:trHeight w:val="596"/>
        </w:trPr>
        <w:tc>
          <w:tcPr>
            <w:tcW w:w="676" w:type="dxa"/>
            <w:vAlign w:val="center"/>
            <w:textDirection w:val="lrTb"/>
            <w:noWrap w:val="false"/>
          </w:tcPr>
          <w:p>
            <w:pPr>
              <w:jc w:val="center"/>
              <w:spacing w:after="0" w:line="240" w:lineRule="auto"/>
              <w:tabs>
                <w:tab w:val="left" w:pos="1509" w:leader="none"/>
              </w:tabs>
              <w:rPr>
                <w:rFonts w:hint="eastAsia" w:ascii="宋体" w:hAnsi="宋体" w:eastAsia="宋体" w:cs="宋体"/>
                <w:iCs/>
                <w:sz w:val="24"/>
                <w:szCs w:val="24"/>
                <w:highlight w:val="none"/>
                <w:u w:val="none"/>
                <w:vertAlign w:val="baseline"/>
                <w:lang w:val="en-US" w:eastAsia="zh-CN"/>
              </w:rPr>
            </w:pPr>
            <w:r>
              <w:rPr>
                <w:rFonts w:hint="eastAsia" w:ascii="宋体" w:hAnsi="宋体" w:eastAsia="宋体" w:cs="宋体"/>
                <w:iCs/>
                <w:sz w:val="24"/>
                <w:szCs w:val="24"/>
                <w:highlight w:val="none"/>
                <w:u w:val="none"/>
                <w:vertAlign w:val="baseline"/>
                <w:lang w:val="en-US" w:eastAsia="zh-CN"/>
              </w:rPr>
              <w:t xml:space="preserve">序号</w:t>
            </w:r>
            <w:r/>
          </w:p>
        </w:tc>
        <w:tc>
          <w:tcPr>
            <w:tcW w:w="2904" w:type="dxa"/>
            <w:vAlign w:val="center"/>
            <w:textDirection w:val="lrTb"/>
            <w:noWrap w:val="false"/>
          </w:tcPr>
          <w:p>
            <w:pPr>
              <w:jc w:val="center"/>
              <w:spacing w:after="0" w:line="240" w:lineRule="auto"/>
              <w:tabs>
                <w:tab w:val="left" w:pos="1509" w:leader="none"/>
              </w:tabs>
              <w:rPr>
                <w:rFonts w:hint="eastAsia" w:ascii="宋体" w:hAnsi="宋体" w:eastAsia="宋体" w:cs="宋体"/>
                <w:iCs/>
                <w:sz w:val="24"/>
                <w:szCs w:val="24"/>
                <w:highlight w:val="none"/>
                <w:u w:val="none"/>
                <w:vertAlign w:val="baseline"/>
                <w:lang w:val="en-US" w:eastAsia="zh-CN"/>
              </w:rPr>
            </w:pPr>
            <w:r>
              <w:rPr>
                <w:rFonts w:hint="eastAsia" w:ascii="宋体" w:hAnsi="宋体" w:eastAsia="宋体" w:cs="宋体"/>
                <w:iCs/>
                <w:sz w:val="24"/>
                <w:szCs w:val="24"/>
                <w:highlight w:val="none"/>
                <w:u w:val="none"/>
                <w:vertAlign w:val="baseline"/>
                <w:lang w:val="en-US" w:eastAsia="zh-CN"/>
              </w:rPr>
              <w:t xml:space="preserve">考核内容</w:t>
            </w:r>
            <w:r/>
          </w:p>
        </w:tc>
        <w:tc>
          <w:tcPr>
            <w:tcW w:w="1212" w:type="dxa"/>
            <w:vAlign w:val="center"/>
            <w:textDirection w:val="lrTb"/>
            <w:noWrap w:val="false"/>
          </w:tcPr>
          <w:p>
            <w:pPr>
              <w:jc w:val="center"/>
              <w:spacing w:after="0" w:line="240" w:lineRule="auto"/>
              <w:tabs>
                <w:tab w:val="left" w:pos="1509" w:leader="none"/>
              </w:tabs>
              <w:rPr>
                <w:rFonts w:hint="eastAsia" w:ascii="宋体" w:hAnsi="宋体" w:eastAsia="宋体" w:cs="宋体"/>
                <w:iCs/>
                <w:sz w:val="24"/>
                <w:szCs w:val="24"/>
                <w:highlight w:val="none"/>
                <w:u w:val="none"/>
                <w:vertAlign w:val="baseline"/>
                <w:lang w:val="en-US" w:eastAsia="zh-CN"/>
              </w:rPr>
            </w:pPr>
            <w:r>
              <w:rPr>
                <w:rFonts w:hint="eastAsia" w:ascii="宋体" w:hAnsi="宋体" w:eastAsia="宋体" w:cs="宋体"/>
                <w:iCs/>
                <w:sz w:val="24"/>
                <w:szCs w:val="24"/>
                <w:highlight w:val="none"/>
                <w:u w:val="none"/>
                <w:vertAlign w:val="baseline"/>
                <w:lang w:val="en-US" w:eastAsia="zh-CN"/>
              </w:rPr>
              <w:t xml:space="preserve">考核标准</w:t>
            </w:r>
            <w:r/>
          </w:p>
        </w:tc>
        <w:tc>
          <w:tcPr>
            <w:tcW w:w="681" w:type="dxa"/>
            <w:vAlign w:val="center"/>
            <w:textDirection w:val="lrTb"/>
            <w:noWrap w:val="false"/>
          </w:tcPr>
          <w:p>
            <w:pPr>
              <w:jc w:val="center"/>
              <w:spacing w:after="0" w:line="240" w:lineRule="auto"/>
              <w:tabs>
                <w:tab w:val="left" w:pos="1509" w:leader="none"/>
              </w:tabs>
              <w:rPr>
                <w:rFonts w:hint="eastAsia" w:ascii="宋体" w:hAnsi="宋体" w:eastAsia="宋体" w:cs="宋体"/>
                <w:iCs/>
                <w:sz w:val="24"/>
                <w:szCs w:val="24"/>
                <w:highlight w:val="none"/>
                <w:u w:val="none"/>
                <w:vertAlign w:val="baseline"/>
                <w:lang w:val="en-US" w:eastAsia="zh-CN"/>
              </w:rPr>
            </w:pPr>
            <w:r>
              <w:rPr>
                <w:rFonts w:hint="eastAsia" w:ascii="宋体" w:hAnsi="宋体" w:eastAsia="宋体" w:cs="宋体"/>
                <w:iCs/>
                <w:sz w:val="24"/>
                <w:szCs w:val="24"/>
                <w:highlight w:val="none"/>
                <w:u w:val="none"/>
                <w:vertAlign w:val="baseline"/>
                <w:lang w:val="en-US" w:eastAsia="zh-CN"/>
              </w:rPr>
              <w:t xml:space="preserve">分值</w:t>
            </w:r>
            <w:r/>
          </w:p>
        </w:tc>
        <w:tc>
          <w:tcPr>
            <w:tcW w:w="888" w:type="dxa"/>
            <w:vAlign w:val="center"/>
            <w:textDirection w:val="lrTb"/>
            <w:noWrap w:val="false"/>
          </w:tcPr>
          <w:p>
            <w:pPr>
              <w:jc w:val="center"/>
              <w:spacing w:after="0" w:line="240" w:lineRule="auto"/>
              <w:tabs>
                <w:tab w:val="left" w:pos="1509" w:leader="none"/>
              </w:tabs>
              <w:rPr>
                <w:rFonts w:hint="eastAsia" w:ascii="宋体" w:hAnsi="宋体" w:eastAsia="宋体" w:cs="宋体"/>
                <w:iCs/>
                <w:sz w:val="24"/>
                <w:szCs w:val="24"/>
                <w:highlight w:val="none"/>
                <w:u w:val="none"/>
                <w:vertAlign w:val="baseline"/>
                <w:lang w:val="en-US" w:eastAsia="zh-CN"/>
              </w:rPr>
            </w:pPr>
            <w:r>
              <w:rPr>
                <w:rFonts w:hint="eastAsia" w:ascii="宋体" w:hAnsi="宋体" w:eastAsia="宋体" w:cs="宋体"/>
                <w:iCs/>
                <w:sz w:val="24"/>
                <w:szCs w:val="24"/>
                <w:highlight w:val="none"/>
                <w:u w:val="none"/>
                <w:vertAlign w:val="baseline"/>
                <w:lang w:val="en-US" w:eastAsia="zh-CN"/>
              </w:rPr>
              <w:t xml:space="preserve">扣分</w:t>
            </w:r>
            <w:r/>
          </w:p>
        </w:tc>
        <w:tc>
          <w:tcPr>
            <w:tcW w:w="943" w:type="dxa"/>
            <w:vAlign w:val="center"/>
            <w:textDirection w:val="lrTb"/>
            <w:noWrap w:val="false"/>
          </w:tcPr>
          <w:p>
            <w:pPr>
              <w:jc w:val="center"/>
              <w:spacing w:after="0" w:line="240" w:lineRule="auto"/>
              <w:tabs>
                <w:tab w:val="left" w:pos="1509" w:leader="none"/>
              </w:tabs>
              <w:rPr>
                <w:rFonts w:hint="eastAsia" w:ascii="宋体" w:hAnsi="宋体" w:eastAsia="宋体" w:cs="宋体"/>
                <w:iCs/>
                <w:sz w:val="24"/>
                <w:szCs w:val="24"/>
                <w:highlight w:val="none"/>
                <w:u w:val="none"/>
                <w:vertAlign w:val="baseline"/>
                <w:lang w:val="en-US" w:eastAsia="zh-CN"/>
              </w:rPr>
            </w:pPr>
            <w:r>
              <w:rPr>
                <w:rFonts w:hint="eastAsia" w:ascii="宋体" w:hAnsi="宋体" w:eastAsia="宋体" w:cs="宋体"/>
                <w:iCs/>
                <w:sz w:val="24"/>
                <w:szCs w:val="24"/>
                <w:highlight w:val="none"/>
                <w:u w:val="none"/>
                <w:vertAlign w:val="baseline"/>
                <w:lang w:val="en-US" w:eastAsia="zh-CN"/>
              </w:rPr>
              <w:t xml:space="preserve">得分</w:t>
            </w:r>
            <w:r/>
          </w:p>
        </w:tc>
        <w:tc>
          <w:tcPr>
            <w:tcW w:w="1218" w:type="dxa"/>
            <w:vAlign w:val="center"/>
            <w:textDirection w:val="lrTb"/>
            <w:noWrap w:val="false"/>
          </w:tcPr>
          <w:p>
            <w:pPr>
              <w:jc w:val="center"/>
              <w:spacing w:after="0" w:line="240" w:lineRule="auto"/>
              <w:tabs>
                <w:tab w:val="left" w:pos="1509" w:leader="none"/>
              </w:tabs>
              <w:rPr>
                <w:rFonts w:hint="eastAsia" w:ascii="宋体" w:hAnsi="宋体" w:eastAsia="宋体" w:cs="宋体"/>
                <w:iCs/>
                <w:sz w:val="24"/>
                <w:szCs w:val="24"/>
                <w:highlight w:val="none"/>
                <w:u w:val="none"/>
                <w:vertAlign w:val="baseline"/>
                <w:lang w:val="en-US" w:eastAsia="zh-CN"/>
              </w:rPr>
            </w:pPr>
            <w:r>
              <w:rPr>
                <w:rFonts w:hint="eastAsia" w:ascii="宋体" w:hAnsi="宋体" w:eastAsia="宋体" w:cs="宋体"/>
                <w:iCs/>
                <w:sz w:val="24"/>
                <w:szCs w:val="24"/>
                <w:highlight w:val="none"/>
                <w:u w:val="none"/>
                <w:vertAlign w:val="baseline"/>
                <w:lang w:val="en-US" w:eastAsia="zh-CN"/>
              </w:rPr>
              <w:t xml:space="preserve">备注</w:t>
            </w:r>
            <w:r/>
          </w:p>
        </w:tc>
      </w:tr>
      <w:tr>
        <w:trPr/>
        <w:tc>
          <w:tcPr>
            <w:tcW w:w="676" w:type="dxa"/>
            <w:vAlign w:val="center"/>
            <w:textDirection w:val="lrTb"/>
            <w:noWrap w:val="false"/>
          </w:tcPr>
          <w:p>
            <w:pPr>
              <w:jc w:val="center"/>
              <w:spacing w:after="0" w:line="240" w:lineRule="auto"/>
              <w:tabs>
                <w:tab w:val="left" w:pos="1509" w:leader="none"/>
              </w:tabs>
              <w:rPr>
                <w:rFonts w:hint="eastAsia" w:ascii="宋体" w:hAnsi="宋体" w:eastAsia="宋体" w:cs="宋体"/>
                <w:iCs/>
                <w:sz w:val="24"/>
                <w:szCs w:val="24"/>
                <w:highlight w:val="none"/>
                <w:u w:val="none"/>
                <w:vertAlign w:val="baseline"/>
                <w:lang w:val="en-US" w:eastAsia="zh-CN"/>
              </w:rPr>
            </w:pPr>
            <w:r>
              <w:rPr>
                <w:rFonts w:hint="eastAsia" w:ascii="宋体" w:hAnsi="宋体" w:eastAsia="宋体" w:cs="宋体"/>
                <w:iCs/>
                <w:sz w:val="24"/>
                <w:szCs w:val="24"/>
                <w:highlight w:val="none"/>
                <w:u w:val="none"/>
                <w:vertAlign w:val="baseline"/>
                <w:lang w:val="en-US" w:eastAsia="zh-CN"/>
              </w:rPr>
              <w:t xml:space="preserve">1</w:t>
            </w:r>
            <w:r/>
          </w:p>
        </w:tc>
        <w:tc>
          <w:tcPr>
            <w:tcW w:w="2904" w:type="dxa"/>
            <w:vAlign w:val="center"/>
            <w:textDirection w:val="lrTb"/>
            <w:noWrap w:val="false"/>
          </w:tcPr>
          <w:p>
            <w:pPr>
              <w:jc w:val="center"/>
              <w:spacing w:after="0" w:line="240" w:lineRule="auto"/>
              <w:tabs>
                <w:tab w:val="left" w:pos="1509" w:leader="none"/>
              </w:tabs>
              <w:rPr>
                <w:rFonts w:hint="eastAsia" w:ascii="宋体" w:hAnsi="宋体" w:eastAsia="宋体" w:cs="宋体"/>
                <w:iCs/>
                <w:sz w:val="24"/>
                <w:szCs w:val="24"/>
                <w:highlight w:val="none"/>
                <w:u w:val="none"/>
                <w:vertAlign w:val="baseline"/>
                <w:lang w:val="en-US" w:eastAsia="zh-CN"/>
              </w:rPr>
            </w:pPr>
            <w:r>
              <w:rPr>
                <w:rFonts w:hint="eastAsia" w:ascii="宋体" w:hAnsi="宋体" w:eastAsia="宋体" w:cs="宋体"/>
                <w:sz w:val="24"/>
                <w:szCs w:val="24"/>
                <w:highlight w:val="none"/>
                <w:u w:val="none"/>
                <w:lang w:val="en-US" w:eastAsia="zh-CN" w:bidi="ar"/>
              </w:rPr>
              <w:t xml:space="preserve">接到报案后≤24小时内受理并书面反馈（需提供受理单号）</w:t>
            </w:r>
            <w:r/>
          </w:p>
        </w:tc>
        <w:tc>
          <w:tcPr>
            <w:tcW w:w="1212" w:type="dxa"/>
            <w:vAlign w:val="center"/>
            <w:textDirection w:val="lrTb"/>
            <w:noWrap w:val="false"/>
          </w:tcPr>
          <w:p>
            <w:pPr>
              <w:jc w:val="center"/>
              <w:spacing w:after="0" w:line="240" w:lineRule="auto"/>
              <w:tabs>
                <w:tab w:val="left" w:pos="1509" w:leader="none"/>
              </w:tabs>
              <w:rPr>
                <w:rFonts w:hint="eastAsia" w:ascii="宋体" w:hAnsi="宋体" w:eastAsia="宋体" w:cs="宋体"/>
                <w:iCs/>
                <w:sz w:val="24"/>
                <w:szCs w:val="24"/>
                <w:highlight w:val="none"/>
                <w:u w:val="none"/>
                <w:vertAlign w:val="baseline"/>
                <w:lang w:val="en-US" w:eastAsia="zh-CN"/>
              </w:rPr>
            </w:pPr>
            <w:r>
              <w:rPr>
                <w:rFonts w:hint="eastAsia" w:ascii="宋体" w:hAnsi="宋体" w:eastAsia="宋体" w:cs="宋体"/>
                <w:iCs/>
                <w:sz w:val="24"/>
                <w:szCs w:val="24"/>
                <w:highlight w:val="none"/>
                <w:u w:val="none"/>
                <w:vertAlign w:val="baseline"/>
                <w:lang w:val="en-US" w:eastAsia="zh-CN"/>
              </w:rPr>
              <w:t xml:space="preserve">每逾期一天扣1分</w:t>
            </w:r>
            <w:r/>
          </w:p>
        </w:tc>
        <w:tc>
          <w:tcPr>
            <w:tcW w:w="681" w:type="dxa"/>
            <w:vAlign w:val="center"/>
            <w:textDirection w:val="lrTb"/>
            <w:noWrap w:val="false"/>
          </w:tcPr>
          <w:p>
            <w:pPr>
              <w:jc w:val="center"/>
              <w:spacing w:after="0" w:line="240" w:lineRule="auto"/>
              <w:tabs>
                <w:tab w:val="left" w:pos="1509" w:leader="none"/>
              </w:tabs>
              <w:rPr>
                <w:rFonts w:hint="eastAsia" w:ascii="宋体" w:hAnsi="宋体" w:eastAsia="宋体" w:cs="宋体"/>
                <w:iCs/>
                <w:sz w:val="24"/>
                <w:szCs w:val="24"/>
                <w:highlight w:val="none"/>
                <w:u w:val="none"/>
                <w:vertAlign w:val="baseline"/>
                <w:lang w:val="en-US" w:eastAsia="zh-CN"/>
              </w:rPr>
            </w:pPr>
            <w:r>
              <w:rPr>
                <w:rFonts w:hint="eastAsia" w:ascii="宋体" w:hAnsi="宋体" w:eastAsia="宋体" w:cs="宋体"/>
                <w:iCs/>
                <w:sz w:val="24"/>
                <w:szCs w:val="24"/>
                <w:highlight w:val="none"/>
                <w:u w:val="none"/>
                <w:vertAlign w:val="baseline"/>
                <w:lang w:val="en-US" w:eastAsia="zh-CN"/>
              </w:rPr>
              <w:t xml:space="preserve">20</w:t>
            </w:r>
            <w:r/>
          </w:p>
        </w:tc>
        <w:tc>
          <w:tcPr>
            <w:tcW w:w="888" w:type="dxa"/>
            <w:vAlign w:val="center"/>
            <w:textDirection w:val="lrTb"/>
            <w:noWrap w:val="false"/>
          </w:tcPr>
          <w:p>
            <w:pPr>
              <w:jc w:val="center"/>
              <w:spacing w:after="0" w:line="240" w:lineRule="auto"/>
              <w:tabs>
                <w:tab w:val="left" w:pos="1509" w:leader="none"/>
              </w:tabs>
              <w:rPr>
                <w:rFonts w:hint="eastAsia" w:ascii="宋体" w:hAnsi="宋体" w:eastAsia="宋体" w:cs="宋体"/>
                <w:iCs/>
                <w:sz w:val="24"/>
                <w:szCs w:val="24"/>
                <w:highlight w:val="none"/>
                <w:u w:val="none"/>
                <w:vertAlign w:val="baseline"/>
                <w:lang w:val="en-US" w:eastAsia="zh-CN"/>
              </w:rPr>
            </w:pPr>
            <w:r>
              <w:rPr>
                <w:rFonts w:hint="eastAsia" w:ascii="宋体" w:hAnsi="宋体" w:eastAsia="宋体" w:cs="宋体"/>
                <w:iCs/>
                <w:sz w:val="24"/>
                <w:szCs w:val="24"/>
                <w:highlight w:val="none"/>
                <w:u w:val="none"/>
                <w:vertAlign w:val="baseline"/>
                <w:lang w:val="en-US" w:eastAsia="zh-CN"/>
              </w:rPr>
            </w:r>
            <w:r/>
          </w:p>
        </w:tc>
        <w:tc>
          <w:tcPr>
            <w:tcW w:w="943" w:type="dxa"/>
            <w:vAlign w:val="center"/>
            <w:textDirection w:val="lrTb"/>
            <w:noWrap w:val="false"/>
          </w:tcPr>
          <w:p>
            <w:pPr>
              <w:jc w:val="center"/>
              <w:spacing w:after="0" w:line="240" w:lineRule="auto"/>
              <w:tabs>
                <w:tab w:val="left" w:pos="1509" w:leader="none"/>
              </w:tabs>
              <w:rPr>
                <w:rFonts w:hint="eastAsia" w:ascii="宋体" w:hAnsi="宋体" w:eastAsia="宋体" w:cs="宋体"/>
                <w:iCs/>
                <w:sz w:val="24"/>
                <w:szCs w:val="24"/>
                <w:highlight w:val="none"/>
                <w:u w:val="none"/>
                <w:vertAlign w:val="baseline"/>
                <w:lang w:val="en-US" w:eastAsia="zh-CN"/>
              </w:rPr>
            </w:pPr>
            <w:r>
              <w:rPr>
                <w:rFonts w:hint="eastAsia" w:ascii="宋体" w:hAnsi="宋体" w:eastAsia="宋体" w:cs="宋体"/>
                <w:iCs/>
                <w:sz w:val="24"/>
                <w:szCs w:val="24"/>
                <w:highlight w:val="none"/>
                <w:u w:val="none"/>
                <w:vertAlign w:val="baseline"/>
                <w:lang w:val="en-US" w:eastAsia="zh-CN"/>
              </w:rPr>
            </w:r>
            <w:r/>
          </w:p>
        </w:tc>
        <w:tc>
          <w:tcPr>
            <w:tcW w:w="1218" w:type="dxa"/>
            <w:vAlign w:val="center"/>
            <w:textDirection w:val="lrTb"/>
            <w:noWrap w:val="false"/>
          </w:tcPr>
          <w:p>
            <w:pPr>
              <w:jc w:val="center"/>
              <w:spacing w:after="0" w:line="240" w:lineRule="auto"/>
              <w:tabs>
                <w:tab w:val="left" w:pos="1509" w:leader="none"/>
              </w:tabs>
              <w:rPr>
                <w:rFonts w:hint="eastAsia" w:ascii="宋体" w:hAnsi="宋体" w:eastAsia="宋体" w:cs="宋体"/>
                <w:iCs/>
                <w:sz w:val="24"/>
                <w:szCs w:val="24"/>
                <w:highlight w:val="none"/>
                <w:u w:val="none"/>
                <w:vertAlign w:val="baseline"/>
                <w:lang w:val="en-US" w:eastAsia="zh-CN"/>
              </w:rPr>
            </w:pPr>
            <w:r>
              <w:rPr>
                <w:rFonts w:hint="eastAsia" w:ascii="宋体" w:hAnsi="宋体" w:eastAsia="宋体" w:cs="宋体"/>
                <w:iCs/>
                <w:sz w:val="24"/>
                <w:szCs w:val="24"/>
                <w:highlight w:val="none"/>
                <w:u w:val="none"/>
                <w:vertAlign w:val="baseline"/>
                <w:lang w:val="en-US" w:eastAsia="zh-CN"/>
              </w:rPr>
            </w:r>
            <w:r/>
          </w:p>
        </w:tc>
      </w:tr>
      <w:tr>
        <w:trPr/>
        <w:tc>
          <w:tcPr>
            <w:tcW w:w="676" w:type="dxa"/>
            <w:vAlign w:val="center"/>
            <w:textDirection w:val="lrTb"/>
            <w:noWrap w:val="false"/>
          </w:tcPr>
          <w:p>
            <w:pPr>
              <w:jc w:val="center"/>
              <w:spacing w:after="0" w:line="240" w:lineRule="auto"/>
              <w:tabs>
                <w:tab w:val="left" w:pos="1509" w:leader="none"/>
              </w:tabs>
              <w:rPr>
                <w:rFonts w:hint="eastAsia" w:ascii="宋体" w:hAnsi="宋体" w:eastAsia="宋体" w:cs="宋体"/>
                <w:iCs/>
                <w:sz w:val="24"/>
                <w:szCs w:val="24"/>
                <w:highlight w:val="none"/>
                <w:u w:val="none"/>
                <w:vertAlign w:val="baseline"/>
                <w:lang w:val="en-US" w:eastAsia="zh-CN"/>
              </w:rPr>
            </w:pPr>
            <w:r>
              <w:rPr>
                <w:rFonts w:hint="eastAsia" w:ascii="宋体" w:hAnsi="宋体" w:eastAsia="宋体" w:cs="宋体"/>
                <w:iCs/>
                <w:sz w:val="24"/>
                <w:szCs w:val="24"/>
                <w:highlight w:val="none"/>
                <w:u w:val="none"/>
                <w:vertAlign w:val="baseline"/>
                <w:lang w:val="en-US" w:eastAsia="zh-CN"/>
              </w:rPr>
              <w:t xml:space="preserve">2</w:t>
            </w:r>
            <w:r/>
          </w:p>
        </w:tc>
        <w:tc>
          <w:tcPr>
            <w:tcW w:w="2904" w:type="dxa"/>
            <w:vAlign w:val="center"/>
            <w:textDirection w:val="lrTb"/>
            <w:noWrap w:val="false"/>
          </w:tcPr>
          <w:p>
            <w:pPr>
              <w:jc w:val="center"/>
              <w:spacing w:after="0" w:line="240" w:lineRule="auto"/>
              <w:tabs>
                <w:tab w:val="left" w:pos="1509" w:leader="none"/>
              </w:tabs>
              <w:rPr>
                <w:rFonts w:hint="eastAsia" w:ascii="宋体" w:hAnsi="宋体" w:eastAsia="宋体" w:cs="宋体"/>
                <w:iCs/>
                <w:sz w:val="24"/>
                <w:szCs w:val="24"/>
                <w:highlight w:val="none"/>
                <w:u w:val="none"/>
                <w:vertAlign w:val="baseline"/>
                <w:lang w:val="en-US" w:eastAsia="zh-CN"/>
              </w:rPr>
            </w:pPr>
            <w:r>
              <w:rPr>
                <w:rFonts w:hint="eastAsia" w:ascii="宋体" w:hAnsi="宋体" w:eastAsia="宋体" w:cs="宋体"/>
                <w:sz w:val="24"/>
                <w:szCs w:val="24"/>
                <w:highlight w:val="none"/>
                <w:u w:val="none"/>
                <w:lang w:val="en-US" w:eastAsia="zh-CN" w:bidi="ar"/>
              </w:rPr>
              <w:t xml:space="preserve">现场查勘时效，需现场查勘的案件，≤48小时内派员到场</w:t>
            </w:r>
            <w:r/>
          </w:p>
        </w:tc>
        <w:tc>
          <w:tcPr>
            <w:tcW w:w="1212" w:type="dxa"/>
            <w:vAlign w:val="center"/>
            <w:textDirection w:val="lrTb"/>
            <w:noWrap w:val="false"/>
          </w:tcPr>
          <w:p>
            <w:pPr>
              <w:jc w:val="center"/>
              <w:spacing w:after="0" w:line="240" w:lineRule="auto"/>
              <w:tabs>
                <w:tab w:val="left" w:pos="1509" w:leader="none"/>
              </w:tabs>
              <w:rPr>
                <w:rFonts w:hint="eastAsia" w:ascii="宋体" w:hAnsi="宋体" w:eastAsia="宋体" w:cs="宋体"/>
                <w:iCs/>
                <w:sz w:val="24"/>
                <w:szCs w:val="24"/>
                <w:highlight w:val="none"/>
                <w:u w:val="none"/>
                <w:vertAlign w:val="baseline"/>
                <w:lang w:val="en-US" w:eastAsia="zh-CN"/>
              </w:rPr>
            </w:pPr>
            <w:r>
              <w:rPr>
                <w:rFonts w:hint="eastAsia" w:ascii="宋体" w:hAnsi="宋体" w:eastAsia="宋体" w:cs="宋体"/>
                <w:iCs/>
                <w:sz w:val="24"/>
                <w:szCs w:val="24"/>
                <w:highlight w:val="none"/>
                <w:u w:val="none"/>
                <w:vertAlign w:val="baseline"/>
                <w:lang w:val="en-US" w:eastAsia="zh-CN"/>
              </w:rPr>
              <w:t xml:space="preserve">每逾期一天扣1分</w:t>
            </w:r>
            <w:r/>
          </w:p>
        </w:tc>
        <w:tc>
          <w:tcPr>
            <w:tcW w:w="681" w:type="dxa"/>
            <w:vAlign w:val="center"/>
            <w:textDirection w:val="lrTb"/>
            <w:noWrap w:val="false"/>
          </w:tcPr>
          <w:p>
            <w:pPr>
              <w:jc w:val="center"/>
              <w:spacing w:after="0" w:line="240" w:lineRule="auto"/>
              <w:tabs>
                <w:tab w:val="left" w:pos="1509" w:leader="none"/>
              </w:tabs>
              <w:rPr>
                <w:rFonts w:hint="eastAsia" w:ascii="宋体" w:hAnsi="宋体" w:eastAsia="宋体" w:cs="宋体"/>
                <w:iCs/>
                <w:sz w:val="24"/>
                <w:szCs w:val="24"/>
                <w:highlight w:val="none"/>
                <w:u w:val="none"/>
                <w:vertAlign w:val="baseline"/>
                <w:lang w:val="en-US" w:eastAsia="zh-CN"/>
              </w:rPr>
            </w:pPr>
            <w:r>
              <w:rPr>
                <w:rFonts w:hint="eastAsia" w:ascii="宋体" w:hAnsi="宋体" w:eastAsia="宋体" w:cs="宋体"/>
                <w:iCs/>
                <w:sz w:val="24"/>
                <w:szCs w:val="24"/>
                <w:highlight w:val="none"/>
                <w:u w:val="none"/>
                <w:vertAlign w:val="baseline"/>
                <w:lang w:val="en-US" w:eastAsia="zh-CN"/>
              </w:rPr>
              <w:t xml:space="preserve">20</w:t>
            </w:r>
            <w:r/>
          </w:p>
        </w:tc>
        <w:tc>
          <w:tcPr>
            <w:tcW w:w="888" w:type="dxa"/>
            <w:vAlign w:val="center"/>
            <w:textDirection w:val="lrTb"/>
            <w:noWrap w:val="false"/>
          </w:tcPr>
          <w:p>
            <w:pPr>
              <w:jc w:val="center"/>
              <w:spacing w:after="0" w:line="240" w:lineRule="auto"/>
              <w:tabs>
                <w:tab w:val="left" w:pos="1509" w:leader="none"/>
              </w:tabs>
              <w:rPr>
                <w:rFonts w:hint="eastAsia" w:ascii="宋体" w:hAnsi="宋体" w:eastAsia="宋体" w:cs="宋体"/>
                <w:iCs/>
                <w:sz w:val="24"/>
                <w:szCs w:val="24"/>
                <w:highlight w:val="none"/>
                <w:u w:val="none"/>
                <w:vertAlign w:val="baseline"/>
                <w:lang w:val="en-US" w:eastAsia="zh-CN"/>
              </w:rPr>
            </w:pPr>
            <w:r>
              <w:rPr>
                <w:rFonts w:hint="eastAsia" w:ascii="宋体" w:hAnsi="宋体" w:eastAsia="宋体" w:cs="宋体"/>
                <w:iCs/>
                <w:sz w:val="24"/>
                <w:szCs w:val="24"/>
                <w:highlight w:val="none"/>
                <w:u w:val="none"/>
                <w:vertAlign w:val="baseline"/>
                <w:lang w:val="en-US" w:eastAsia="zh-CN"/>
              </w:rPr>
            </w:r>
            <w:r/>
          </w:p>
        </w:tc>
        <w:tc>
          <w:tcPr>
            <w:tcW w:w="943" w:type="dxa"/>
            <w:vAlign w:val="center"/>
            <w:textDirection w:val="lrTb"/>
            <w:noWrap w:val="false"/>
          </w:tcPr>
          <w:p>
            <w:pPr>
              <w:jc w:val="center"/>
              <w:spacing w:after="0" w:line="240" w:lineRule="auto"/>
              <w:tabs>
                <w:tab w:val="left" w:pos="1509" w:leader="none"/>
              </w:tabs>
              <w:rPr>
                <w:rFonts w:hint="eastAsia" w:ascii="宋体" w:hAnsi="宋体" w:eastAsia="宋体" w:cs="宋体"/>
                <w:iCs/>
                <w:sz w:val="24"/>
                <w:szCs w:val="24"/>
                <w:highlight w:val="none"/>
                <w:u w:val="none"/>
                <w:vertAlign w:val="baseline"/>
                <w:lang w:val="en-US" w:eastAsia="zh-CN"/>
              </w:rPr>
            </w:pPr>
            <w:r>
              <w:rPr>
                <w:rFonts w:hint="eastAsia" w:ascii="宋体" w:hAnsi="宋体" w:eastAsia="宋体" w:cs="宋体"/>
                <w:iCs/>
                <w:sz w:val="24"/>
                <w:szCs w:val="24"/>
                <w:highlight w:val="none"/>
                <w:u w:val="none"/>
                <w:vertAlign w:val="baseline"/>
                <w:lang w:val="en-US" w:eastAsia="zh-CN"/>
              </w:rPr>
            </w:r>
            <w:r/>
          </w:p>
        </w:tc>
        <w:tc>
          <w:tcPr>
            <w:tcW w:w="1218" w:type="dxa"/>
            <w:vAlign w:val="center"/>
            <w:textDirection w:val="lrTb"/>
            <w:noWrap w:val="false"/>
          </w:tcPr>
          <w:p>
            <w:pPr>
              <w:jc w:val="center"/>
              <w:spacing w:after="0" w:line="240" w:lineRule="auto"/>
              <w:tabs>
                <w:tab w:val="left" w:pos="1509" w:leader="none"/>
              </w:tabs>
              <w:rPr>
                <w:rFonts w:hint="eastAsia" w:ascii="宋体" w:hAnsi="宋体" w:eastAsia="宋体" w:cs="宋体"/>
                <w:iCs/>
                <w:sz w:val="24"/>
                <w:szCs w:val="24"/>
                <w:highlight w:val="none"/>
                <w:u w:val="none"/>
                <w:vertAlign w:val="baseline"/>
                <w:lang w:val="en-US" w:eastAsia="zh-CN"/>
              </w:rPr>
            </w:pPr>
            <w:r>
              <w:rPr>
                <w:rFonts w:hint="eastAsia" w:ascii="宋体" w:hAnsi="宋体" w:eastAsia="宋体" w:cs="宋体"/>
                <w:iCs/>
                <w:sz w:val="24"/>
                <w:szCs w:val="24"/>
                <w:highlight w:val="none"/>
                <w:u w:val="none"/>
                <w:vertAlign w:val="baseline"/>
                <w:lang w:val="en-US" w:eastAsia="zh-CN"/>
              </w:rPr>
            </w:r>
            <w:r/>
          </w:p>
        </w:tc>
      </w:tr>
      <w:tr>
        <w:trPr/>
        <w:tc>
          <w:tcPr>
            <w:tcW w:w="676" w:type="dxa"/>
            <w:vAlign w:val="center"/>
            <w:textDirection w:val="lrTb"/>
            <w:noWrap w:val="false"/>
          </w:tcPr>
          <w:p>
            <w:pPr>
              <w:jc w:val="center"/>
              <w:spacing w:after="0" w:line="240" w:lineRule="auto"/>
              <w:tabs>
                <w:tab w:val="left" w:pos="1509" w:leader="none"/>
              </w:tabs>
              <w:rPr>
                <w:rFonts w:hint="eastAsia" w:ascii="宋体" w:hAnsi="宋体" w:eastAsia="宋体" w:cs="宋体"/>
                <w:iCs/>
                <w:sz w:val="24"/>
                <w:szCs w:val="24"/>
                <w:highlight w:val="none"/>
                <w:u w:val="none"/>
                <w:vertAlign w:val="baseline"/>
                <w:lang w:val="en-US" w:eastAsia="zh-CN"/>
              </w:rPr>
            </w:pPr>
            <w:r>
              <w:rPr>
                <w:rFonts w:hint="eastAsia" w:ascii="宋体" w:hAnsi="宋体" w:eastAsia="宋体" w:cs="宋体"/>
                <w:iCs/>
                <w:sz w:val="24"/>
                <w:szCs w:val="24"/>
                <w:highlight w:val="none"/>
                <w:u w:val="none"/>
                <w:vertAlign w:val="baseline"/>
                <w:lang w:val="en-US" w:eastAsia="zh-CN"/>
              </w:rPr>
              <w:t xml:space="preserve">3</w:t>
            </w:r>
            <w:r/>
          </w:p>
        </w:tc>
        <w:tc>
          <w:tcPr>
            <w:tcW w:w="2904" w:type="dxa"/>
            <w:vAlign w:val="center"/>
            <w:textDirection w:val="lrTb"/>
            <w:noWrap w:val="false"/>
          </w:tcPr>
          <w:p>
            <w:pPr>
              <w:jc w:val="center"/>
              <w:spacing w:after="0" w:line="240" w:lineRule="auto"/>
              <w:tabs>
                <w:tab w:val="left" w:pos="1509" w:leader="none"/>
              </w:tabs>
              <w:rPr>
                <w:rFonts w:hint="eastAsia" w:ascii="宋体" w:hAnsi="宋体" w:eastAsia="宋体" w:cs="宋体"/>
                <w:iCs/>
                <w:sz w:val="24"/>
                <w:szCs w:val="24"/>
                <w:highlight w:val="none"/>
                <w:u w:val="none"/>
                <w:vertAlign w:val="baseline"/>
                <w:lang w:val="en-US" w:eastAsia="zh-CN"/>
              </w:rPr>
            </w:pPr>
            <w:r>
              <w:rPr>
                <w:rFonts w:hint="eastAsia" w:ascii="宋体" w:hAnsi="宋体" w:eastAsia="宋体" w:cs="宋体"/>
                <w:sz w:val="24"/>
                <w:szCs w:val="24"/>
                <w:highlight w:val="none"/>
                <w:u w:val="none"/>
                <w:lang w:val="en-US" w:eastAsia="zh-CN" w:bidi="ar"/>
              </w:rPr>
              <w:t xml:space="preserve">结案赔付时效，协商案件≤30日，诉讼案件以法院生效判决为准，资料完整，≤15工作日完成赔付。</w:t>
            </w:r>
            <w:r/>
          </w:p>
        </w:tc>
        <w:tc>
          <w:tcPr>
            <w:tcW w:w="1212" w:type="dxa"/>
            <w:vAlign w:val="center"/>
            <w:textDirection w:val="lrTb"/>
            <w:noWrap w:val="false"/>
          </w:tcPr>
          <w:p>
            <w:pPr>
              <w:jc w:val="center"/>
              <w:spacing w:after="0" w:line="240" w:lineRule="auto"/>
              <w:tabs>
                <w:tab w:val="left" w:pos="1509" w:leader="none"/>
              </w:tabs>
              <w:rPr>
                <w:rFonts w:hint="eastAsia" w:ascii="宋体" w:hAnsi="宋体" w:eastAsia="宋体" w:cs="宋体"/>
                <w:iCs/>
                <w:sz w:val="24"/>
                <w:szCs w:val="24"/>
                <w:highlight w:val="none"/>
                <w:u w:val="none"/>
                <w:vertAlign w:val="baseline"/>
                <w:lang w:val="en-US" w:eastAsia="zh-CN"/>
              </w:rPr>
            </w:pPr>
            <w:r>
              <w:rPr>
                <w:rFonts w:hint="eastAsia" w:ascii="宋体" w:hAnsi="宋体" w:eastAsia="宋体" w:cs="宋体"/>
                <w:iCs/>
                <w:sz w:val="24"/>
                <w:szCs w:val="24"/>
                <w:highlight w:val="none"/>
                <w:u w:val="none"/>
                <w:vertAlign w:val="baseline"/>
                <w:lang w:val="en-US" w:eastAsia="zh-CN"/>
              </w:rPr>
              <w:t xml:space="preserve">每逾期一天扣1分</w:t>
            </w:r>
            <w:r/>
          </w:p>
        </w:tc>
        <w:tc>
          <w:tcPr>
            <w:tcW w:w="681" w:type="dxa"/>
            <w:vAlign w:val="center"/>
            <w:textDirection w:val="lrTb"/>
            <w:noWrap w:val="false"/>
          </w:tcPr>
          <w:p>
            <w:pPr>
              <w:jc w:val="center"/>
              <w:spacing w:after="0" w:line="240" w:lineRule="auto"/>
              <w:tabs>
                <w:tab w:val="left" w:pos="1509" w:leader="none"/>
              </w:tabs>
              <w:rPr>
                <w:rFonts w:hint="eastAsia" w:ascii="宋体" w:hAnsi="宋体" w:eastAsia="宋体" w:cs="宋体"/>
                <w:iCs/>
                <w:sz w:val="24"/>
                <w:szCs w:val="24"/>
                <w:highlight w:val="none"/>
                <w:u w:val="none"/>
                <w:vertAlign w:val="baseline"/>
                <w:lang w:val="en-US" w:eastAsia="zh-CN"/>
              </w:rPr>
            </w:pPr>
            <w:r>
              <w:rPr>
                <w:rFonts w:hint="eastAsia" w:ascii="宋体" w:hAnsi="宋体" w:eastAsia="宋体" w:cs="宋体"/>
                <w:iCs/>
                <w:sz w:val="24"/>
                <w:szCs w:val="24"/>
                <w:highlight w:val="none"/>
                <w:u w:val="none"/>
                <w:vertAlign w:val="baseline"/>
                <w:lang w:val="en-US" w:eastAsia="zh-CN"/>
              </w:rPr>
              <w:t xml:space="preserve">50</w:t>
            </w:r>
            <w:r/>
          </w:p>
        </w:tc>
        <w:tc>
          <w:tcPr>
            <w:tcW w:w="888" w:type="dxa"/>
            <w:vAlign w:val="center"/>
            <w:textDirection w:val="lrTb"/>
            <w:noWrap w:val="false"/>
          </w:tcPr>
          <w:p>
            <w:pPr>
              <w:jc w:val="center"/>
              <w:spacing w:after="0" w:line="240" w:lineRule="auto"/>
              <w:tabs>
                <w:tab w:val="left" w:pos="1509" w:leader="none"/>
              </w:tabs>
              <w:rPr>
                <w:rFonts w:hint="eastAsia" w:ascii="宋体" w:hAnsi="宋体" w:eastAsia="宋体" w:cs="宋体"/>
                <w:iCs/>
                <w:sz w:val="24"/>
                <w:szCs w:val="24"/>
                <w:highlight w:val="none"/>
                <w:u w:val="none"/>
                <w:vertAlign w:val="baseline"/>
                <w:lang w:val="en-US" w:eastAsia="zh-CN"/>
              </w:rPr>
            </w:pPr>
            <w:r>
              <w:rPr>
                <w:rFonts w:hint="eastAsia" w:ascii="宋体" w:hAnsi="宋体" w:eastAsia="宋体" w:cs="宋体"/>
                <w:iCs/>
                <w:sz w:val="24"/>
                <w:szCs w:val="24"/>
                <w:highlight w:val="none"/>
                <w:u w:val="none"/>
                <w:vertAlign w:val="baseline"/>
                <w:lang w:val="en-US" w:eastAsia="zh-CN"/>
              </w:rPr>
            </w:r>
            <w:r/>
          </w:p>
        </w:tc>
        <w:tc>
          <w:tcPr>
            <w:tcW w:w="943" w:type="dxa"/>
            <w:vAlign w:val="center"/>
            <w:textDirection w:val="lrTb"/>
            <w:noWrap w:val="false"/>
          </w:tcPr>
          <w:p>
            <w:pPr>
              <w:jc w:val="center"/>
              <w:spacing w:after="0" w:line="240" w:lineRule="auto"/>
              <w:tabs>
                <w:tab w:val="left" w:pos="1509" w:leader="none"/>
              </w:tabs>
              <w:rPr>
                <w:rFonts w:hint="eastAsia" w:ascii="宋体" w:hAnsi="宋体" w:eastAsia="宋体" w:cs="宋体"/>
                <w:iCs/>
                <w:sz w:val="24"/>
                <w:szCs w:val="24"/>
                <w:highlight w:val="none"/>
                <w:u w:val="none"/>
                <w:vertAlign w:val="baseline"/>
                <w:lang w:val="en-US" w:eastAsia="zh-CN"/>
              </w:rPr>
            </w:pPr>
            <w:r>
              <w:rPr>
                <w:rFonts w:hint="eastAsia" w:ascii="宋体" w:hAnsi="宋体" w:eastAsia="宋体" w:cs="宋体"/>
                <w:iCs/>
                <w:sz w:val="24"/>
                <w:szCs w:val="24"/>
                <w:highlight w:val="none"/>
                <w:u w:val="none"/>
                <w:vertAlign w:val="baseline"/>
                <w:lang w:val="en-US" w:eastAsia="zh-CN"/>
              </w:rPr>
            </w:r>
            <w:r/>
          </w:p>
        </w:tc>
        <w:tc>
          <w:tcPr>
            <w:tcW w:w="1218" w:type="dxa"/>
            <w:vAlign w:val="center"/>
            <w:textDirection w:val="lrTb"/>
            <w:noWrap w:val="false"/>
          </w:tcPr>
          <w:p>
            <w:pPr>
              <w:jc w:val="center"/>
              <w:spacing w:after="0" w:line="240" w:lineRule="auto"/>
              <w:tabs>
                <w:tab w:val="left" w:pos="1509" w:leader="none"/>
              </w:tabs>
              <w:rPr>
                <w:rFonts w:hint="eastAsia" w:ascii="宋体" w:hAnsi="宋体" w:eastAsia="宋体" w:cs="宋体"/>
                <w:iCs/>
                <w:sz w:val="24"/>
                <w:szCs w:val="24"/>
                <w:highlight w:val="none"/>
                <w:u w:val="none"/>
                <w:vertAlign w:val="baseline"/>
                <w:lang w:val="en-US" w:eastAsia="zh-CN"/>
              </w:rPr>
            </w:pPr>
            <w:r>
              <w:rPr>
                <w:rFonts w:hint="eastAsia" w:ascii="宋体" w:hAnsi="宋体" w:eastAsia="宋体" w:cs="宋体"/>
                <w:iCs/>
                <w:sz w:val="24"/>
                <w:szCs w:val="24"/>
                <w:highlight w:val="none"/>
                <w:u w:val="none"/>
                <w:vertAlign w:val="baseline"/>
                <w:lang w:val="en-US" w:eastAsia="zh-CN"/>
              </w:rPr>
            </w:r>
            <w:r/>
          </w:p>
        </w:tc>
      </w:tr>
      <w:tr>
        <w:trPr/>
        <w:tc>
          <w:tcPr>
            <w:tcW w:w="676" w:type="dxa"/>
            <w:vAlign w:val="center"/>
            <w:textDirection w:val="lrTb"/>
            <w:noWrap w:val="false"/>
          </w:tcPr>
          <w:p>
            <w:pPr>
              <w:jc w:val="center"/>
              <w:spacing w:after="0" w:line="240" w:lineRule="auto"/>
              <w:tabs>
                <w:tab w:val="left" w:pos="1509" w:leader="none"/>
              </w:tabs>
              <w:rPr>
                <w:rFonts w:hint="eastAsia" w:ascii="宋体" w:hAnsi="宋体" w:eastAsia="宋体" w:cs="宋体"/>
                <w:iCs/>
                <w:sz w:val="24"/>
                <w:szCs w:val="24"/>
                <w:highlight w:val="none"/>
                <w:u w:val="none"/>
                <w:vertAlign w:val="baseline"/>
                <w:lang w:val="en-US" w:eastAsia="zh-CN"/>
              </w:rPr>
            </w:pPr>
            <w:r>
              <w:rPr>
                <w:rFonts w:hint="eastAsia" w:ascii="宋体" w:hAnsi="宋体" w:eastAsia="宋体" w:cs="宋体"/>
                <w:iCs/>
                <w:sz w:val="24"/>
                <w:szCs w:val="24"/>
                <w:highlight w:val="none"/>
                <w:u w:val="none"/>
                <w:vertAlign w:val="baseline"/>
                <w:lang w:val="en-US" w:eastAsia="zh-CN"/>
              </w:rPr>
              <w:t xml:space="preserve">4</w:t>
            </w:r>
            <w:r/>
          </w:p>
        </w:tc>
        <w:tc>
          <w:tcPr>
            <w:tcW w:w="2904" w:type="dxa"/>
            <w:vAlign w:val="center"/>
            <w:textDirection w:val="lrTb"/>
            <w:noWrap w:val="false"/>
          </w:tcPr>
          <w:p>
            <w:pPr>
              <w:jc w:val="center"/>
              <w:spacing w:after="0" w:line="240" w:lineRule="auto"/>
              <w:tabs>
                <w:tab w:val="left" w:pos="1509" w:leader="none"/>
              </w:tabs>
              <w:rPr>
                <w:rFonts w:hint="eastAsia" w:ascii="宋体" w:hAnsi="宋体" w:eastAsia="宋体" w:cs="宋体"/>
                <w:iCs/>
                <w:sz w:val="24"/>
                <w:szCs w:val="24"/>
                <w:highlight w:val="none"/>
                <w:u w:val="none"/>
                <w:vertAlign w:val="baseline"/>
                <w:lang w:val="en-US" w:eastAsia="zh-CN"/>
              </w:rPr>
            </w:pPr>
            <w:r>
              <w:rPr>
                <w:rFonts w:hint="eastAsia" w:ascii="宋体" w:hAnsi="宋体" w:eastAsia="宋体" w:cs="宋体"/>
                <w:sz w:val="24"/>
                <w:szCs w:val="24"/>
                <w:highlight w:val="none"/>
                <w:u w:val="none"/>
                <w:lang w:val="en-US" w:eastAsia="zh-CN" w:bidi="ar"/>
              </w:rPr>
              <w:t xml:space="preserve">季度服务报告提交，每季度末10日前提交服务报告（含理赔分析、风险提示、改进建议）</w:t>
            </w:r>
            <w:r/>
          </w:p>
        </w:tc>
        <w:tc>
          <w:tcPr>
            <w:tcW w:w="1212" w:type="dxa"/>
            <w:vAlign w:val="center"/>
            <w:textDirection w:val="lrTb"/>
            <w:noWrap w:val="false"/>
          </w:tcPr>
          <w:p>
            <w:pPr>
              <w:jc w:val="center"/>
              <w:spacing w:after="0" w:line="240" w:lineRule="auto"/>
              <w:tabs>
                <w:tab w:val="left" w:pos="1509" w:leader="none"/>
              </w:tabs>
              <w:rPr>
                <w:rFonts w:hint="eastAsia" w:ascii="宋体" w:hAnsi="宋体" w:eastAsia="宋体" w:cs="宋体"/>
                <w:iCs/>
                <w:sz w:val="24"/>
                <w:szCs w:val="24"/>
                <w:highlight w:val="none"/>
                <w:u w:val="none"/>
                <w:vertAlign w:val="baseline"/>
                <w:lang w:val="en-US" w:eastAsia="zh-CN"/>
              </w:rPr>
            </w:pPr>
            <w:r>
              <w:rPr>
                <w:rFonts w:hint="eastAsia" w:ascii="宋体" w:hAnsi="宋体" w:eastAsia="宋体" w:cs="宋体"/>
                <w:iCs/>
                <w:sz w:val="24"/>
                <w:szCs w:val="24"/>
                <w:highlight w:val="none"/>
                <w:u w:val="none"/>
                <w:vertAlign w:val="baseline"/>
                <w:lang w:val="en-US" w:eastAsia="zh-CN"/>
              </w:rPr>
              <w:t xml:space="preserve">每逾期一天扣1分</w:t>
            </w:r>
            <w:r/>
          </w:p>
        </w:tc>
        <w:tc>
          <w:tcPr>
            <w:tcW w:w="681" w:type="dxa"/>
            <w:vAlign w:val="center"/>
            <w:textDirection w:val="lrTb"/>
            <w:noWrap w:val="false"/>
          </w:tcPr>
          <w:p>
            <w:pPr>
              <w:jc w:val="center"/>
              <w:spacing w:after="0" w:line="240" w:lineRule="auto"/>
              <w:tabs>
                <w:tab w:val="left" w:pos="1509" w:leader="none"/>
              </w:tabs>
              <w:rPr>
                <w:rFonts w:hint="eastAsia" w:ascii="宋体" w:hAnsi="宋体" w:eastAsia="宋体" w:cs="宋体"/>
                <w:iCs/>
                <w:sz w:val="24"/>
                <w:szCs w:val="24"/>
                <w:highlight w:val="none"/>
                <w:u w:val="none"/>
                <w:vertAlign w:val="baseline"/>
                <w:lang w:val="en-US" w:eastAsia="zh-CN"/>
              </w:rPr>
            </w:pPr>
            <w:r>
              <w:rPr>
                <w:rFonts w:hint="eastAsia" w:ascii="宋体" w:hAnsi="宋体" w:eastAsia="宋体" w:cs="宋体"/>
                <w:iCs/>
                <w:sz w:val="24"/>
                <w:szCs w:val="24"/>
                <w:highlight w:val="none"/>
                <w:u w:val="none"/>
                <w:vertAlign w:val="baseline"/>
                <w:lang w:val="en-US" w:eastAsia="zh-CN"/>
              </w:rPr>
              <w:t xml:space="preserve">10</w:t>
            </w:r>
            <w:r/>
          </w:p>
        </w:tc>
        <w:tc>
          <w:tcPr>
            <w:tcW w:w="888" w:type="dxa"/>
            <w:vAlign w:val="center"/>
            <w:textDirection w:val="lrTb"/>
            <w:noWrap w:val="false"/>
          </w:tcPr>
          <w:p>
            <w:pPr>
              <w:jc w:val="center"/>
              <w:spacing w:after="0" w:line="240" w:lineRule="auto"/>
              <w:tabs>
                <w:tab w:val="left" w:pos="1509" w:leader="none"/>
              </w:tabs>
              <w:rPr>
                <w:rFonts w:hint="eastAsia" w:ascii="宋体" w:hAnsi="宋体" w:eastAsia="宋体" w:cs="宋体"/>
                <w:iCs/>
                <w:sz w:val="24"/>
                <w:szCs w:val="24"/>
                <w:highlight w:val="none"/>
                <w:u w:val="none"/>
                <w:vertAlign w:val="baseline"/>
                <w:lang w:val="en-US" w:eastAsia="zh-CN"/>
              </w:rPr>
            </w:pPr>
            <w:r>
              <w:rPr>
                <w:rFonts w:hint="eastAsia" w:ascii="宋体" w:hAnsi="宋体" w:eastAsia="宋体" w:cs="宋体"/>
                <w:iCs/>
                <w:sz w:val="24"/>
                <w:szCs w:val="24"/>
                <w:highlight w:val="none"/>
                <w:u w:val="none"/>
                <w:vertAlign w:val="baseline"/>
                <w:lang w:val="en-US" w:eastAsia="zh-CN"/>
              </w:rPr>
            </w:r>
            <w:r/>
          </w:p>
        </w:tc>
        <w:tc>
          <w:tcPr>
            <w:tcW w:w="943" w:type="dxa"/>
            <w:vAlign w:val="center"/>
            <w:textDirection w:val="lrTb"/>
            <w:noWrap w:val="false"/>
          </w:tcPr>
          <w:p>
            <w:pPr>
              <w:jc w:val="center"/>
              <w:spacing w:after="0" w:line="240" w:lineRule="auto"/>
              <w:tabs>
                <w:tab w:val="left" w:pos="1509" w:leader="none"/>
              </w:tabs>
              <w:rPr>
                <w:rFonts w:hint="eastAsia" w:ascii="宋体" w:hAnsi="宋体" w:eastAsia="宋体" w:cs="宋体"/>
                <w:iCs/>
                <w:sz w:val="24"/>
                <w:szCs w:val="24"/>
                <w:highlight w:val="none"/>
                <w:u w:val="none"/>
                <w:vertAlign w:val="baseline"/>
                <w:lang w:val="en-US" w:eastAsia="zh-CN"/>
              </w:rPr>
            </w:pPr>
            <w:r>
              <w:rPr>
                <w:rFonts w:hint="eastAsia" w:ascii="宋体" w:hAnsi="宋体" w:eastAsia="宋体" w:cs="宋体"/>
                <w:iCs/>
                <w:sz w:val="24"/>
                <w:szCs w:val="24"/>
                <w:highlight w:val="none"/>
                <w:u w:val="none"/>
                <w:vertAlign w:val="baseline"/>
                <w:lang w:val="en-US" w:eastAsia="zh-CN"/>
              </w:rPr>
            </w:r>
            <w:r/>
          </w:p>
        </w:tc>
        <w:tc>
          <w:tcPr>
            <w:tcW w:w="1218" w:type="dxa"/>
            <w:vAlign w:val="center"/>
            <w:textDirection w:val="lrTb"/>
            <w:noWrap w:val="false"/>
          </w:tcPr>
          <w:p>
            <w:pPr>
              <w:jc w:val="center"/>
              <w:spacing w:after="0" w:line="240" w:lineRule="auto"/>
              <w:tabs>
                <w:tab w:val="left" w:pos="1509" w:leader="none"/>
              </w:tabs>
              <w:rPr>
                <w:rFonts w:hint="eastAsia" w:ascii="宋体" w:hAnsi="宋体" w:eastAsia="宋体" w:cs="宋体"/>
                <w:iCs/>
                <w:sz w:val="24"/>
                <w:szCs w:val="24"/>
                <w:highlight w:val="none"/>
                <w:u w:val="none"/>
                <w:vertAlign w:val="baseline"/>
                <w:lang w:val="en-US" w:eastAsia="zh-CN"/>
              </w:rPr>
            </w:pPr>
            <w:r>
              <w:rPr>
                <w:rFonts w:hint="eastAsia" w:ascii="宋体" w:hAnsi="宋体" w:eastAsia="宋体" w:cs="宋体"/>
                <w:iCs/>
                <w:sz w:val="24"/>
                <w:szCs w:val="24"/>
                <w:highlight w:val="none"/>
                <w:u w:val="none"/>
                <w:vertAlign w:val="baseline"/>
                <w:lang w:val="en-US" w:eastAsia="zh-CN"/>
              </w:rPr>
            </w:r>
            <w:r/>
          </w:p>
        </w:tc>
      </w:tr>
    </w:tbl>
    <w:p>
      <w:pPr>
        <w:pStyle w:val="1028"/>
        <w:ind w:left="0" w:firstLine="0"/>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考核人：                   考核日期：</w:t>
      </w:r>
      <w:r/>
    </w:p>
    <w:p>
      <w:pPr>
        <w:spacing w:line="360" w:lineRule="auto"/>
        <w:rPr>
          <w:rStyle w:val="967"/>
          <w:rFonts w:hint="eastAsia"/>
          <w:highlight w:val="none"/>
        </w:rPr>
      </w:pPr>
      <w:r>
        <w:rPr>
          <w:rFonts w:hint="eastAsia"/>
          <w:highlight w:val="none"/>
        </w:rPr>
      </w:r>
      <w:r/>
    </w:p>
    <w:p>
      <w:pPr>
        <w:spacing w:line="360" w:lineRule="auto"/>
        <w:rPr>
          <w:rStyle w:val="967"/>
          <w:highlight w:val="none"/>
        </w:rPr>
      </w:pPr>
      <w:r>
        <w:rPr>
          <w:rStyle w:val="967"/>
          <w:rFonts w:hint="eastAsia"/>
          <w:highlight w:val="none"/>
        </w:rPr>
        <w:t xml:space="preserve">★四、商务要求</w:t>
      </w:r>
      <w:r/>
    </w:p>
    <w:p>
      <w:pPr>
        <w:numPr>
          <w:ilvl w:val="0"/>
          <w:numId w:val="0"/>
        </w:numPr>
        <w:jc w:val="left"/>
        <w:keepLines w:val="0"/>
        <w:keepNext w:val="0"/>
        <w:pageBreakBefore w:val="0"/>
        <w:spacing w:line="360" w:lineRule="auto"/>
        <w:widowControl w:val="off"/>
        <w:rPr>
          <w:rFonts w:hint="eastAsia" w:ascii="宋体" w:hAnsi="宋体" w:eastAsia="宋体" w:cs="宋体"/>
          <w:b w:val="0"/>
          <w:bCs w:val="0"/>
          <w:iCs/>
          <w:color w:val="auto"/>
          <w:sz w:val="24"/>
          <w:szCs w:val="24"/>
          <w:u w:val="none"/>
          <w:lang w:val="en-US" w:eastAsia="zh-CN"/>
        </w:rPr>
      </w:pPr>
      <w:r>
        <w:rPr>
          <w:rFonts w:hint="eastAsia" w:ascii="宋体" w:hAnsi="宋体" w:eastAsia="宋体" w:cs="宋体"/>
          <w:b w:val="0"/>
          <w:bCs w:val="0"/>
          <w:iCs/>
          <w:color w:val="auto"/>
          <w:sz w:val="24"/>
          <w:szCs w:val="24"/>
          <w:u w:val="none"/>
          <w:lang w:val="en-US" w:eastAsia="zh-CN"/>
        </w:rPr>
        <w:t xml:space="preserve">1.</w:t>
      </w:r>
      <w:r>
        <w:rPr>
          <w:rFonts w:hint="eastAsia" w:ascii="宋体" w:hAnsi="宋体" w:eastAsia="宋体" w:cs="宋体"/>
          <w:b w:val="0"/>
          <w:bCs w:val="0"/>
          <w:sz w:val="24"/>
          <w:szCs w:val="24"/>
        </w:rPr>
        <w:t xml:space="preserve">采购预算</w:t>
      </w:r>
      <w:r>
        <w:rPr>
          <w:rFonts w:hint="eastAsia" w:ascii="宋体" w:hAnsi="宋体" w:eastAsia="宋体" w:cs="宋体"/>
          <w:b w:val="0"/>
          <w:bCs w:val="0"/>
          <w:sz w:val="24"/>
          <w:szCs w:val="24"/>
          <w:lang w:eastAsia="zh-CN"/>
        </w:rPr>
        <w:t xml:space="preserve">：</w:t>
      </w:r>
      <w:r>
        <w:rPr>
          <w:rFonts w:hint="eastAsia" w:ascii="宋体" w:hAnsi="宋体" w:cs="宋体"/>
          <w:b w:val="0"/>
          <w:bCs w:val="0"/>
          <w:sz w:val="24"/>
          <w:szCs w:val="24"/>
          <w:lang w:val="en-US" w:eastAsia="zh-CN"/>
        </w:rPr>
        <w:t xml:space="preserve">5</w:t>
      </w:r>
      <w:r>
        <w:rPr>
          <w:rFonts w:hint="eastAsia" w:ascii="宋体" w:hAnsi="宋体" w:eastAsia="宋体" w:cs="宋体"/>
          <w:b w:val="0"/>
          <w:bCs w:val="0"/>
          <w:sz w:val="24"/>
          <w:szCs w:val="24"/>
          <w:lang w:val="en-US" w:eastAsia="zh-CN"/>
        </w:rPr>
        <w:t xml:space="preserve">50000</w:t>
      </w:r>
      <w:r>
        <w:rPr>
          <w:rFonts w:hint="eastAsia" w:ascii="宋体" w:hAnsi="宋体" w:eastAsia="宋体" w:cs="宋体"/>
          <w:b w:val="0"/>
          <w:bCs w:val="0"/>
          <w:sz w:val="24"/>
          <w:szCs w:val="24"/>
        </w:rPr>
        <w:t xml:space="preserve">元</w:t>
      </w:r>
      <w:r>
        <w:rPr>
          <w:rFonts w:hint="eastAsia" w:ascii="宋体" w:hAnsi="宋体" w:eastAsia="宋体" w:cs="宋体"/>
          <w:b w:val="0"/>
          <w:bCs w:val="0"/>
          <w:sz w:val="24"/>
          <w:szCs w:val="24"/>
          <w:lang w:val="en-US" w:eastAsia="zh-CN"/>
        </w:rPr>
        <w:t xml:space="preserve">。</w:t>
      </w:r>
      <w:r/>
    </w:p>
    <w:p>
      <w:pPr>
        <w:numPr>
          <w:ilvl w:val="0"/>
          <w:numId w:val="0"/>
        </w:numPr>
        <w:jc w:val="left"/>
        <w:keepLines w:val="0"/>
        <w:keepNext w:val="0"/>
        <w:pageBreakBefore w:val="0"/>
        <w:spacing w:line="360" w:lineRule="auto"/>
        <w:widowControl w:val="off"/>
        <w:rPr>
          <w:rFonts w:hint="eastAsia" w:ascii="宋体" w:hAnsi="宋体" w:eastAsia="宋体" w:cs="宋体"/>
          <w:b w:val="0"/>
          <w:bCs w:val="0"/>
          <w:iCs/>
          <w:color w:val="auto"/>
          <w:sz w:val="24"/>
          <w:szCs w:val="24"/>
          <w:u w:val="none"/>
          <w:lang w:val="en-US" w:eastAsia="zh-CN"/>
        </w:rPr>
      </w:pPr>
      <w:r>
        <w:rPr>
          <w:rFonts w:hint="eastAsia" w:ascii="宋体" w:hAnsi="宋体" w:eastAsia="宋体" w:cs="宋体"/>
          <w:b w:val="0"/>
          <w:bCs w:val="0"/>
          <w:iCs/>
          <w:color w:val="auto"/>
          <w:sz w:val="24"/>
          <w:szCs w:val="24"/>
          <w:u w:val="none"/>
          <w:lang w:val="en-US" w:eastAsia="zh-CN"/>
        </w:rPr>
        <w:t xml:space="preserve">2.报价及其他要求：</w:t>
      </w:r>
      <w:r/>
    </w:p>
    <w:p>
      <w:pPr>
        <w:numPr>
          <w:ilvl w:val="0"/>
          <w:numId w:val="0"/>
        </w:numPr>
        <w:jc w:val="left"/>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1</w:t>
      </w:r>
      <w:r>
        <w:rPr>
          <w:rFonts w:hint="eastAsia" w:ascii="宋体" w:hAnsi="宋体" w:eastAsia="宋体" w:cs="宋体"/>
          <w:b w:val="0"/>
          <w:bCs w:val="0"/>
          <w:sz w:val="24"/>
          <w:szCs w:val="24"/>
          <w:lang w:eastAsia="zh-CN"/>
        </w:rPr>
        <w:t xml:space="preserve">）报价</w:t>
      </w:r>
      <w:r>
        <w:rPr>
          <w:rFonts w:hint="eastAsia" w:ascii="宋体" w:hAnsi="宋体" w:eastAsia="宋体" w:cs="宋体"/>
          <w:b w:val="0"/>
          <w:bCs w:val="0"/>
          <w:sz w:val="24"/>
          <w:szCs w:val="24"/>
        </w:rPr>
        <w:t xml:space="preserve">响应货币</w:t>
      </w:r>
      <w:r>
        <w:rPr>
          <w:rFonts w:hint="eastAsia" w:ascii="宋体" w:hAnsi="宋体" w:eastAsia="宋体" w:cs="宋体"/>
          <w:b w:val="0"/>
          <w:bCs w:val="0"/>
          <w:sz w:val="24"/>
          <w:szCs w:val="24"/>
          <w:lang w:eastAsia="zh-CN"/>
        </w:rPr>
        <w:t xml:space="preserve">：投标</w:t>
      </w:r>
      <w:r>
        <w:rPr>
          <w:rFonts w:hint="eastAsia" w:ascii="宋体" w:hAnsi="宋体" w:eastAsia="宋体" w:cs="宋体"/>
          <w:b w:val="0"/>
          <w:bCs w:val="0"/>
          <w:sz w:val="24"/>
          <w:szCs w:val="24"/>
        </w:rPr>
        <w:t xml:space="preserve">文件中的所有单价</w:t>
      </w:r>
      <w:r>
        <w:rPr>
          <w:rFonts w:hint="eastAsia" w:ascii="宋体" w:hAnsi="宋体" w:eastAsia="宋体" w:cs="宋体"/>
          <w:b w:val="0"/>
          <w:bCs w:val="0"/>
          <w:sz w:val="24"/>
          <w:szCs w:val="24"/>
          <w:lang w:val="en-US" w:eastAsia="zh-CN"/>
        </w:rPr>
        <w:t xml:space="preserve">与</w:t>
      </w:r>
      <w:r>
        <w:rPr>
          <w:rFonts w:hint="eastAsia" w:ascii="宋体" w:hAnsi="宋体" w:eastAsia="宋体" w:cs="宋体"/>
          <w:b w:val="0"/>
          <w:bCs w:val="0"/>
          <w:sz w:val="24"/>
          <w:szCs w:val="24"/>
        </w:rPr>
        <w:t xml:space="preserve">总价</w:t>
      </w:r>
      <w:r>
        <w:rPr>
          <w:rFonts w:hint="eastAsia" w:ascii="宋体" w:hAnsi="宋体" w:eastAsia="宋体" w:cs="宋体"/>
          <w:b w:val="0"/>
          <w:bCs w:val="0"/>
          <w:sz w:val="24"/>
          <w:szCs w:val="24"/>
          <w:lang w:val="en-US" w:eastAsia="zh-CN"/>
        </w:rPr>
        <w:t xml:space="preserve">均</w:t>
      </w:r>
      <w:r>
        <w:rPr>
          <w:rFonts w:hint="eastAsia" w:ascii="宋体" w:hAnsi="宋体" w:eastAsia="宋体" w:cs="宋体"/>
          <w:b w:val="0"/>
          <w:bCs w:val="0"/>
          <w:sz w:val="24"/>
          <w:szCs w:val="24"/>
        </w:rPr>
        <w:t xml:space="preserve">采用人民币报价，以元为单位标注。</w:t>
      </w:r>
      <w:r/>
    </w:p>
    <w:p>
      <w:pPr>
        <w:numPr>
          <w:ilvl w:val="0"/>
          <w:numId w:val="0"/>
        </w:numPr>
        <w:jc w:val="left"/>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报价</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highlight w:val="none"/>
        </w:rPr>
        <w:t xml:space="preserve">本价格为采购人支付的总包价格，为保证本次采购项目正常运行所产生的所有费用均由中标人承担。</w:t>
      </w:r>
      <w:r>
        <w:rPr>
          <w:rFonts w:hint="eastAsia" w:ascii="宋体" w:hAnsi="宋体" w:eastAsia="宋体" w:cs="宋体"/>
          <w:b w:val="0"/>
          <w:bCs w:val="0"/>
          <w:sz w:val="24"/>
          <w:szCs w:val="24"/>
          <w:highlight w:val="none"/>
          <w:lang w:val="en-US" w:eastAsia="zh-CN"/>
        </w:rPr>
        <w:t xml:space="preserve">投标人报价应包含完成本项目所需的风险费、规费、税费、上门服务费等到采购人指定地点提供服务的全部费用。</w:t>
      </w:r>
      <w:r>
        <w:rPr>
          <w:rFonts w:hint="eastAsia" w:ascii="宋体" w:hAnsi="宋体" w:eastAsia="宋体" w:cs="宋体"/>
          <w:b w:val="0"/>
          <w:bCs w:val="0"/>
          <w:i w:val="0"/>
          <w:iCs w:val="0"/>
          <w:caps w:val="0"/>
          <w:color w:val="000000"/>
          <w:spacing w:val="0"/>
          <w:sz w:val="24"/>
          <w:szCs w:val="24"/>
          <w:highlight w:val="none"/>
        </w:rPr>
        <w:t xml:space="preserve">本项目采用固定</w:t>
      </w:r>
      <w:r>
        <w:rPr>
          <w:rFonts w:hint="eastAsia" w:ascii="宋体" w:hAnsi="宋体" w:eastAsia="宋体" w:cs="宋体"/>
          <w:b w:val="0"/>
          <w:bCs w:val="0"/>
          <w:i w:val="0"/>
          <w:iCs w:val="0"/>
          <w:caps w:val="0"/>
          <w:color w:val="000000"/>
          <w:spacing w:val="0"/>
          <w:sz w:val="24"/>
          <w:szCs w:val="24"/>
          <w:highlight w:val="none"/>
          <w:lang w:val="en-US" w:eastAsia="zh-CN"/>
        </w:rPr>
        <w:t xml:space="preserve">总</w:t>
      </w:r>
      <w:r>
        <w:rPr>
          <w:rFonts w:hint="eastAsia" w:ascii="宋体" w:hAnsi="宋体" w:eastAsia="宋体" w:cs="宋体"/>
          <w:b w:val="0"/>
          <w:bCs w:val="0"/>
          <w:i w:val="0"/>
          <w:iCs w:val="0"/>
          <w:caps w:val="0"/>
          <w:color w:val="000000"/>
          <w:spacing w:val="0"/>
          <w:sz w:val="24"/>
          <w:szCs w:val="24"/>
          <w:highlight w:val="none"/>
        </w:rPr>
        <w:t xml:space="preserve">价合同，</w:t>
      </w:r>
      <w:r>
        <w:rPr>
          <w:rFonts w:hint="eastAsia" w:ascii="宋体" w:hAnsi="宋体" w:eastAsia="宋体" w:cs="宋体"/>
          <w:b w:val="0"/>
          <w:bCs w:val="0"/>
          <w:i w:val="0"/>
          <w:iCs w:val="0"/>
          <w:caps w:val="0"/>
          <w:color w:val="000000"/>
          <w:spacing w:val="0"/>
          <w:sz w:val="24"/>
          <w:szCs w:val="24"/>
          <w:highlight w:val="none"/>
          <w:lang w:val="en-US" w:eastAsia="zh-CN"/>
        </w:rPr>
        <w:t xml:space="preserve">投标人</w:t>
      </w:r>
      <w:r>
        <w:rPr>
          <w:rFonts w:hint="eastAsia" w:ascii="宋体" w:hAnsi="宋体" w:eastAsia="宋体" w:cs="宋体"/>
          <w:b w:val="0"/>
          <w:bCs w:val="0"/>
          <w:i w:val="0"/>
          <w:iCs w:val="0"/>
          <w:caps w:val="0"/>
          <w:color w:val="000000"/>
          <w:spacing w:val="0"/>
          <w:sz w:val="24"/>
          <w:szCs w:val="24"/>
          <w:highlight w:val="none"/>
        </w:rPr>
        <w:t xml:space="preserve">应</w:t>
      </w:r>
      <w:r>
        <w:rPr>
          <w:rFonts w:hint="eastAsia" w:ascii="宋体" w:hAnsi="宋体" w:eastAsia="宋体" w:cs="宋体"/>
          <w:b w:val="0"/>
          <w:bCs w:val="0"/>
          <w:i w:val="0"/>
          <w:iCs w:val="0"/>
          <w:caps w:val="0"/>
          <w:color w:val="000000"/>
          <w:spacing w:val="0"/>
          <w:sz w:val="24"/>
          <w:szCs w:val="24"/>
          <w:highlight w:val="none"/>
          <w:lang w:val="en-US" w:eastAsia="zh-CN"/>
        </w:rPr>
        <w:t xml:space="preserve">充分考虑后进行报价，</w:t>
      </w:r>
      <w:r>
        <w:rPr>
          <w:rFonts w:hint="eastAsia" w:ascii="宋体" w:hAnsi="宋体" w:eastAsia="宋体" w:cs="宋体"/>
          <w:b w:val="0"/>
          <w:bCs w:val="0"/>
          <w:sz w:val="24"/>
          <w:szCs w:val="24"/>
          <w:highlight w:val="none"/>
          <w:lang w:val="en-US" w:eastAsia="zh-CN"/>
        </w:rPr>
        <w:t xml:space="preserve">因中标人自身原因造成漏报、少报皆由其自行承担责任，采购人不再补偿。</w:t>
      </w:r>
      <w:r/>
    </w:p>
    <w:p>
      <w:pPr>
        <w:jc w:val="left"/>
        <w:keepLines w:val="0"/>
        <w:keepNext w:val="0"/>
        <w:pageBreakBefore w:val="0"/>
        <w:spacing w:line="360" w:lineRule="auto"/>
        <w:widowControl w:val="off"/>
        <w:rPr>
          <w:rFonts w:hint="eastAsia" w:ascii="宋体" w:hAnsi="宋体" w:eastAsia="宋体" w:cs="宋体"/>
          <w:b w:val="0"/>
          <w:bCs w:val="0"/>
          <w:iCs/>
          <w:color w:val="auto"/>
          <w:sz w:val="24"/>
          <w:szCs w:val="24"/>
          <w:u w:val="none"/>
          <w:lang w:eastAsia="zh-CN"/>
        </w:rPr>
      </w:pPr>
      <w:r>
        <w:rPr>
          <w:rFonts w:hint="eastAsia" w:ascii="宋体" w:hAnsi="宋体" w:eastAsia="宋体" w:cs="宋体"/>
          <w:b w:val="0"/>
          <w:bCs w:val="0"/>
          <w:iCs/>
          <w:color w:val="auto"/>
          <w:sz w:val="24"/>
          <w:szCs w:val="24"/>
          <w:u w:val="none"/>
          <w:lang w:val="en-US" w:eastAsia="zh-CN"/>
        </w:rPr>
        <w:t xml:space="preserve">3.</w:t>
      </w:r>
      <w:r>
        <w:rPr>
          <w:rFonts w:hint="eastAsia" w:ascii="宋体" w:hAnsi="宋体" w:eastAsia="宋体" w:cs="宋体"/>
          <w:b w:val="0"/>
          <w:bCs w:val="0"/>
          <w:color w:val="000000"/>
          <w:sz w:val="24"/>
          <w:szCs w:val="24"/>
          <w:lang w:val="en-US" w:eastAsia="zh-CN"/>
        </w:rPr>
        <w:t xml:space="preserve">合同期（</w:t>
      </w:r>
      <w:r>
        <w:rPr>
          <w:rFonts w:hint="eastAsia" w:ascii="宋体" w:hAnsi="宋体" w:eastAsia="宋体" w:cs="宋体"/>
          <w:b w:val="0"/>
          <w:bCs w:val="0"/>
          <w:color w:val="000000"/>
          <w:sz w:val="24"/>
          <w:szCs w:val="24"/>
        </w:rPr>
        <w:t xml:space="preserve">承保期</w:t>
      </w:r>
      <w:r>
        <w:rPr>
          <w:rFonts w:hint="eastAsia" w:ascii="宋体" w:hAnsi="宋体" w:eastAsia="宋体" w:cs="宋体"/>
          <w:b w:val="0"/>
          <w:bCs w:val="0"/>
          <w:color w:val="000000"/>
          <w:sz w:val="24"/>
          <w:szCs w:val="24"/>
          <w:lang w:val="en-US" w:eastAsia="zh-CN"/>
        </w:rPr>
        <w:t xml:space="preserve">）</w:t>
      </w:r>
      <w:r>
        <w:rPr>
          <w:rFonts w:hint="eastAsia" w:ascii="宋体" w:hAnsi="宋体" w:eastAsia="宋体" w:cs="宋体"/>
          <w:b w:val="0"/>
          <w:bCs w:val="0"/>
          <w:iCs/>
          <w:color w:val="auto"/>
          <w:sz w:val="24"/>
          <w:szCs w:val="24"/>
          <w:u w:val="none"/>
        </w:rPr>
        <w:t xml:space="preserve">：</w:t>
      </w:r>
      <w:r>
        <w:rPr>
          <w:rFonts w:hint="eastAsia" w:ascii="宋体" w:hAnsi="宋体" w:cs="宋体"/>
          <w:b w:val="0"/>
          <w:bCs w:val="0"/>
          <w:iCs/>
          <w:color w:val="auto"/>
          <w:sz w:val="24"/>
          <w:szCs w:val="24"/>
          <w:u w:val="none"/>
          <w:lang w:val="en-US" w:eastAsia="zh-CN"/>
        </w:rPr>
        <w:t xml:space="preserve">一</w:t>
      </w:r>
      <w:r>
        <w:rPr>
          <w:rFonts w:hint="eastAsia" w:ascii="宋体" w:hAnsi="宋体" w:eastAsia="宋体" w:cs="宋体"/>
          <w:b w:val="0"/>
          <w:bCs w:val="0"/>
          <w:color w:val="auto"/>
          <w:sz w:val="24"/>
          <w:szCs w:val="24"/>
          <w:lang w:val="en-US" w:eastAsia="zh-CN"/>
        </w:rPr>
        <w:t xml:space="preserve">年。</w:t>
      </w:r>
      <w:r/>
    </w:p>
    <w:p>
      <w:pPr>
        <w:numPr>
          <w:ilvl w:val="0"/>
          <w:numId w:val="0"/>
        </w:numPr>
        <w:jc w:val="left"/>
        <w:keepLines w:val="0"/>
        <w:keepNext w:val="0"/>
        <w:pageBreakBefore w:val="0"/>
        <w:spacing w:line="360" w:lineRule="auto"/>
        <w:widowControl w:val="off"/>
        <w:rPr>
          <w:rFonts w:hint="eastAsia" w:ascii="宋体" w:hAnsi="宋体" w:eastAsia="宋体" w:cs="宋体"/>
          <w:b w:val="0"/>
          <w:bCs w:val="0"/>
          <w:iCs/>
          <w:color w:val="auto"/>
          <w:sz w:val="24"/>
          <w:szCs w:val="24"/>
          <w:highlight w:val="none"/>
          <w:u w:val="none"/>
          <w:lang w:val="en-US" w:eastAsia="zh-CN"/>
        </w:rPr>
      </w:pPr>
      <w:r>
        <w:rPr>
          <w:rFonts w:hint="eastAsia" w:ascii="宋体" w:hAnsi="宋体" w:eastAsia="宋体" w:cs="宋体"/>
          <w:b w:val="0"/>
          <w:bCs w:val="0"/>
          <w:iCs/>
          <w:color w:val="auto"/>
          <w:sz w:val="24"/>
          <w:szCs w:val="24"/>
          <w:u w:val="none"/>
          <w:lang w:val="en-US" w:eastAsia="zh-CN"/>
        </w:rPr>
        <w:t xml:space="preserve">4.</w:t>
      </w:r>
      <w:r>
        <w:rPr>
          <w:rFonts w:hint="eastAsia" w:ascii="宋体" w:hAnsi="宋体" w:eastAsia="宋体" w:cs="宋体"/>
          <w:b w:val="0"/>
          <w:bCs w:val="0"/>
          <w:iCs/>
          <w:color w:val="auto"/>
          <w:sz w:val="24"/>
          <w:szCs w:val="24"/>
          <w:u w:val="none"/>
        </w:rPr>
        <w:t xml:space="preserve">付</w:t>
      </w:r>
      <w:r>
        <w:rPr>
          <w:rFonts w:hint="eastAsia" w:ascii="宋体" w:hAnsi="宋体" w:eastAsia="宋体" w:cs="宋体"/>
          <w:b w:val="0"/>
          <w:bCs w:val="0"/>
          <w:iCs/>
          <w:color w:val="auto"/>
          <w:sz w:val="24"/>
          <w:szCs w:val="24"/>
          <w:highlight w:val="none"/>
          <w:u w:val="none"/>
        </w:rPr>
        <w:t xml:space="preserve">款</w:t>
      </w:r>
      <w:r>
        <w:rPr>
          <w:rFonts w:hint="eastAsia" w:ascii="宋体" w:hAnsi="宋体" w:eastAsia="宋体" w:cs="宋体"/>
          <w:b w:val="0"/>
          <w:bCs w:val="0"/>
          <w:iCs/>
          <w:color w:val="auto"/>
          <w:sz w:val="24"/>
          <w:szCs w:val="24"/>
          <w:highlight w:val="none"/>
          <w:u w:val="none"/>
          <w:lang w:val="en-US" w:eastAsia="zh-CN"/>
        </w:rPr>
        <w:t xml:space="preserve">方式：</w:t>
      </w:r>
      <w:r/>
    </w:p>
    <w:p>
      <w:pPr>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0"/>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合同签订后</w:t>
      </w:r>
      <w:r>
        <w:rPr>
          <w:rFonts w:hint="eastAsia" w:ascii="宋体" w:hAnsi="宋体" w:eastAsia="宋体" w:cs="宋体"/>
          <w:color w:val="auto"/>
          <w:sz w:val="24"/>
          <w:highlight w:val="none"/>
        </w:rPr>
        <w:t xml:space="preserve">甲方收到乙方提供的相应金额的正规发票后 10个工作日内</w:t>
      </w:r>
      <w:r>
        <w:rPr>
          <w:rFonts w:hint="eastAsia" w:ascii="宋体" w:hAnsi="宋体" w:eastAsia="宋体" w:cs="宋体"/>
          <w:b w:val="0"/>
          <w:bCs w:val="0"/>
          <w:color w:val="auto"/>
          <w:sz w:val="24"/>
          <w:szCs w:val="24"/>
          <w:highlight w:val="none"/>
        </w:rPr>
        <w:t xml:space="preserve">，</w:t>
      </w:r>
      <w:r>
        <w:rPr>
          <w:rFonts w:hint="eastAsia" w:ascii="宋体" w:hAnsi="宋体" w:cs="宋体"/>
          <w:b w:val="0"/>
          <w:bCs w:val="0"/>
          <w:color w:val="auto"/>
          <w:sz w:val="24"/>
          <w:szCs w:val="24"/>
          <w:highlight w:val="none"/>
          <w:lang w:val="en-US" w:eastAsia="zh-CN"/>
        </w:rPr>
        <w:t xml:space="preserve">支付合同价10%的预付款</w:t>
      </w:r>
      <w:r>
        <w:rPr>
          <w:rFonts w:hint="eastAsia" w:ascii="宋体" w:hAnsi="宋体" w:eastAsia="宋体" w:cs="宋体"/>
          <w:b w:val="0"/>
          <w:bCs w:val="0"/>
          <w:color w:val="auto"/>
          <w:sz w:val="24"/>
          <w:szCs w:val="24"/>
          <w:highlight w:val="none"/>
        </w:rPr>
        <w:t xml:space="preserve">。</w:t>
      </w:r>
      <w:r/>
    </w:p>
    <w:p>
      <w:pPr>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0"/>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val="en-US" w:eastAsia="zh-CN"/>
        </w:rPr>
        <w:t xml:space="preserve">签订正式合同后6个月内，甲方收到乙方提供</w:t>
      </w:r>
      <w:r>
        <w:rPr>
          <w:rFonts w:hint="eastAsia" w:ascii="宋体" w:hAnsi="宋体" w:eastAsia="宋体" w:cs="宋体"/>
          <w:b w:val="0"/>
          <w:bCs w:val="0"/>
          <w:color w:val="auto"/>
          <w:sz w:val="24"/>
          <w:szCs w:val="24"/>
          <w:highlight w:val="none"/>
        </w:rPr>
        <w:t xml:space="preserve">相应金额的正规发票后</w:t>
      </w:r>
      <w:r>
        <w:rPr>
          <w:rFonts w:hint="eastAsia" w:ascii="宋体" w:hAnsi="宋体" w:eastAsia="宋体" w:cs="宋体"/>
          <w:color w:val="auto"/>
          <w:sz w:val="24"/>
          <w:highlight w:val="none"/>
        </w:rPr>
        <w:t xml:space="preserve">10个工作日内</w:t>
      </w:r>
      <w:r>
        <w:rPr>
          <w:rFonts w:hint="eastAsia" w:ascii="宋体" w:hAnsi="宋体" w:eastAsia="宋体" w:cs="宋体"/>
          <w:color w:val="auto"/>
          <w:sz w:val="24"/>
          <w:highlight w:val="none"/>
          <w:lang w:eastAsia="zh-CN"/>
        </w:rPr>
        <w:t xml:space="preserve">甲方</w:t>
      </w:r>
      <w:r>
        <w:rPr>
          <w:rFonts w:hint="eastAsia" w:ascii="宋体" w:hAnsi="宋体" w:eastAsia="宋体" w:cs="宋体"/>
          <w:b w:val="0"/>
          <w:bCs w:val="0"/>
          <w:color w:val="auto"/>
          <w:sz w:val="24"/>
          <w:szCs w:val="24"/>
          <w:highlight w:val="none"/>
        </w:rPr>
        <w:t xml:space="preserve">支付</w:t>
      </w:r>
      <w:r>
        <w:rPr>
          <w:rFonts w:hint="eastAsia" w:ascii="宋体" w:hAnsi="宋体" w:cs="宋体"/>
          <w:b w:val="0"/>
          <w:bCs w:val="0"/>
          <w:color w:val="auto"/>
          <w:sz w:val="24"/>
          <w:szCs w:val="24"/>
          <w:highlight w:val="none"/>
          <w:lang w:val="en-US" w:eastAsia="zh-CN"/>
        </w:rPr>
        <w:t xml:space="preserve">合同金额的90%</w:t>
      </w:r>
      <w:r>
        <w:rPr>
          <w:rFonts w:hint="eastAsia" w:ascii="宋体" w:hAnsi="宋体" w:eastAsia="宋体" w:cs="宋体"/>
          <w:b w:val="0"/>
          <w:bCs w:val="0"/>
          <w:color w:val="auto"/>
          <w:sz w:val="24"/>
          <w:szCs w:val="24"/>
          <w:highlight w:val="none"/>
          <w:lang w:val="en-US" w:eastAsia="zh-CN"/>
        </w:rPr>
        <w:t xml:space="preserve">。</w:t>
      </w:r>
      <w:r/>
    </w:p>
    <w:p>
      <w:pPr>
        <w:pStyle w:val="966"/>
        <w:keepLines w:val="0"/>
        <w:keepNext w:val="0"/>
        <w:pageBreakBefore w:val="0"/>
        <w:spacing w:line="360" w:lineRule="auto"/>
        <w:widowControl w:val="off"/>
        <w:rPr>
          <w:rFonts w:hint="eastAsia" w:ascii="宋体" w:hAnsi="宋体" w:eastAsia="宋体" w:cs="宋体"/>
          <w:b w:val="0"/>
          <w:bCs w:val="0"/>
          <w:sz w:val="24"/>
          <w:szCs w:val="24"/>
          <w:lang w:eastAsia="zh-CN"/>
        </w:rPr>
      </w:pPr>
      <w:r>
        <w:rPr>
          <w:rFonts w:hint="eastAsia" w:ascii="宋体" w:hAnsi="宋体" w:eastAsia="宋体" w:cs="宋体"/>
          <w:b w:val="0"/>
          <w:bCs w:val="0"/>
          <w:iCs/>
          <w:color w:val="auto"/>
          <w:sz w:val="24"/>
          <w:szCs w:val="24"/>
          <w:u w:val="none"/>
          <w:lang w:val="en-US" w:eastAsia="zh-CN"/>
        </w:rPr>
        <w:t xml:space="preserve">5.</w:t>
      </w:r>
      <w:r>
        <w:rPr>
          <w:rFonts w:hint="eastAsia" w:ascii="宋体" w:hAnsi="宋体" w:eastAsia="宋体" w:cs="宋体"/>
          <w:b w:val="0"/>
          <w:bCs w:val="0"/>
          <w:sz w:val="24"/>
          <w:szCs w:val="24"/>
        </w:rPr>
        <w:t xml:space="preserve">履约要求</w:t>
      </w:r>
      <w:r>
        <w:rPr>
          <w:rFonts w:hint="eastAsia" w:ascii="宋体" w:hAnsi="宋体" w:eastAsia="宋体" w:cs="宋体"/>
          <w:b w:val="0"/>
          <w:bCs w:val="0"/>
          <w:sz w:val="24"/>
          <w:szCs w:val="24"/>
          <w:lang w:eastAsia="zh-CN"/>
        </w:rPr>
        <w:t xml:space="preserve">：</w:t>
      </w:r>
      <w:r/>
    </w:p>
    <w:p>
      <w:pPr>
        <w:pStyle w:val="966"/>
        <w:keepLines w:val="0"/>
        <w:keepNext w:val="0"/>
        <w:pageBreakBefore w:val="0"/>
        <w:spacing w:line="360" w:lineRule="auto"/>
        <w:widowControl w:val="off"/>
        <w:rPr>
          <w:rStyle w:val="1029"/>
          <w:rFonts w:hint="eastAsia" w:ascii="宋体" w:hAnsi="宋体" w:eastAsia="宋体" w:cs="宋体"/>
          <w:b w:val="0"/>
          <w:bCs w:val="0"/>
          <w:sz w:val="24"/>
          <w:szCs w:val="24"/>
        </w:rPr>
      </w:pPr>
      <w:r>
        <w:rPr>
          <w:rStyle w:val="725"/>
          <w:rFonts w:hint="eastAsia" w:ascii="宋体" w:hAnsi="宋体" w:eastAsia="宋体" w:cs="宋体"/>
          <w:b w:val="0"/>
          <w:bCs w:val="0"/>
          <w:sz w:val="24"/>
          <w:szCs w:val="24"/>
          <w:lang w:val="en-US" w:eastAsia="zh-CN"/>
        </w:rPr>
        <w:t xml:space="preserve">5.1</w:t>
      </w:r>
      <w:r>
        <w:rPr>
          <w:rStyle w:val="725"/>
          <w:rFonts w:hint="eastAsia" w:ascii="宋体" w:hAnsi="宋体" w:eastAsia="宋体" w:cs="宋体"/>
          <w:b w:val="0"/>
          <w:bCs w:val="0"/>
          <w:sz w:val="24"/>
          <w:szCs w:val="24"/>
        </w:rPr>
        <w:t xml:space="preserve">双方因违反合同约定，或发生其他严重损害参保人权益情况，合同双方可以提前终止或解除合作，并就违约情况提请有关部门依法追究责任。</w:t>
      </w:r>
      <w:r/>
    </w:p>
    <w:p>
      <w:pPr>
        <w:pStyle w:val="966"/>
        <w:keepLines w:val="0"/>
        <w:keepNext w:val="0"/>
        <w:pageBreakBefore w:val="0"/>
        <w:spacing w:line="360" w:lineRule="auto"/>
        <w:widowControl w:val="off"/>
        <w:rPr>
          <w:rStyle w:val="1029"/>
          <w:rFonts w:hint="eastAsia" w:ascii="宋体" w:hAnsi="宋体" w:eastAsia="宋体" w:cs="宋体"/>
          <w:b w:val="0"/>
          <w:bCs w:val="0"/>
          <w:sz w:val="24"/>
          <w:szCs w:val="24"/>
        </w:rPr>
      </w:pPr>
      <w:r>
        <w:rPr>
          <w:rStyle w:val="1029"/>
          <w:rFonts w:hint="eastAsia" w:ascii="宋体" w:hAnsi="宋体" w:eastAsia="宋体" w:cs="宋体"/>
          <w:b w:val="0"/>
          <w:bCs w:val="0"/>
          <w:sz w:val="24"/>
          <w:szCs w:val="24"/>
          <w:lang w:val="en-US" w:eastAsia="zh-CN"/>
        </w:rPr>
        <w:t xml:space="preserve">5.2中标人</w:t>
      </w:r>
      <w:r>
        <w:rPr>
          <w:rStyle w:val="725"/>
          <w:rFonts w:hint="eastAsia" w:ascii="宋体" w:hAnsi="宋体" w:eastAsia="宋体" w:cs="宋体"/>
          <w:b w:val="0"/>
          <w:bCs w:val="0"/>
          <w:sz w:val="24"/>
          <w:szCs w:val="24"/>
        </w:rPr>
        <w:t xml:space="preserve">利用专业技术和行业信息优势之便，故意隐瞒和掩盖自身过失，违背投标承诺和未尽义务，</w:t>
      </w:r>
      <w:r>
        <w:rPr>
          <w:rStyle w:val="725"/>
          <w:rFonts w:hint="eastAsia" w:ascii="宋体" w:hAnsi="宋体" w:eastAsia="宋体" w:cs="宋体"/>
          <w:b w:val="0"/>
          <w:bCs w:val="0"/>
          <w:sz w:val="24"/>
          <w:szCs w:val="24"/>
          <w:lang w:val="en-US" w:eastAsia="zh-CN"/>
        </w:rPr>
        <w:t xml:space="preserve">采购人</w:t>
      </w:r>
      <w:r>
        <w:rPr>
          <w:rStyle w:val="725"/>
          <w:rFonts w:hint="eastAsia" w:ascii="宋体" w:hAnsi="宋体" w:eastAsia="宋体" w:cs="宋体"/>
          <w:b w:val="0"/>
          <w:bCs w:val="0"/>
          <w:sz w:val="24"/>
          <w:szCs w:val="24"/>
        </w:rPr>
        <w:t xml:space="preserve">均可追究</w:t>
      </w:r>
      <w:r>
        <w:rPr>
          <w:rStyle w:val="725"/>
          <w:rFonts w:hint="eastAsia" w:ascii="宋体" w:hAnsi="宋体" w:eastAsia="宋体" w:cs="宋体"/>
          <w:b w:val="0"/>
          <w:bCs w:val="0"/>
          <w:sz w:val="24"/>
          <w:szCs w:val="24"/>
          <w:lang w:val="en-US" w:eastAsia="zh-CN"/>
        </w:rPr>
        <w:t xml:space="preserve">中标人</w:t>
      </w:r>
      <w:r>
        <w:rPr>
          <w:rStyle w:val="725"/>
          <w:rFonts w:hint="eastAsia" w:ascii="宋体" w:hAnsi="宋体" w:eastAsia="宋体" w:cs="宋体"/>
          <w:b w:val="0"/>
          <w:bCs w:val="0"/>
          <w:sz w:val="24"/>
          <w:szCs w:val="24"/>
        </w:rPr>
        <w:t xml:space="preserve">的违约责任并索取赔偿，且不受合同时效的限制。</w:t>
      </w:r>
      <w:r/>
    </w:p>
    <w:p>
      <w:pPr>
        <w:pStyle w:val="966"/>
        <w:keepLines w:val="0"/>
        <w:keepNext w:val="0"/>
        <w:pageBreakBefore w:val="0"/>
        <w:spacing w:line="360" w:lineRule="auto"/>
        <w:widowControl w:val="off"/>
        <w:rPr>
          <w:rStyle w:val="1029"/>
          <w:rFonts w:hint="eastAsia" w:ascii="宋体" w:hAnsi="宋体" w:eastAsia="宋体" w:cs="宋体"/>
          <w:b w:val="0"/>
          <w:bCs w:val="0"/>
          <w:sz w:val="24"/>
          <w:szCs w:val="24"/>
        </w:rPr>
      </w:pPr>
      <w:r>
        <w:rPr>
          <w:rStyle w:val="1029"/>
          <w:rFonts w:hint="eastAsia" w:ascii="宋体" w:hAnsi="宋体" w:eastAsia="宋体" w:cs="宋体"/>
          <w:b w:val="0"/>
          <w:bCs w:val="0"/>
          <w:sz w:val="24"/>
          <w:szCs w:val="24"/>
          <w:lang w:val="en-US" w:eastAsia="zh-CN"/>
        </w:rPr>
        <w:t xml:space="preserve">5.3中标人</w:t>
      </w:r>
      <w:r>
        <w:rPr>
          <w:rStyle w:val="725"/>
          <w:rFonts w:hint="eastAsia" w:ascii="宋体" w:hAnsi="宋体" w:eastAsia="宋体" w:cs="宋体"/>
          <w:b w:val="0"/>
          <w:bCs w:val="0"/>
          <w:sz w:val="24"/>
          <w:szCs w:val="24"/>
        </w:rPr>
        <w:t xml:space="preserve">未履行责任且情节严重的解除合同，报相关部门依法追究其责任。</w:t>
      </w:r>
      <w:r/>
    </w:p>
    <w:p>
      <w:pPr>
        <w:pStyle w:val="966"/>
        <w:keepLines w:val="0"/>
        <w:keepNext w:val="0"/>
        <w:pageBreakBefore w:val="0"/>
        <w:spacing w:line="360" w:lineRule="auto"/>
        <w:widowControl w:val="off"/>
        <w:rPr>
          <w:rStyle w:val="725"/>
          <w:rFonts w:hint="eastAsia" w:ascii="宋体" w:hAnsi="宋体" w:eastAsia="宋体" w:cs="宋体"/>
          <w:b w:val="0"/>
          <w:bCs w:val="0"/>
          <w:sz w:val="24"/>
          <w:szCs w:val="24"/>
        </w:rPr>
      </w:pPr>
      <w:r>
        <w:rPr>
          <w:rStyle w:val="725"/>
          <w:rFonts w:hint="eastAsia" w:ascii="宋体" w:hAnsi="宋体" w:eastAsia="宋体" w:cs="宋体"/>
          <w:b w:val="0"/>
          <w:bCs w:val="0"/>
          <w:sz w:val="24"/>
          <w:szCs w:val="24"/>
          <w:lang w:val="en-US" w:eastAsia="zh-CN"/>
        </w:rPr>
        <w:t xml:space="preserve">5.4</w:t>
      </w:r>
      <w:r>
        <w:rPr>
          <w:rStyle w:val="725"/>
          <w:rFonts w:hint="eastAsia" w:ascii="宋体" w:hAnsi="宋体" w:eastAsia="宋体" w:cs="宋体"/>
          <w:b w:val="0"/>
          <w:bCs w:val="0"/>
          <w:sz w:val="24"/>
          <w:szCs w:val="24"/>
        </w:rPr>
        <w:t xml:space="preserve">双方发生</w:t>
      </w:r>
      <w:r>
        <w:rPr>
          <w:rStyle w:val="725"/>
          <w:rFonts w:hint="eastAsia" w:ascii="宋体" w:hAnsi="宋体" w:eastAsia="宋体" w:cs="宋体"/>
          <w:b w:val="0"/>
          <w:bCs w:val="0"/>
          <w:color w:val="000000"/>
          <w:sz w:val="24"/>
          <w:szCs w:val="24"/>
        </w:rPr>
        <w:t xml:space="preserve">保险争议时，可通过协商解决；协商不成的，可提请政府有关部门调解。</w:t>
      </w:r>
      <w:r/>
    </w:p>
    <w:p>
      <w:pPr>
        <w:pStyle w:val="966"/>
        <w:keepLines w:val="0"/>
        <w:keepNext w:val="0"/>
        <w:pageBreakBefore w:val="0"/>
        <w:spacing w:line="360" w:lineRule="auto"/>
        <w:widowControl w:val="off"/>
        <w:rPr>
          <w:rStyle w:val="725"/>
          <w:rFonts w:hint="eastAsia" w:ascii="宋体" w:hAnsi="宋体" w:eastAsia="宋体" w:cs="宋体"/>
          <w:b w:val="0"/>
          <w:bCs w:val="0"/>
          <w:sz w:val="24"/>
          <w:szCs w:val="24"/>
        </w:rPr>
      </w:pPr>
      <w:r>
        <w:rPr>
          <w:rStyle w:val="725"/>
          <w:rFonts w:hint="eastAsia" w:ascii="宋体" w:hAnsi="宋体" w:eastAsia="宋体" w:cs="宋体"/>
          <w:b w:val="0"/>
          <w:bCs w:val="0"/>
          <w:sz w:val="24"/>
          <w:szCs w:val="24"/>
          <w:lang w:val="en-US" w:eastAsia="zh-CN"/>
        </w:rPr>
        <w:t xml:space="preserve">5.5</w:t>
      </w:r>
      <w:r>
        <w:rPr>
          <w:rStyle w:val="725"/>
          <w:rFonts w:hint="eastAsia" w:ascii="宋体" w:hAnsi="宋体" w:eastAsia="宋体" w:cs="宋体"/>
          <w:b w:val="0"/>
          <w:bCs w:val="0"/>
          <w:sz w:val="24"/>
          <w:szCs w:val="24"/>
        </w:rPr>
        <w:t xml:space="preserve">如</w:t>
      </w:r>
      <w:r>
        <w:rPr>
          <w:rStyle w:val="725"/>
          <w:rFonts w:hint="eastAsia" w:ascii="宋体" w:hAnsi="宋体" w:eastAsia="宋体" w:cs="宋体"/>
          <w:b w:val="0"/>
          <w:bCs w:val="0"/>
          <w:sz w:val="24"/>
          <w:szCs w:val="24"/>
          <w:lang w:val="en-US" w:eastAsia="zh-CN"/>
        </w:rPr>
        <w:t xml:space="preserve">中标人</w:t>
      </w:r>
      <w:r>
        <w:rPr>
          <w:rStyle w:val="725"/>
          <w:rFonts w:hint="eastAsia" w:ascii="宋体" w:hAnsi="宋体" w:eastAsia="宋体" w:cs="宋体"/>
          <w:b w:val="0"/>
          <w:bCs w:val="0"/>
          <w:sz w:val="24"/>
          <w:szCs w:val="24"/>
        </w:rPr>
        <w:t xml:space="preserve">不能履行合同，影响了参保人权益，</w:t>
      </w:r>
      <w:r>
        <w:rPr>
          <w:rStyle w:val="725"/>
          <w:rFonts w:hint="eastAsia" w:ascii="宋体" w:hAnsi="宋体" w:eastAsia="宋体" w:cs="宋体"/>
          <w:b w:val="0"/>
          <w:bCs w:val="0"/>
          <w:sz w:val="24"/>
          <w:szCs w:val="24"/>
          <w:lang w:val="en-US" w:eastAsia="zh-CN"/>
        </w:rPr>
        <w:t xml:space="preserve">采购人</w:t>
      </w:r>
      <w:r>
        <w:rPr>
          <w:rStyle w:val="725"/>
          <w:rFonts w:hint="eastAsia" w:ascii="宋体" w:hAnsi="宋体" w:eastAsia="宋体" w:cs="宋体"/>
          <w:b w:val="0"/>
          <w:bCs w:val="0"/>
          <w:sz w:val="24"/>
          <w:szCs w:val="24"/>
        </w:rPr>
        <w:t xml:space="preserve">按政策规定履行职能，停止支付尚未支付的保险费，</w:t>
      </w:r>
      <w:r>
        <w:rPr>
          <w:rStyle w:val="725"/>
          <w:rFonts w:hint="eastAsia" w:ascii="宋体" w:hAnsi="宋体" w:eastAsia="宋体" w:cs="宋体"/>
          <w:b w:val="0"/>
          <w:bCs w:val="0"/>
          <w:sz w:val="24"/>
          <w:szCs w:val="24"/>
          <w:lang w:val="en-US" w:eastAsia="zh-CN"/>
        </w:rPr>
        <w:t xml:space="preserve">采购人</w:t>
      </w:r>
      <w:r>
        <w:rPr>
          <w:rStyle w:val="725"/>
          <w:rFonts w:hint="eastAsia" w:ascii="宋体" w:hAnsi="宋体" w:eastAsia="宋体" w:cs="宋体"/>
          <w:b w:val="0"/>
          <w:bCs w:val="0"/>
          <w:sz w:val="24"/>
          <w:szCs w:val="24"/>
        </w:rPr>
        <w:t xml:space="preserve">不予退还履约保证金，并报相关部门追究其责任。</w:t>
      </w:r>
      <w:r/>
    </w:p>
    <w:p>
      <w:pPr>
        <w:pStyle w:val="966"/>
        <w:keepLines w:val="0"/>
        <w:keepNext w:val="0"/>
        <w:pageBreakBefore w:val="0"/>
        <w:spacing w:line="360" w:lineRule="auto"/>
        <w:widowControl w:val="off"/>
        <w:rPr>
          <w:rStyle w:val="725"/>
          <w:rFonts w:hint="eastAsia" w:ascii="宋体" w:hAnsi="宋体" w:eastAsia="宋体" w:cs="宋体"/>
          <w:b w:val="0"/>
          <w:bCs w:val="0"/>
          <w:sz w:val="24"/>
          <w:szCs w:val="24"/>
        </w:rPr>
      </w:pPr>
      <w:r>
        <w:rPr>
          <w:rStyle w:val="725"/>
          <w:rFonts w:hint="eastAsia" w:ascii="宋体" w:hAnsi="宋体" w:eastAsia="宋体" w:cs="宋体"/>
          <w:b w:val="0"/>
          <w:bCs w:val="0"/>
          <w:sz w:val="24"/>
          <w:szCs w:val="24"/>
          <w:lang w:val="en-US" w:eastAsia="zh-CN"/>
        </w:rPr>
        <w:t xml:space="preserve">5.6</w:t>
      </w:r>
      <w:r>
        <w:rPr>
          <w:rStyle w:val="725"/>
          <w:rFonts w:hint="eastAsia" w:ascii="宋体" w:hAnsi="宋体" w:eastAsia="宋体" w:cs="宋体"/>
          <w:b w:val="0"/>
          <w:bCs w:val="0"/>
          <w:sz w:val="24"/>
          <w:szCs w:val="24"/>
        </w:rPr>
        <w:t xml:space="preserve">在本合同执行过程中，</w:t>
      </w:r>
      <w:r>
        <w:rPr>
          <w:rStyle w:val="725"/>
          <w:rFonts w:hint="eastAsia" w:ascii="宋体" w:hAnsi="宋体" w:eastAsia="宋体" w:cs="宋体"/>
          <w:b w:val="0"/>
          <w:bCs w:val="0"/>
          <w:sz w:val="24"/>
          <w:szCs w:val="24"/>
          <w:lang w:val="en-US" w:eastAsia="zh-CN"/>
        </w:rPr>
        <w:t xml:space="preserve">采购人</w:t>
      </w:r>
      <w:r>
        <w:rPr>
          <w:rStyle w:val="725"/>
          <w:rFonts w:hint="eastAsia" w:ascii="宋体" w:hAnsi="宋体" w:eastAsia="宋体" w:cs="宋体"/>
          <w:b w:val="0"/>
          <w:bCs w:val="0"/>
          <w:sz w:val="24"/>
          <w:szCs w:val="24"/>
        </w:rPr>
        <w:t xml:space="preserve">将在接到投诉或主动不定期对</w:t>
      </w:r>
      <w:r>
        <w:rPr>
          <w:rStyle w:val="725"/>
          <w:rFonts w:hint="eastAsia" w:ascii="宋体" w:hAnsi="宋体" w:eastAsia="宋体" w:cs="宋体"/>
          <w:b w:val="0"/>
          <w:bCs w:val="0"/>
          <w:sz w:val="24"/>
          <w:szCs w:val="24"/>
          <w:lang w:val="en-US" w:eastAsia="zh-CN"/>
        </w:rPr>
        <w:t xml:space="preserve">中标人</w:t>
      </w:r>
      <w:r>
        <w:rPr>
          <w:rStyle w:val="725"/>
          <w:rFonts w:hint="eastAsia" w:ascii="宋体" w:hAnsi="宋体" w:eastAsia="宋体" w:cs="宋体"/>
          <w:b w:val="0"/>
          <w:bCs w:val="0"/>
          <w:sz w:val="24"/>
          <w:szCs w:val="24"/>
        </w:rPr>
        <w:t xml:space="preserve">执行合同的情况进行检查，</w:t>
      </w:r>
      <w:r>
        <w:rPr>
          <w:rStyle w:val="725"/>
          <w:rFonts w:hint="eastAsia" w:ascii="宋体" w:hAnsi="宋体" w:eastAsia="宋体" w:cs="宋体"/>
          <w:b w:val="0"/>
          <w:bCs w:val="0"/>
          <w:sz w:val="24"/>
          <w:szCs w:val="24"/>
          <w:lang w:val="en-US" w:eastAsia="zh-CN"/>
        </w:rPr>
        <w:t xml:space="preserve">中标人</w:t>
      </w:r>
      <w:r>
        <w:rPr>
          <w:rStyle w:val="725"/>
          <w:rFonts w:hint="eastAsia" w:ascii="宋体" w:hAnsi="宋体" w:eastAsia="宋体" w:cs="宋体"/>
          <w:b w:val="0"/>
          <w:bCs w:val="0"/>
          <w:sz w:val="24"/>
          <w:szCs w:val="24"/>
        </w:rPr>
        <w:t xml:space="preserve">有下列行为之一的，一经调查属实，将视具体情况采取相关规定追究</w:t>
      </w:r>
      <w:r>
        <w:rPr>
          <w:rStyle w:val="725"/>
          <w:rFonts w:hint="eastAsia" w:ascii="宋体" w:hAnsi="宋体" w:eastAsia="宋体" w:cs="宋体"/>
          <w:b w:val="0"/>
          <w:bCs w:val="0"/>
          <w:sz w:val="24"/>
          <w:szCs w:val="24"/>
          <w:lang w:val="en-US" w:eastAsia="zh-CN"/>
        </w:rPr>
        <w:t xml:space="preserve">中标人</w:t>
      </w:r>
      <w:r>
        <w:rPr>
          <w:rStyle w:val="725"/>
          <w:rFonts w:hint="eastAsia" w:ascii="宋体" w:hAnsi="宋体" w:eastAsia="宋体" w:cs="宋体"/>
          <w:b w:val="0"/>
          <w:bCs w:val="0"/>
          <w:sz w:val="24"/>
          <w:szCs w:val="24"/>
        </w:rPr>
        <w:t xml:space="preserve">违约责任：</w:t>
      </w:r>
      <w:r/>
    </w:p>
    <w:p>
      <w:pPr>
        <w:pStyle w:val="966"/>
        <w:keepLines w:val="0"/>
        <w:keepNext w:val="0"/>
        <w:pageBreakBefore w:val="0"/>
        <w:spacing w:line="360" w:lineRule="auto"/>
        <w:widowControl w:val="off"/>
        <w:rPr>
          <w:rStyle w:val="725"/>
          <w:rFonts w:hint="eastAsia" w:ascii="宋体" w:hAnsi="宋体" w:eastAsia="宋体" w:cs="宋体"/>
          <w:b w:val="0"/>
          <w:bCs w:val="0"/>
          <w:sz w:val="24"/>
          <w:szCs w:val="24"/>
        </w:rPr>
      </w:pPr>
      <w:r>
        <w:rPr>
          <w:rStyle w:val="725"/>
          <w:rFonts w:hint="eastAsia" w:ascii="宋体" w:hAnsi="宋体" w:eastAsia="宋体" w:cs="宋体"/>
          <w:b w:val="0"/>
          <w:bCs w:val="0"/>
          <w:sz w:val="24"/>
          <w:szCs w:val="24"/>
          <w:lang w:val="en-US" w:eastAsia="zh-CN"/>
        </w:rPr>
        <w:t xml:space="preserve">5.6.1</w:t>
      </w:r>
      <w:r>
        <w:rPr>
          <w:rStyle w:val="725"/>
          <w:rFonts w:hint="eastAsia" w:ascii="宋体" w:hAnsi="宋体" w:eastAsia="宋体" w:cs="宋体"/>
          <w:b w:val="0"/>
          <w:bCs w:val="0"/>
          <w:sz w:val="24"/>
          <w:szCs w:val="24"/>
        </w:rPr>
        <w:t xml:space="preserve">如果手续齐全的赔案在</w:t>
      </w:r>
      <w:r>
        <w:rPr>
          <w:rStyle w:val="725"/>
          <w:rFonts w:hint="eastAsia" w:ascii="宋体" w:hAnsi="宋体" w:eastAsia="宋体" w:cs="宋体"/>
          <w:b w:val="0"/>
          <w:bCs w:val="0"/>
          <w:sz w:val="24"/>
          <w:szCs w:val="24"/>
          <w:lang w:val="en-US" w:eastAsia="zh-CN"/>
        </w:rPr>
        <w:t xml:space="preserve">中标人</w:t>
      </w:r>
      <w:r>
        <w:rPr>
          <w:rStyle w:val="725"/>
          <w:rFonts w:hint="eastAsia" w:ascii="宋体" w:hAnsi="宋体" w:eastAsia="宋体" w:cs="宋体"/>
          <w:b w:val="0"/>
          <w:bCs w:val="0"/>
          <w:sz w:val="24"/>
          <w:szCs w:val="24"/>
        </w:rPr>
        <w:t xml:space="preserve">承诺的支付赔款时限内未能支付完毕的；</w:t>
      </w:r>
      <w:r/>
    </w:p>
    <w:p>
      <w:pPr>
        <w:pStyle w:val="966"/>
        <w:keepLines w:val="0"/>
        <w:keepNext w:val="0"/>
        <w:pageBreakBefore w:val="0"/>
        <w:spacing w:line="360" w:lineRule="auto"/>
        <w:widowControl w:val="off"/>
        <w:rPr>
          <w:rStyle w:val="725"/>
          <w:rFonts w:hint="eastAsia" w:ascii="宋体" w:hAnsi="宋体" w:eastAsia="宋体" w:cs="宋体"/>
          <w:b w:val="0"/>
          <w:bCs w:val="0"/>
          <w:sz w:val="24"/>
          <w:szCs w:val="24"/>
        </w:rPr>
      </w:pPr>
      <w:r>
        <w:rPr>
          <w:rStyle w:val="725"/>
          <w:rFonts w:hint="eastAsia" w:ascii="宋体" w:hAnsi="宋体" w:eastAsia="宋体" w:cs="宋体"/>
          <w:b w:val="0"/>
          <w:bCs w:val="0"/>
          <w:sz w:val="24"/>
          <w:szCs w:val="24"/>
          <w:lang w:val="en-US" w:eastAsia="zh-CN"/>
        </w:rPr>
        <w:t xml:space="preserve">5.6.2</w:t>
      </w:r>
      <w:r>
        <w:rPr>
          <w:rStyle w:val="725"/>
          <w:rFonts w:hint="eastAsia" w:ascii="宋体" w:hAnsi="宋体" w:eastAsia="宋体" w:cs="宋体"/>
          <w:b w:val="0"/>
          <w:bCs w:val="0"/>
          <w:sz w:val="24"/>
          <w:szCs w:val="24"/>
        </w:rPr>
        <w:t xml:space="preserve">未按投标承诺履行服务承诺的；</w:t>
      </w:r>
      <w:r/>
    </w:p>
    <w:p>
      <w:pPr>
        <w:pStyle w:val="966"/>
        <w:keepLines w:val="0"/>
        <w:keepNext w:val="0"/>
        <w:pageBreakBefore w:val="0"/>
        <w:spacing w:line="360" w:lineRule="auto"/>
        <w:widowControl w:val="off"/>
        <w:rPr>
          <w:rStyle w:val="725"/>
          <w:rFonts w:hint="eastAsia" w:ascii="宋体" w:hAnsi="宋体" w:eastAsia="宋体" w:cs="宋体"/>
          <w:b w:val="0"/>
          <w:bCs w:val="0"/>
          <w:sz w:val="24"/>
          <w:szCs w:val="24"/>
        </w:rPr>
      </w:pPr>
      <w:r>
        <w:rPr>
          <w:rStyle w:val="725"/>
          <w:rFonts w:hint="eastAsia" w:ascii="宋体" w:hAnsi="宋体" w:eastAsia="宋体" w:cs="宋体"/>
          <w:b w:val="0"/>
          <w:bCs w:val="0"/>
          <w:sz w:val="24"/>
          <w:szCs w:val="24"/>
          <w:lang w:val="en-US" w:eastAsia="zh-CN"/>
        </w:rPr>
        <w:t xml:space="preserve">5.6.3中标人</w:t>
      </w:r>
      <w:r>
        <w:rPr>
          <w:rStyle w:val="725"/>
          <w:rFonts w:hint="eastAsia" w:ascii="宋体" w:hAnsi="宋体" w:eastAsia="宋体" w:cs="宋体"/>
          <w:b w:val="0"/>
          <w:bCs w:val="0"/>
          <w:sz w:val="24"/>
          <w:szCs w:val="24"/>
        </w:rPr>
        <w:t xml:space="preserve">提供任何形式回扣的；</w:t>
      </w:r>
      <w:r/>
    </w:p>
    <w:p>
      <w:pPr>
        <w:pStyle w:val="966"/>
        <w:keepLines w:val="0"/>
        <w:keepNext w:val="0"/>
        <w:pageBreakBefore w:val="0"/>
        <w:spacing w:line="360" w:lineRule="auto"/>
        <w:widowControl w:val="off"/>
        <w:rPr>
          <w:rStyle w:val="725"/>
          <w:rFonts w:hint="eastAsia" w:ascii="宋体" w:hAnsi="宋体" w:eastAsia="宋体" w:cs="宋体"/>
          <w:b w:val="0"/>
          <w:bCs w:val="0"/>
          <w:sz w:val="24"/>
          <w:szCs w:val="24"/>
        </w:rPr>
      </w:pPr>
      <w:r>
        <w:rPr>
          <w:rStyle w:val="725"/>
          <w:rFonts w:hint="eastAsia" w:ascii="宋体" w:hAnsi="宋体" w:eastAsia="宋体" w:cs="宋体"/>
          <w:b w:val="0"/>
          <w:bCs w:val="0"/>
          <w:sz w:val="24"/>
          <w:szCs w:val="24"/>
          <w:lang w:val="en-US" w:eastAsia="zh-CN"/>
        </w:rPr>
        <w:t xml:space="preserve">5.6.4</w:t>
      </w:r>
      <w:r>
        <w:rPr>
          <w:rStyle w:val="725"/>
          <w:rFonts w:hint="eastAsia" w:ascii="宋体" w:hAnsi="宋体" w:eastAsia="宋体" w:cs="宋体"/>
          <w:b w:val="0"/>
          <w:bCs w:val="0"/>
          <w:sz w:val="24"/>
          <w:szCs w:val="24"/>
        </w:rPr>
        <w:t xml:space="preserve">其他严重违反本合同条款的情况。</w:t>
      </w:r>
      <w:r/>
    </w:p>
    <w:p>
      <w:pPr>
        <w:pStyle w:val="966"/>
        <w:keepLines w:val="0"/>
        <w:keepNext w:val="0"/>
        <w:pageBreakBefore w:val="0"/>
        <w:spacing w:line="360" w:lineRule="auto"/>
        <w:widowControl w:val="off"/>
        <w:rPr>
          <w:rStyle w:val="725"/>
          <w:rFonts w:hint="eastAsia" w:ascii="宋体" w:hAnsi="宋体" w:eastAsia="宋体" w:cs="宋体"/>
          <w:b w:val="0"/>
          <w:bCs w:val="0"/>
          <w:color w:val="000000"/>
          <w:sz w:val="24"/>
          <w:szCs w:val="24"/>
        </w:rPr>
      </w:pPr>
      <w:r>
        <w:rPr>
          <w:rStyle w:val="725"/>
          <w:rFonts w:hint="eastAsia" w:ascii="宋体" w:hAnsi="宋体" w:eastAsia="宋体" w:cs="宋体"/>
          <w:b w:val="0"/>
          <w:bCs w:val="0"/>
          <w:color w:val="000000"/>
          <w:sz w:val="24"/>
          <w:szCs w:val="24"/>
          <w:lang w:val="en-US" w:eastAsia="zh-CN"/>
        </w:rPr>
        <w:t xml:space="preserve">5.7</w:t>
      </w:r>
      <w:r>
        <w:rPr>
          <w:rStyle w:val="725"/>
          <w:rFonts w:hint="eastAsia" w:ascii="宋体" w:hAnsi="宋体" w:eastAsia="宋体" w:cs="宋体"/>
          <w:b w:val="0"/>
          <w:bCs w:val="0"/>
          <w:color w:val="000000"/>
          <w:sz w:val="24"/>
          <w:szCs w:val="24"/>
        </w:rPr>
        <w:t xml:space="preserve">经调查属实，情节轻微的</w:t>
      </w:r>
      <w:r>
        <w:rPr>
          <w:rStyle w:val="725"/>
          <w:rFonts w:hint="eastAsia" w:ascii="宋体" w:hAnsi="宋体" w:eastAsia="宋体" w:cs="宋体"/>
          <w:b w:val="0"/>
          <w:bCs w:val="0"/>
          <w:color w:val="000000"/>
          <w:sz w:val="24"/>
          <w:szCs w:val="24"/>
          <w:lang w:eastAsia="zh-CN"/>
        </w:rPr>
        <w:t xml:space="preserve">，予以通报</w:t>
      </w:r>
      <w:r>
        <w:rPr>
          <w:rStyle w:val="725"/>
          <w:rFonts w:hint="eastAsia" w:ascii="宋体" w:hAnsi="宋体" w:eastAsia="宋体" w:cs="宋体"/>
          <w:b w:val="0"/>
          <w:bCs w:val="0"/>
          <w:color w:val="000000"/>
          <w:sz w:val="24"/>
          <w:szCs w:val="24"/>
        </w:rPr>
        <w:t xml:space="preserve">批评。</w:t>
      </w:r>
      <w:r/>
    </w:p>
    <w:p>
      <w:pPr>
        <w:pStyle w:val="966"/>
        <w:keepLines w:val="0"/>
        <w:keepNext w:val="0"/>
        <w:pageBreakBefore w:val="0"/>
        <w:spacing w:line="360" w:lineRule="auto"/>
        <w:widowControl w:val="off"/>
        <w:rPr>
          <w:rStyle w:val="725"/>
          <w:rFonts w:hint="eastAsia" w:ascii="宋体" w:hAnsi="宋体" w:eastAsia="宋体" w:cs="宋体"/>
          <w:b w:val="0"/>
          <w:bCs w:val="0"/>
          <w:color w:val="000000"/>
          <w:sz w:val="24"/>
          <w:szCs w:val="24"/>
        </w:rPr>
      </w:pPr>
      <w:r>
        <w:rPr>
          <w:rStyle w:val="725"/>
          <w:rFonts w:hint="eastAsia" w:ascii="宋体" w:hAnsi="宋体" w:eastAsia="宋体" w:cs="宋体"/>
          <w:b w:val="0"/>
          <w:bCs w:val="0"/>
          <w:color w:val="000000"/>
          <w:sz w:val="24"/>
          <w:szCs w:val="24"/>
          <w:lang w:val="en-US" w:eastAsia="zh-CN"/>
        </w:rPr>
        <w:t xml:space="preserve">5.8</w:t>
      </w:r>
      <w:r>
        <w:rPr>
          <w:rStyle w:val="725"/>
          <w:rFonts w:hint="eastAsia" w:ascii="宋体" w:hAnsi="宋体" w:eastAsia="宋体" w:cs="宋体"/>
          <w:b w:val="0"/>
          <w:bCs w:val="0"/>
          <w:color w:val="000000"/>
          <w:sz w:val="24"/>
          <w:szCs w:val="24"/>
        </w:rPr>
        <w:t xml:space="preserve">经调查属实，情节严重的：</w:t>
      </w:r>
      <w:r/>
    </w:p>
    <w:p>
      <w:pPr>
        <w:pStyle w:val="966"/>
        <w:keepLines w:val="0"/>
        <w:keepNext w:val="0"/>
        <w:pageBreakBefore w:val="0"/>
        <w:spacing w:line="360" w:lineRule="auto"/>
        <w:widowControl w:val="off"/>
        <w:rPr>
          <w:rStyle w:val="725"/>
          <w:rFonts w:hint="eastAsia" w:ascii="宋体" w:hAnsi="宋体" w:eastAsia="宋体" w:cs="宋体"/>
          <w:b w:val="0"/>
          <w:bCs w:val="0"/>
          <w:color w:val="000000"/>
          <w:sz w:val="24"/>
          <w:szCs w:val="24"/>
        </w:rPr>
      </w:pPr>
      <w:r>
        <w:rPr>
          <w:rStyle w:val="725"/>
          <w:rFonts w:hint="eastAsia" w:ascii="宋体" w:hAnsi="宋体" w:eastAsia="宋体" w:cs="宋体"/>
          <w:b w:val="0"/>
          <w:bCs w:val="0"/>
          <w:color w:val="000000"/>
          <w:sz w:val="24"/>
          <w:szCs w:val="24"/>
          <w:lang w:val="en-US" w:eastAsia="zh-CN"/>
        </w:rPr>
        <w:t xml:space="preserve">5.8.1</w:t>
      </w:r>
      <w:r>
        <w:rPr>
          <w:rStyle w:val="725"/>
          <w:rFonts w:hint="eastAsia" w:ascii="宋体" w:hAnsi="宋体" w:eastAsia="宋体" w:cs="宋体"/>
          <w:b w:val="0"/>
          <w:bCs w:val="0"/>
          <w:color w:val="000000"/>
          <w:sz w:val="24"/>
          <w:szCs w:val="24"/>
        </w:rPr>
        <w:t xml:space="preserve">要求</w:t>
      </w:r>
      <w:r>
        <w:rPr>
          <w:rStyle w:val="725"/>
          <w:rFonts w:hint="eastAsia" w:ascii="宋体" w:hAnsi="宋体" w:eastAsia="宋体" w:cs="宋体"/>
          <w:b w:val="0"/>
          <w:bCs w:val="0"/>
          <w:color w:val="000000"/>
          <w:sz w:val="24"/>
          <w:szCs w:val="24"/>
          <w:lang w:val="en-US" w:eastAsia="zh-CN"/>
        </w:rPr>
        <w:t xml:space="preserve">中标人</w:t>
      </w:r>
      <w:r>
        <w:rPr>
          <w:rStyle w:val="725"/>
          <w:rFonts w:hint="eastAsia" w:ascii="宋体" w:hAnsi="宋体" w:eastAsia="宋体" w:cs="宋体"/>
          <w:b w:val="0"/>
          <w:bCs w:val="0"/>
          <w:color w:val="000000"/>
          <w:sz w:val="24"/>
          <w:szCs w:val="24"/>
        </w:rPr>
        <w:t xml:space="preserve">支付不高于</w:t>
      </w:r>
      <w:r>
        <w:rPr>
          <w:rStyle w:val="725"/>
          <w:rFonts w:hint="eastAsia" w:ascii="宋体" w:hAnsi="宋体" w:eastAsia="宋体" w:cs="宋体"/>
          <w:b w:val="0"/>
          <w:bCs w:val="0"/>
          <w:color w:val="000000"/>
          <w:sz w:val="24"/>
          <w:szCs w:val="24"/>
          <w:lang w:eastAsia="zh-CN"/>
        </w:rPr>
        <w:t xml:space="preserve">合同金额</w:t>
      </w:r>
      <w:r>
        <w:rPr>
          <w:rStyle w:val="725"/>
          <w:rFonts w:hint="eastAsia" w:ascii="宋体" w:hAnsi="宋体" w:eastAsia="宋体" w:cs="宋体"/>
          <w:b w:val="0"/>
          <w:bCs w:val="0"/>
          <w:color w:val="000000"/>
          <w:sz w:val="24"/>
          <w:szCs w:val="24"/>
          <w:lang w:val="en-US" w:eastAsia="zh-CN"/>
        </w:rPr>
        <w:t xml:space="preserve">10%</w:t>
      </w:r>
      <w:r>
        <w:rPr>
          <w:rStyle w:val="725"/>
          <w:rFonts w:hint="eastAsia" w:ascii="宋体" w:hAnsi="宋体" w:eastAsia="宋体" w:cs="宋体"/>
          <w:b w:val="0"/>
          <w:bCs w:val="0"/>
          <w:color w:val="000000"/>
          <w:sz w:val="24"/>
          <w:szCs w:val="24"/>
        </w:rPr>
        <w:t xml:space="preserve">的违约金；</w:t>
      </w:r>
      <w:r/>
    </w:p>
    <w:p>
      <w:pPr>
        <w:pStyle w:val="966"/>
        <w:keepLines w:val="0"/>
        <w:keepNext w:val="0"/>
        <w:pageBreakBefore w:val="0"/>
        <w:spacing w:line="360" w:lineRule="auto"/>
        <w:widowControl w:val="off"/>
        <w:rPr>
          <w:rStyle w:val="725"/>
          <w:rFonts w:hint="eastAsia" w:ascii="宋体" w:hAnsi="宋体" w:eastAsia="宋体" w:cs="宋体"/>
          <w:b w:val="0"/>
          <w:bCs w:val="0"/>
          <w:color w:val="000000"/>
          <w:sz w:val="24"/>
          <w:szCs w:val="24"/>
          <w:highlight w:val="none"/>
        </w:rPr>
      </w:pPr>
      <w:r>
        <w:rPr>
          <w:rStyle w:val="725"/>
          <w:rFonts w:hint="eastAsia" w:ascii="宋体" w:hAnsi="宋体" w:eastAsia="宋体" w:cs="宋体"/>
          <w:b w:val="0"/>
          <w:bCs w:val="0"/>
          <w:color w:val="000000"/>
          <w:sz w:val="24"/>
          <w:szCs w:val="24"/>
          <w:highlight w:val="none"/>
          <w:lang w:val="en-US" w:eastAsia="zh-CN"/>
        </w:rPr>
        <w:t xml:space="preserve">5.8.2</w:t>
      </w:r>
      <w:r>
        <w:rPr>
          <w:rStyle w:val="725"/>
          <w:rFonts w:hint="eastAsia" w:ascii="宋体" w:hAnsi="宋体" w:eastAsia="宋体" w:cs="宋体"/>
          <w:b w:val="0"/>
          <w:bCs w:val="0"/>
          <w:sz w:val="24"/>
          <w:szCs w:val="24"/>
          <w:highlight w:val="none"/>
        </w:rPr>
        <w:t xml:space="preserve">报相关部门追究其责任</w:t>
      </w:r>
      <w:r>
        <w:rPr>
          <w:rStyle w:val="725"/>
          <w:rFonts w:hint="eastAsia" w:ascii="宋体" w:hAnsi="宋体" w:eastAsia="宋体" w:cs="宋体"/>
          <w:b w:val="0"/>
          <w:bCs w:val="0"/>
          <w:color w:val="000000"/>
          <w:sz w:val="24"/>
          <w:szCs w:val="24"/>
          <w:highlight w:val="none"/>
        </w:rPr>
        <w:t xml:space="preserve">。</w:t>
      </w:r>
      <w:r/>
    </w:p>
    <w:p>
      <w:pPr>
        <w:pStyle w:val="966"/>
        <w:keepLines w:val="0"/>
        <w:keepNext w:val="0"/>
        <w:pageBreakBefore w:val="0"/>
        <w:spacing w:line="360" w:lineRule="auto"/>
        <w:widowControl w:val="off"/>
        <w:rPr>
          <w:rStyle w:val="725"/>
          <w:rFonts w:hint="eastAsia" w:ascii="宋体" w:hAnsi="宋体" w:cs="宋体"/>
          <w:b w:val="0"/>
          <w:bCs w:val="0"/>
          <w:color w:val="000000"/>
          <w:sz w:val="24"/>
          <w:szCs w:val="24"/>
          <w:highlight w:val="none"/>
          <w:lang w:val="en-US" w:eastAsia="zh-CN"/>
        </w:rPr>
      </w:pPr>
      <w:r>
        <w:rPr>
          <w:rStyle w:val="725"/>
          <w:rFonts w:hint="eastAsia" w:ascii="宋体" w:hAnsi="宋体" w:cs="宋体"/>
          <w:b w:val="0"/>
          <w:bCs w:val="0"/>
          <w:color w:val="000000"/>
          <w:sz w:val="24"/>
          <w:szCs w:val="24"/>
          <w:highlight w:val="none"/>
          <w:lang w:val="en-US" w:eastAsia="zh-CN"/>
        </w:rPr>
        <w:t xml:space="preserve">5.9如中标人对属于保险责任范围内的赔偿未在合理期限内赔偿或者无故拒绝赔偿的，采购人按照本中标标的额的千分之五加收滞纳金。</w:t>
      </w:r>
      <w:r/>
    </w:p>
    <w:p>
      <w:pPr>
        <w:pStyle w:val="1030"/>
        <w:numPr>
          <w:ilvl w:val="0"/>
          <w:numId w:val="4"/>
        </w:numPr>
        <w:ind w:left="0"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考核要求：</w:t>
      </w:r>
      <w:r>
        <w:rPr>
          <w:rFonts w:hint="eastAsia" w:ascii="宋体" w:hAnsi="宋体" w:eastAsia="宋体" w:cs="宋体"/>
          <w:b w:val="0"/>
          <w:bCs w:val="0"/>
          <w:color w:val="auto"/>
          <w:sz w:val="24"/>
          <w:szCs w:val="24"/>
          <w:highlight w:val="none"/>
          <w:lang w:val="en-US" w:eastAsia="zh-CN"/>
        </w:rPr>
        <w:t xml:space="preserve">按照考核表进行季度考核</w:t>
      </w:r>
      <w:r/>
    </w:p>
    <w:p>
      <w:pPr>
        <w:jc w:val="left"/>
        <w:keepLines w:val="0"/>
        <w:keepNext w:val="0"/>
        <w:pageBreakBefore w:val="0"/>
        <w:spacing w:line="360" w:lineRule="auto"/>
        <w:widowControl w:val="off"/>
        <w:rPr>
          <w:rFonts w:hint="eastAsia" w:ascii="宋体" w:hAnsi="宋体" w:eastAsia="宋体" w:cs="宋体"/>
          <w:b w:val="0"/>
          <w:bCs w:val="0"/>
          <w:strike w:val="0"/>
          <w:color w:val="auto"/>
          <w:sz w:val="24"/>
          <w:szCs w:val="24"/>
          <w:highlight w:val="none"/>
          <w:lang w:val="en-US" w:eastAsia="zh-CN"/>
        </w:rPr>
        <w:outlineLvl w:val="0"/>
      </w:pPr>
      <w:r>
        <w:rPr>
          <w:rFonts w:hint="eastAsia" w:ascii="宋体" w:hAnsi="宋体" w:eastAsia="宋体" w:cs="宋体"/>
          <w:b w:val="0"/>
          <w:bCs w:val="0"/>
          <w:strike w:val="0"/>
          <w:color w:val="auto"/>
          <w:sz w:val="24"/>
          <w:szCs w:val="24"/>
          <w:highlight w:val="none"/>
          <w:lang w:val="en-US" w:eastAsia="zh-CN"/>
        </w:rPr>
        <w:t xml:space="preserve">6.1季度考核分</w:t>
      </w:r>
      <w:r>
        <w:rPr>
          <w:rFonts w:hint="eastAsia" w:ascii="宋体" w:hAnsi="宋体" w:eastAsia="宋体" w:cs="宋体"/>
          <w:b w:val="0"/>
          <w:bCs w:val="0"/>
          <w:strike w:val="0"/>
          <w:color w:val="auto"/>
          <w:sz w:val="24"/>
          <w:szCs w:val="24"/>
          <w:highlight w:val="none"/>
        </w:rPr>
        <w:t xml:space="preserve"> </w:t>
      </w:r>
      <w:r>
        <w:rPr>
          <w:rFonts w:hint="eastAsia" w:ascii="宋体" w:hAnsi="宋体" w:eastAsia="宋体" w:cs="宋体"/>
          <w:b w:val="0"/>
          <w:bCs w:val="0"/>
          <w:strike w:val="0"/>
          <w:color w:val="auto"/>
          <w:sz w:val="24"/>
          <w:szCs w:val="24"/>
          <w:highlight w:val="none"/>
          <w:lang w:val="en-US" w:eastAsia="zh-CN"/>
        </w:rPr>
        <w:t xml:space="preserve">≥90分为合格，</w:t>
      </w:r>
      <w:r>
        <w:rPr>
          <w:rFonts w:hint="eastAsia" w:ascii="宋体" w:hAnsi="宋体" w:cs="宋体"/>
          <w:b w:val="0"/>
          <w:bCs w:val="0"/>
          <w:strike w:val="0"/>
          <w:color w:val="auto"/>
          <w:sz w:val="24"/>
          <w:szCs w:val="24"/>
          <w:highlight w:val="none"/>
          <w:lang w:val="en-US" w:eastAsia="zh-CN"/>
        </w:rPr>
        <w:t xml:space="preserve">费用全额支付。</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6.2季度考核分在80-89分，</w:t>
      </w:r>
      <w:r>
        <w:rPr>
          <w:rFonts w:hint="eastAsia" w:ascii="宋体" w:hAnsi="宋体" w:cs="宋体"/>
          <w:b w:val="0"/>
          <w:bCs w:val="0"/>
          <w:strike w:val="0"/>
          <w:color w:val="auto"/>
          <w:sz w:val="24"/>
          <w:szCs w:val="24"/>
          <w:highlight w:val="none"/>
          <w:lang w:val="en-US" w:eastAsia="zh-CN"/>
        </w:rPr>
        <w:t xml:space="preserve">处罚中标人10000元，中标人在收到采购人处罚通知10日内交款至采购人财务科。</w:t>
      </w:r>
      <w:r/>
    </w:p>
    <w:p>
      <w:pPr>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6.3季度考核分在80分以下的，</w:t>
      </w:r>
      <w:r>
        <w:rPr>
          <w:rFonts w:hint="eastAsia" w:ascii="宋体" w:hAnsi="宋体" w:cs="宋体"/>
          <w:b w:val="0"/>
          <w:bCs w:val="0"/>
          <w:strike w:val="0"/>
          <w:color w:val="auto"/>
          <w:sz w:val="24"/>
          <w:szCs w:val="24"/>
          <w:highlight w:val="none"/>
          <w:lang w:val="en-US" w:eastAsia="zh-CN"/>
        </w:rPr>
        <w:t xml:space="preserve">处罚中标人20000元，中标人在收到采购人处罚通知10日内交款至采购人财务科。</w:t>
      </w:r>
      <w:r>
        <w:rPr>
          <w:rFonts w:hint="eastAsia" w:ascii="宋体" w:hAnsi="宋体" w:eastAsia="宋体" w:cs="宋体"/>
          <w:color w:val="auto"/>
          <w:sz w:val="24"/>
          <w:szCs w:val="24"/>
          <w:highlight w:val="none"/>
          <w:lang w:val="en-US" w:eastAsia="zh-CN"/>
        </w:rPr>
        <w:t xml:space="preserve">并予以书面警告一次，全年出现三次警告，</w:t>
      </w:r>
      <w:r>
        <w:rPr>
          <w:rFonts w:hint="eastAsia" w:ascii="宋体" w:hAnsi="宋体" w:eastAsia="宋体" w:cs="宋体"/>
          <w:sz w:val="24"/>
          <w:szCs w:val="24"/>
          <w:highlight w:val="none"/>
        </w:rPr>
        <w:t xml:space="preserve">采购人有权提前终止合同</w:t>
      </w:r>
      <w:r>
        <w:rPr>
          <w:rFonts w:hint="eastAsia" w:ascii="宋体" w:hAnsi="宋体" w:eastAsia="宋体" w:cs="宋体"/>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并要求</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eastAsia="zh-CN"/>
        </w:rPr>
        <w:t xml:space="preserve">支付违约金</w:t>
      </w:r>
      <w:r>
        <w:rPr>
          <w:rFonts w:hint="eastAsia" w:ascii="宋体" w:hAnsi="宋体" w:eastAsia="宋体" w:cs="宋体"/>
          <w:color w:val="auto"/>
          <w:sz w:val="24"/>
          <w:szCs w:val="24"/>
          <w:highlight w:val="none"/>
          <w:u w:val="single"/>
          <w:lang w:val="en-US" w:eastAsia="zh-CN"/>
        </w:rPr>
        <w:t xml:space="preserve">250000</w:t>
      </w:r>
      <w:r>
        <w:rPr>
          <w:rFonts w:hint="eastAsia" w:ascii="宋体" w:hAnsi="宋体" w:eastAsia="宋体" w:cs="宋体"/>
          <w:color w:val="auto"/>
          <w:sz w:val="24"/>
          <w:szCs w:val="24"/>
          <w:highlight w:val="none"/>
          <w:lang w:val="en-US" w:eastAsia="zh-CN"/>
        </w:rPr>
        <w:t xml:space="preserve">元（该违约金不包括考核扣款）。</w:t>
      </w:r>
      <w:r/>
    </w:p>
    <w:p>
      <w:pPr>
        <w:pStyle w:val="1030"/>
        <w:ind w:left="0" w:firstLine="0"/>
        <w:jc w:val="left"/>
        <w:keepLines w:val="0"/>
        <w:keepNext w:val="0"/>
        <w:pageBreakBefore w:val="0"/>
        <w:spacing w:line="360" w:lineRule="auto"/>
        <w:widowControl w:val="off"/>
        <w:rPr>
          <w:rFonts w:hint="eastAsia" w:ascii="宋体" w:hAnsi="宋体" w:eastAsia="宋体" w:cs="宋体"/>
          <w:b w:val="0"/>
          <w:bCs w:val="0"/>
          <w:i w:val="0"/>
          <w:iCs w:val="0"/>
          <w:color w:val="auto"/>
          <w:sz w:val="24"/>
          <w:szCs w:val="24"/>
          <w:highlight w:val="none"/>
          <w:u w:val="none"/>
          <w:lang w:val="en-US" w:eastAsia="zh-CN"/>
        </w:rPr>
      </w:pPr>
      <w:r>
        <w:rPr>
          <w:rFonts w:hint="eastAsia" w:ascii="宋体" w:hAnsi="宋体" w:eastAsia="宋体" w:cs="宋体"/>
          <w:b w:val="0"/>
          <w:bCs w:val="0"/>
          <w:sz w:val="24"/>
          <w:szCs w:val="24"/>
          <w:highlight w:val="none"/>
          <w:lang w:val="en-US" w:eastAsia="zh-CN"/>
        </w:rPr>
        <w:t xml:space="preserve">7.验收要求：</w:t>
      </w:r>
      <w:r>
        <w:rPr>
          <w:rFonts w:hint="eastAsia" w:ascii="宋体" w:hAnsi="宋体" w:eastAsia="宋体" w:cs="宋体"/>
          <w:b w:val="0"/>
          <w:bCs w:val="0"/>
          <w:i w:val="0"/>
          <w:iCs w:val="0"/>
          <w:color w:val="auto"/>
          <w:sz w:val="24"/>
          <w:szCs w:val="24"/>
          <w:highlight w:val="none"/>
          <w:u w:val="none"/>
        </w:rPr>
        <w:t xml:space="preserve">按照</w:t>
      </w:r>
      <w:r>
        <w:rPr>
          <w:rFonts w:hint="eastAsia" w:ascii="宋体" w:hAnsi="宋体" w:eastAsia="宋体" w:cs="宋体"/>
          <w:b w:val="0"/>
          <w:bCs w:val="0"/>
          <w:i w:val="0"/>
          <w:iCs w:val="0"/>
          <w:color w:val="auto"/>
          <w:sz w:val="24"/>
          <w:szCs w:val="24"/>
          <w:highlight w:val="none"/>
          <w:u w:val="none"/>
          <w:lang w:val="en-US" w:eastAsia="zh-CN"/>
        </w:rPr>
        <w:t xml:space="preserve">采购技术和服务</w:t>
      </w:r>
      <w:r>
        <w:rPr>
          <w:rFonts w:hint="eastAsia" w:ascii="宋体" w:hAnsi="宋体" w:eastAsia="宋体" w:cs="宋体"/>
          <w:b w:val="0"/>
          <w:bCs w:val="0"/>
          <w:i w:val="0"/>
          <w:iCs w:val="0"/>
          <w:color w:val="auto"/>
          <w:sz w:val="24"/>
          <w:szCs w:val="24"/>
          <w:highlight w:val="none"/>
          <w:u w:val="none"/>
        </w:rPr>
        <w:t xml:space="preserve">要求进行</w:t>
      </w:r>
      <w:r>
        <w:rPr>
          <w:rFonts w:hint="eastAsia" w:ascii="宋体" w:hAnsi="宋体" w:eastAsia="宋体" w:cs="宋体"/>
          <w:b w:val="0"/>
          <w:bCs w:val="0"/>
          <w:i w:val="0"/>
          <w:iCs w:val="0"/>
          <w:color w:val="auto"/>
          <w:sz w:val="24"/>
          <w:szCs w:val="24"/>
          <w:highlight w:val="none"/>
          <w:u w:val="none"/>
          <w:lang w:val="en-US" w:eastAsia="zh-CN"/>
        </w:rPr>
        <w:t xml:space="preserve">验收</w:t>
      </w:r>
      <w:r/>
    </w:p>
    <w:p>
      <w:pPr>
        <w:numPr>
          <w:ilvl w:val="0"/>
          <w:numId w:val="0"/>
        </w:numP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numPr>
          <w:ilvl w:val="0"/>
          <w:numId w:val="0"/>
        </w:numP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bookmarkEnd w:id="199"/>
      <w:r/>
      <w:bookmarkEnd w:id="200"/>
      <w:r/>
      <w:bookmarkEnd w:id="201"/>
      <w:r/>
      <w:bookmarkEnd w:id="202"/>
      <w:r/>
      <w:r/>
    </w:p>
    <w:p>
      <w:pPr>
        <w:ind w:firstLine="482"/>
        <w:jc w:val="left"/>
        <w:keepLines w:val="0"/>
        <w:keepNext w:val="0"/>
        <w:pageBreakBefore w:val="0"/>
        <w:spacing w:line="360" w:lineRule="auto"/>
        <w:rPr>
          <w:rFonts w:hint="eastAsia" w:ascii="宋体" w:hAnsi="宋体" w:eastAsia="宋体" w:cs="宋体"/>
          <w:b/>
          <w:bCs/>
          <w:color w:val="000000"/>
          <w:sz w:val="24"/>
          <w:szCs w:val="24"/>
          <w:highlight w:val="none"/>
        </w:rPr>
      </w:pPr>
      <w:r/>
      <w:bookmarkStart w:id="203" w:name="_Toc73965905"/>
      <w:r/>
      <w:bookmarkStart w:id="204" w:name="_Toc195802643"/>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投标人</w:t>
      </w:r>
      <w:r>
        <w:rPr>
          <w:rFonts w:hint="eastAsia" w:ascii="宋体" w:hAnsi="宋体" w:eastAsia="宋体" w:cs="宋体"/>
          <w:b/>
          <w:bCs/>
          <w:color w:val="000000"/>
          <w:sz w:val="24"/>
          <w:szCs w:val="24"/>
          <w:highlight w:val="none"/>
        </w:rPr>
        <w:t xml:space="preserve">应当针对</w:t>
      </w:r>
      <w:r>
        <w:rPr>
          <w:rFonts w:hint="eastAsia" w:ascii="宋体" w:hAnsi="宋体" w:eastAsia="宋体" w:cs="宋体"/>
          <w:b/>
          <w:bCs/>
          <w:color w:val="000000"/>
          <w:sz w:val="24"/>
          <w:szCs w:val="24"/>
          <w:u w:val="none"/>
          <w:lang w:val="zh-CN" w:bidi="zh-CN"/>
        </w:rPr>
        <w:t xml:space="preserve">询价文件</w:t>
      </w:r>
      <w:r>
        <w:rPr>
          <w:rFonts w:hint="eastAsia" w:ascii="宋体" w:hAnsi="宋体" w:eastAsia="宋体" w:cs="宋体"/>
          <w:b/>
          <w:bCs/>
          <w:color w:val="000000"/>
          <w:sz w:val="24"/>
          <w:szCs w:val="24"/>
          <w:highlight w:val="none"/>
        </w:rPr>
        <w:t xml:space="preserve">第四部分 采购需要</w:t>
      </w:r>
      <w:r>
        <w:rPr>
          <w:rFonts w:hint="eastAsia" w:ascii="宋体" w:hAnsi="宋体" w:eastAsia="宋体" w:cs="宋体"/>
          <w:b/>
          <w:bCs/>
          <w:color w:val="000000"/>
          <w:sz w:val="24"/>
          <w:szCs w:val="24"/>
          <w:highlight w:val="none"/>
          <w:lang w:val="en-US" w:eastAsia="zh-CN"/>
        </w:rPr>
        <w:t xml:space="preserve">  </w:t>
      </w:r>
      <w:r>
        <w:rPr>
          <w:rFonts w:hint="eastAsia" w:ascii="宋体" w:hAnsi="宋体" w:cs="宋体"/>
          <w:b/>
          <w:bCs/>
          <w:color w:val="000000"/>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eastAsia="zh-CN"/>
        </w:rPr>
        <w:t xml:space="preserve">服务</w:t>
      </w:r>
      <w:r>
        <w:rPr>
          <w:rFonts w:hint="eastAsia" w:ascii="宋体" w:hAnsi="宋体" w:eastAsia="宋体" w:cs="宋体"/>
          <w:b/>
          <w:bCs/>
          <w:color w:val="auto"/>
          <w:sz w:val="24"/>
          <w:szCs w:val="24"/>
          <w:highlight w:val="none"/>
          <w:lang w:eastAsia="zh-CN"/>
        </w:rPr>
        <w:t xml:space="preserve">要求</w:t>
      </w:r>
      <w:r>
        <w:rPr>
          <w:rFonts w:hint="eastAsia" w:ascii="宋体" w:hAnsi="宋体" w:cs="宋体"/>
          <w:b/>
          <w:bCs/>
          <w:color w:val="auto"/>
          <w:sz w:val="24"/>
          <w:szCs w:val="24"/>
          <w:highlight w:val="none"/>
          <w:lang w:eastAsia="zh-CN"/>
        </w:rPr>
        <w:t xml:space="preserve">，</w:t>
      </w:r>
      <w:r>
        <w:rPr>
          <w:rFonts w:hint="eastAsia" w:ascii="宋体" w:hAnsi="宋体" w:cs="宋体"/>
          <w:b/>
          <w:bCs/>
          <w:color w:val="000000"/>
          <w:sz w:val="24"/>
          <w:szCs w:val="24"/>
          <w:lang w:eastAsia="zh-CN"/>
        </w:rPr>
        <w:t xml:space="preserve">承诺完全响应并满足</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保险险种</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2.主</w:t>
      </w:r>
      <w:r>
        <w:rPr>
          <w:rFonts w:hint="eastAsia" w:ascii="宋体" w:hAnsi="宋体" w:eastAsia="宋体" w:cs="宋体"/>
          <w:b/>
          <w:bCs/>
          <w:color w:val="auto"/>
          <w:sz w:val="24"/>
          <w:szCs w:val="24"/>
          <w:highlight w:val="none"/>
        </w:rPr>
        <w:t xml:space="preserve">保险责任</w:t>
      </w:r>
      <w:r>
        <w:rPr>
          <w:rFonts w:hint="eastAsia" w:ascii="宋体" w:hAnsi="宋体" w:eastAsia="宋体" w:cs="宋体"/>
          <w:b/>
          <w:bCs/>
          <w:color w:val="auto"/>
          <w:sz w:val="24"/>
          <w:szCs w:val="24"/>
          <w:highlight w:val="none"/>
          <w:lang w:eastAsia="zh-CN"/>
        </w:rPr>
        <w:t xml:space="preserve">、</w:t>
      </w:r>
      <w:r>
        <w:rPr>
          <w:rStyle w:val="725"/>
          <w:rFonts w:hint="eastAsia" w:ascii="宋体" w:hAnsi="宋体" w:eastAsia="宋体" w:cs="宋体"/>
          <w:b/>
          <w:bCs/>
          <w:color w:val="333333"/>
          <w:sz w:val="24"/>
          <w:szCs w:val="24"/>
          <w:highlight w:val="none"/>
          <w:u w:val="none"/>
          <w:lang w:val="en-US" w:eastAsia="zh-CN"/>
        </w:rPr>
        <w:t xml:space="preserve">3.</w:t>
      </w:r>
      <w:r>
        <w:rPr>
          <w:rStyle w:val="725"/>
          <w:rFonts w:hint="eastAsia" w:ascii="宋体" w:hAnsi="宋体" w:eastAsia="宋体" w:cs="宋体"/>
          <w:b/>
          <w:bCs/>
          <w:color w:val="333333"/>
          <w:sz w:val="24"/>
          <w:szCs w:val="24"/>
          <w:highlight w:val="none"/>
          <w:u w:val="none"/>
        </w:rPr>
        <w:t xml:space="preserve">附加险保险责任</w:t>
      </w:r>
      <w:r>
        <w:rPr>
          <w:rStyle w:val="725"/>
          <w:rFonts w:hint="eastAsia" w:ascii="宋体" w:hAnsi="宋体" w:eastAsia="宋体" w:cs="宋体"/>
          <w:b/>
          <w:bCs/>
          <w:color w:val="333333"/>
          <w:sz w:val="24"/>
          <w:szCs w:val="24"/>
          <w:highlight w:val="none"/>
          <w:u w:val="none"/>
          <w:lang w:eastAsia="zh-CN"/>
        </w:rPr>
        <w:t xml:space="preserve">、</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保险金额</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赔偿项目</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理赔</w:t>
      </w:r>
      <w:r>
        <w:rPr>
          <w:rFonts w:hint="eastAsia" w:ascii="宋体" w:hAnsi="宋体" w:eastAsia="宋体" w:cs="宋体"/>
          <w:b/>
          <w:bCs/>
          <w:sz w:val="24"/>
          <w:szCs w:val="24"/>
          <w:highlight w:val="none"/>
          <w:lang w:val="en-US" w:eastAsia="zh-CN"/>
        </w:rPr>
        <w:t xml:space="preserve">要求、7.服务要求、</w:t>
      </w:r>
      <w:r>
        <w:rPr>
          <w:rFonts w:hint="eastAsia" w:ascii="宋体" w:hAnsi="宋体" w:eastAsia="宋体" w:cs="宋体"/>
          <w:b/>
          <w:bCs/>
          <w:iCs/>
          <w:sz w:val="24"/>
          <w:szCs w:val="24"/>
          <w:highlight w:val="none"/>
          <w:u w:val="none"/>
          <w:lang w:val="en-US" w:eastAsia="zh-CN"/>
        </w:rPr>
        <w:t xml:space="preserve">8.考核要求</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000000"/>
          <w:sz w:val="24"/>
          <w:szCs w:val="24"/>
          <w:lang w:eastAsia="zh-CN"/>
        </w:rPr>
        <w:t xml:space="preserve">所有条款及要求</w:t>
      </w:r>
      <w:r>
        <w:rPr>
          <w:rFonts w:hint="eastAsia" w:ascii="宋体" w:hAnsi="宋体" w:cs="宋体"/>
          <w:b/>
          <w:bCs/>
          <w:color w:val="000000"/>
          <w:sz w:val="24"/>
          <w:szCs w:val="24"/>
          <w:lang w:eastAsia="zh-CN"/>
        </w:rPr>
        <w:t xml:space="preserve">，无负偏离</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eastAsia="zh-CN"/>
        </w:rPr>
        <w:t xml:space="preserve">详见投标文件《服务承诺函》。</w:t>
      </w:r>
      <w:r/>
    </w:p>
    <w:p>
      <w:pPr>
        <w:ind w:firstLine="482"/>
        <w:jc w:val="left"/>
        <w:keepLines w:val="0"/>
        <w:keepNext w:val="0"/>
        <w:pageBreakBefore w:val="0"/>
        <w:spacing w:line="360" w:lineRule="auto"/>
        <w:widowControl/>
      </w:pPr>
      <w:r>
        <w:rPr>
          <w:rFonts w:hint="eastAsia" w:ascii="宋体" w:hAnsi="宋体" w:cs="宋体"/>
          <w:b/>
          <w:bCs/>
          <w:color w:val="000000"/>
          <w:sz w:val="24"/>
          <w:lang w:val="en-US" w:eastAsia="zh-CN"/>
        </w:rPr>
        <w:t xml:space="preserve">2.</w:t>
      </w:r>
      <w:r>
        <w:rPr>
          <w:rFonts w:hint="eastAsia" w:ascii="宋体" w:hAnsi="宋体" w:eastAsia="宋体" w:cs="宋体"/>
          <w:b/>
          <w:bCs/>
          <w:color w:val="000000"/>
          <w:sz w:val="24"/>
          <w:lang w:eastAsia="zh-CN"/>
        </w:rPr>
        <w:t xml:space="preserve">第四部分采购需求</w:t>
      </w:r>
      <w:r>
        <w:rPr>
          <w:rFonts w:hint="eastAsia" w:ascii="宋体" w:hAnsi="宋体" w:eastAsia="宋体" w:cs="宋体"/>
          <w:b/>
          <w:bCs/>
          <w:color w:val="000000"/>
          <w:sz w:val="24"/>
        </w:rPr>
        <w:t xml:space="preserve">指标按重要性分为“★”、“▲”</w:t>
      </w:r>
      <w:r>
        <w:rPr>
          <w:rFonts w:hint="eastAsia" w:ascii="宋体" w:hAnsi="宋体" w:eastAsia="宋体" w:cs="宋体"/>
          <w:b/>
          <w:bCs/>
          <w:color w:val="000000"/>
          <w:sz w:val="24"/>
          <w:lang w:eastAsia="zh-CN"/>
        </w:rPr>
        <w:t xml:space="preserve">及其他参数</w:t>
      </w:r>
      <w:r>
        <w:rPr>
          <w:rFonts w:hint="eastAsia" w:ascii="宋体" w:hAnsi="宋体" w:eastAsia="宋体" w:cs="宋体"/>
          <w:b/>
          <w:bCs/>
          <w:color w:val="000000"/>
          <w:sz w:val="24"/>
        </w:rPr>
        <w:t xml:space="preserve">。★代表实质性指标，不满足该指标项将导致投标无效。▲代表重要指标。其他参数代表一般指标项。 </w:t>
      </w:r>
      <w:r/>
    </w:p>
    <w:p>
      <w:pPr>
        <w:pStyle w:val="901"/>
        <w:jc w:val="center"/>
        <w:pageBreakBefore/>
        <w:rPr>
          <w:rFonts w:ascii="宋体" w:hAnsi="宋体"/>
          <w:color w:val="000000"/>
        </w:rPr>
      </w:pPr>
      <w:r>
        <w:rPr>
          <w:rFonts w:hint="eastAsia" w:ascii="宋体" w:hAnsi="宋体"/>
          <w:color w:val="000000"/>
          <w:highlight w:val="white"/>
        </w:rPr>
        <w:t xml:space="preserve">第五部分  评审办法和标准</w:t>
      </w:r>
      <w:bookmarkEnd w:id="203"/>
      <w:r/>
      <w:bookmarkEnd w:id="204"/>
      <w:r/>
      <w:r/>
    </w:p>
    <w:p>
      <w:pPr>
        <w:rPr>
          <w:highlight w:val="yellow"/>
        </w:rPr>
      </w:pPr>
      <w:r/>
      <w:bookmarkStart w:id="205" w:name="EB181217cc1f6e4c329b6e00b281c01b59"/>
      <w:r>
        <w:rPr>
          <w:rFonts w:hint="eastAsia"/>
          <w:color w:val="000080"/>
          <w:sz w:val="20"/>
          <w:highlight w:val="white"/>
        </w:rPr>
        <w:t xml:space="preserve"> </w:t>
      </w:r>
      <w:bookmarkEnd w:id="205"/>
      <w:r/>
      <w:bookmarkStart w:id="206" w:name="EBd9017ea42ae24428b278ecbad51982d3"/>
      <w:r>
        <w:rPr>
          <w:rFonts w:hint="eastAsia"/>
          <w:color w:val="000080"/>
          <w:sz w:val="20"/>
          <w:highlight w:val="white"/>
        </w:rPr>
        <w:t xml:space="preserve"> </w:t>
      </w:r>
      <w:bookmarkEnd w:id="206"/>
      <w:r/>
      <w:r/>
    </w:p>
    <w:p>
      <w:pPr>
        <w:pStyle w:val="902"/>
        <w:jc w:val="both"/>
        <w:rPr>
          <w:rFonts w:ascii="宋体" w:hAnsi="宋体" w:eastAsia="宋体"/>
          <w:color w:val="000000"/>
          <w:sz w:val="32"/>
        </w:rPr>
      </w:pPr>
      <w:r/>
      <w:bookmarkStart w:id="207" w:name="_Toc73965906"/>
      <w:r/>
      <w:bookmarkStart w:id="208" w:name="_Toc195802644"/>
      <w:r>
        <w:rPr>
          <w:rFonts w:hint="eastAsia" w:ascii="宋体" w:hAnsi="宋体" w:eastAsia="宋体"/>
          <w:color w:val="000000"/>
          <w:sz w:val="32"/>
          <w:highlight w:val="white"/>
        </w:rPr>
        <w:t xml:space="preserve">1．</w:t>
      </w:r>
      <w:r>
        <w:rPr>
          <w:rFonts w:ascii="宋体" w:hAnsi="宋体" w:eastAsia="宋体"/>
          <w:color w:val="000000"/>
          <w:sz w:val="32"/>
          <w:highlight w:val="white"/>
        </w:rPr>
        <w:t xml:space="preserve">谈判小组职责</w:t>
      </w:r>
      <w:bookmarkEnd w:id="207"/>
      <w:r/>
      <w:bookmarkEnd w:id="208"/>
      <w:r/>
      <w:r/>
    </w:p>
    <w:p>
      <w:pPr>
        <w:ind w:left="420"/>
        <w:spacing w:line="360" w:lineRule="auto"/>
        <w:widowControl/>
        <w:rPr>
          <w:rFonts w:ascii="宋体" w:hAnsi="宋体"/>
          <w:color w:val="000000"/>
          <w:sz w:val="24"/>
        </w:rPr>
      </w:pPr>
      <w:r>
        <w:rPr>
          <w:rFonts w:hint="eastAsia" w:ascii="宋体" w:hAnsi="宋体"/>
          <w:color w:val="000000"/>
          <w:sz w:val="24"/>
          <w:highlight w:val="white"/>
        </w:rPr>
        <w:t xml:space="preserve">竞争性谈判小组成员应当履行下列义务： </w:t>
      </w:r>
      <w:r/>
    </w:p>
    <w:p>
      <w:pPr>
        <w:ind w:left="420"/>
        <w:spacing w:line="360" w:lineRule="auto"/>
        <w:widowControl/>
        <w:rPr>
          <w:rFonts w:ascii="宋体" w:hAnsi="宋体"/>
          <w:color w:val="000000"/>
          <w:sz w:val="24"/>
        </w:rPr>
      </w:pPr>
      <w:r>
        <w:rPr>
          <w:rFonts w:hint="eastAsia" w:ascii="宋体" w:hAnsi="宋体"/>
          <w:color w:val="000000"/>
          <w:sz w:val="24"/>
          <w:highlight w:val="white"/>
        </w:rPr>
        <w:t xml:space="preserve">（一）遵纪守法，客观、公正、廉洁地履行职责； </w:t>
      </w:r>
      <w:r/>
    </w:p>
    <w:p>
      <w:pPr>
        <w:ind w:left="420"/>
        <w:spacing w:line="360" w:lineRule="auto"/>
        <w:widowControl/>
        <w:rPr>
          <w:rFonts w:ascii="宋体" w:hAnsi="宋体"/>
          <w:color w:val="000000"/>
          <w:sz w:val="24"/>
        </w:rPr>
      </w:pPr>
      <w:r>
        <w:rPr>
          <w:rFonts w:hint="eastAsia" w:ascii="宋体" w:hAnsi="宋体"/>
          <w:color w:val="000000"/>
          <w:sz w:val="24"/>
          <w:highlight w:val="white"/>
        </w:rPr>
        <w:t xml:space="preserve">（二）根据采购文件的规定独立进行评审，对个人的评审意见承担法律责任； </w:t>
      </w:r>
      <w:r/>
    </w:p>
    <w:p>
      <w:pPr>
        <w:ind w:left="420"/>
        <w:spacing w:line="360" w:lineRule="auto"/>
        <w:widowControl/>
        <w:rPr>
          <w:rFonts w:ascii="宋体" w:hAnsi="宋体"/>
          <w:color w:val="000000"/>
          <w:sz w:val="24"/>
        </w:rPr>
      </w:pPr>
      <w:r>
        <w:rPr>
          <w:rFonts w:hint="eastAsia" w:ascii="宋体" w:hAnsi="宋体"/>
          <w:color w:val="000000"/>
          <w:sz w:val="24"/>
          <w:highlight w:val="white"/>
        </w:rPr>
        <w:t xml:space="preserve">（三）参与评审报告的起草； </w:t>
      </w:r>
      <w:r/>
    </w:p>
    <w:p>
      <w:pPr>
        <w:ind w:left="420"/>
        <w:spacing w:line="360" w:lineRule="auto"/>
        <w:widowControl/>
        <w:rPr>
          <w:rFonts w:ascii="宋体" w:hAnsi="宋体"/>
          <w:color w:val="000000"/>
          <w:sz w:val="24"/>
        </w:rPr>
      </w:pPr>
      <w:r>
        <w:rPr>
          <w:rFonts w:hint="eastAsia" w:ascii="宋体" w:hAnsi="宋体"/>
          <w:color w:val="000000"/>
          <w:sz w:val="24"/>
          <w:highlight w:val="white"/>
        </w:rPr>
        <w:t xml:space="preserve">（四）配合采购人、采购代理机构答复供应商提出的质疑； </w:t>
      </w:r>
      <w:r/>
    </w:p>
    <w:p>
      <w:pPr>
        <w:ind w:left="420"/>
        <w:spacing w:line="360" w:lineRule="auto"/>
        <w:widowControl/>
        <w:rPr>
          <w:rFonts w:ascii="宋体" w:hAnsi="宋体"/>
          <w:color w:val="000000"/>
          <w:sz w:val="24"/>
        </w:rPr>
      </w:pPr>
      <w:r>
        <w:rPr>
          <w:rFonts w:hint="eastAsia" w:ascii="宋体" w:hAnsi="宋体"/>
          <w:color w:val="000000"/>
          <w:sz w:val="24"/>
          <w:highlight w:val="white"/>
        </w:rPr>
        <w:t xml:space="preserve">（五）配合财政部门的投诉处理和监督检查工作。</w:t>
      </w:r>
      <w:r/>
    </w:p>
    <w:p>
      <w:pPr>
        <w:pStyle w:val="902"/>
        <w:jc w:val="both"/>
        <w:rPr>
          <w:rFonts w:ascii="宋体" w:hAnsi="宋体" w:eastAsia="宋体"/>
          <w:color w:val="000000"/>
          <w:sz w:val="32"/>
        </w:rPr>
      </w:pPr>
      <w:r/>
      <w:bookmarkStart w:id="209" w:name="_Toc195802645"/>
      <w:r/>
      <w:bookmarkStart w:id="210" w:name="_Toc73965907"/>
      <w:r>
        <w:rPr>
          <w:rFonts w:hint="eastAsia" w:ascii="宋体" w:hAnsi="宋体" w:eastAsia="宋体"/>
          <w:color w:val="000000"/>
          <w:sz w:val="32"/>
          <w:highlight w:val="white"/>
        </w:rPr>
        <w:t xml:space="preserve">2．谈判及评审程序</w:t>
      </w:r>
      <w:bookmarkEnd w:id="209"/>
      <w:r/>
      <w:bookmarkEnd w:id="210"/>
      <w:r/>
      <w:r/>
    </w:p>
    <w:p>
      <w:pPr>
        <w:ind w:firstLine="424"/>
        <w:spacing w:line="360" w:lineRule="auto"/>
        <w:rPr>
          <w:rFonts w:ascii="宋体" w:hAnsi="宋体"/>
          <w:color w:val="000000"/>
          <w:sz w:val="24"/>
        </w:rPr>
      </w:pPr>
      <w:r>
        <w:rPr>
          <w:rFonts w:hint="eastAsia" w:ascii="宋体" w:hAnsi="宋体"/>
          <w:color w:val="000000"/>
          <w:sz w:val="24"/>
          <w:highlight w:val="white"/>
        </w:rPr>
        <w:t xml:space="preserve">2.1谈判组织方按谈判小组名单核对身份并签到。</w:t>
      </w:r>
      <w:r/>
    </w:p>
    <w:p>
      <w:pPr>
        <w:ind w:firstLine="424"/>
        <w:spacing w:line="360" w:lineRule="auto"/>
        <w:rPr>
          <w:rFonts w:ascii="宋体" w:hAnsi="宋体"/>
          <w:color w:val="000000"/>
          <w:sz w:val="24"/>
        </w:rPr>
      </w:pPr>
      <w:r>
        <w:rPr>
          <w:rFonts w:hint="eastAsia" w:ascii="宋体" w:hAnsi="宋体"/>
          <w:color w:val="000000"/>
          <w:sz w:val="24"/>
          <w:highlight w:val="white"/>
        </w:rPr>
        <w:t xml:space="preserve">2.2谈判组织方宣布谈判及评审纪律，谈判小组确认有无回避的情形。</w:t>
      </w:r>
      <w:r/>
    </w:p>
    <w:p>
      <w:pPr>
        <w:ind w:firstLine="424"/>
        <w:spacing w:line="360" w:lineRule="auto"/>
        <w:rPr>
          <w:rFonts w:ascii="宋体" w:hAnsi="宋体"/>
          <w:color w:val="000000"/>
          <w:sz w:val="24"/>
        </w:rPr>
      </w:pPr>
      <w:r>
        <w:rPr>
          <w:rFonts w:hint="eastAsia" w:ascii="宋体" w:hAnsi="宋体"/>
          <w:color w:val="000000"/>
          <w:sz w:val="24"/>
          <w:highlight w:val="white"/>
        </w:rPr>
        <w:t xml:space="preserve">2.3谈判小组推选组长，负责组织谈判及评审活动，采购人代表不得担任组长。</w:t>
      </w:r>
      <w:r/>
    </w:p>
    <w:p>
      <w:pPr>
        <w:ind w:firstLine="424"/>
        <w:spacing w:line="360" w:lineRule="auto"/>
        <w:rPr>
          <w:rFonts w:ascii="宋体" w:hAnsi="宋体"/>
          <w:color w:val="000000"/>
          <w:sz w:val="24"/>
        </w:rPr>
      </w:pPr>
      <w:r>
        <w:rPr>
          <w:rFonts w:hint="eastAsia" w:ascii="宋体" w:hAnsi="宋体"/>
          <w:color w:val="000000"/>
          <w:sz w:val="24"/>
          <w:highlight w:val="white"/>
        </w:rPr>
        <w:t xml:space="preserve">2.4 谈判小组正式评审前，应当对谈判文件进行熟悉和理解，审查谈判文件。</w:t>
      </w:r>
      <w:r/>
    </w:p>
    <w:p>
      <w:pPr>
        <w:ind w:firstLine="424"/>
        <w:spacing w:line="360" w:lineRule="auto"/>
        <w:rPr>
          <w:rFonts w:ascii="宋体" w:hAnsi="宋体"/>
          <w:color w:val="000000"/>
          <w:sz w:val="24"/>
        </w:rPr>
      </w:pPr>
      <w:r>
        <w:rPr>
          <w:rFonts w:hint="eastAsia" w:ascii="宋体" w:hAnsi="宋体"/>
          <w:color w:val="000000"/>
          <w:sz w:val="24"/>
          <w:highlight w:val="white"/>
        </w:rPr>
        <w:t xml:space="preserve">2.5谈判小组应当对响应文件进行评审，并根据谈判文件规定的程序、评定成交的标准等事项与实质性响应谈判文件要求的供应商进行谈判。未实质性响应谈判文件的响应文件按无效处理，谈判小组应当告知有关供应商。</w:t>
      </w:r>
      <w:r/>
    </w:p>
    <w:p>
      <w:pPr>
        <w:ind w:firstLine="424"/>
        <w:spacing w:line="360" w:lineRule="auto"/>
        <w:rPr>
          <w:rFonts w:ascii="宋体" w:hAnsi="宋体"/>
          <w:color w:val="000000"/>
          <w:sz w:val="24"/>
        </w:rPr>
      </w:pPr>
      <w:r>
        <w:rPr>
          <w:rFonts w:hint="eastAsia" w:ascii="宋体" w:hAnsi="宋体"/>
          <w:color w:val="000000"/>
          <w:sz w:val="24"/>
          <w:highlight w:val="white"/>
        </w:rPr>
        <w:t xml:space="preserve">2.6</w:t>
      </w:r>
      <w:r>
        <w:rPr>
          <w:rFonts w:ascii="宋体" w:hAnsi="宋体"/>
          <w:color w:val="000000"/>
          <w:sz w:val="24"/>
          <w:highlight w:val="white"/>
        </w:rPr>
        <w:t xml:space="preserve">谈判小组在对响应文件的有效性、完整性和响应程度进行审查时，可以要求供应商对响应文件中含义不明确、同类问题表述不一致或者有明显文字和计算错误的内容等作出必要的澄清、说明或者更正。谈判小组要求供应商澄清、说明或者更正响应文件应当以书面形式作出。</w:t>
      </w:r>
      <w:r/>
    </w:p>
    <w:p>
      <w:pPr>
        <w:ind w:firstLine="424"/>
        <w:spacing w:line="360" w:lineRule="auto"/>
        <w:rPr>
          <w:rFonts w:ascii="宋体" w:hAnsi="宋体"/>
          <w:color w:val="000000"/>
          <w:sz w:val="24"/>
        </w:rPr>
      </w:pPr>
      <w:r>
        <w:rPr>
          <w:rFonts w:hint="eastAsia" w:ascii="宋体" w:hAnsi="宋体"/>
          <w:color w:val="000000"/>
          <w:sz w:val="24"/>
          <w:highlight w:val="white"/>
        </w:rPr>
        <w:t xml:space="preserve">2.7谈判小组应集中与符合要求的单一供应商分别进行谈判，并给予所有参加谈判的供应商平等的谈判机会。</w:t>
      </w:r>
      <w:r/>
    </w:p>
    <w:p>
      <w:pPr>
        <w:ind w:firstLine="424"/>
        <w:spacing w:line="360" w:lineRule="auto"/>
        <w:rPr>
          <w:rFonts w:ascii="宋体" w:hAnsi="宋体"/>
          <w:color w:val="000000"/>
          <w:sz w:val="24"/>
        </w:rPr>
      </w:pPr>
      <w:r>
        <w:rPr>
          <w:rFonts w:hint="eastAsia" w:ascii="宋体" w:hAnsi="宋体"/>
          <w:color w:val="000000"/>
          <w:sz w:val="24"/>
          <w:highlight w:val="white"/>
        </w:rPr>
        <w:t xml:space="preserve">2.8在谈判过程中，谈判小组可以根据谈判文件和谈判情况实质性变动采购需求中的技术、服务要求以及合同草案条款，但不得变动谈判文件中的其他内容。实质性变动的内容，须经采购人代表确认。对谈判文件作出的实质性变动是谈判文件的有效组成部分，谈判小组应当及时以书面形式同时通知所有参加谈判的供应商。</w:t>
      </w:r>
      <w:r/>
    </w:p>
    <w:p>
      <w:pPr>
        <w:ind w:firstLine="424"/>
        <w:spacing w:line="360" w:lineRule="auto"/>
        <w:rPr>
          <w:rFonts w:ascii="宋体" w:hAnsi="宋体"/>
          <w:color w:val="000000"/>
          <w:sz w:val="24"/>
        </w:rPr>
      </w:pPr>
      <w:r>
        <w:rPr>
          <w:rFonts w:hint="eastAsia" w:ascii="宋体" w:hAnsi="宋体"/>
          <w:color w:val="000000"/>
          <w:sz w:val="24"/>
          <w:highlight w:val="white"/>
        </w:rPr>
        <w:t xml:space="preserve">供应商应当按照谈判文件的变动情况和谈判小组的要求重新提交响应文件，并由其法定代表人或授权代表签字或者加盖公章。由授权代表签字的，应当附法定代表人授权书。供应商为自然人的，应当由本人签字并附身份证明。</w:t>
      </w:r>
      <w:r/>
    </w:p>
    <w:p>
      <w:pPr>
        <w:ind w:firstLine="424"/>
        <w:spacing w:line="360" w:lineRule="auto"/>
        <w:rPr>
          <w:rFonts w:ascii="宋体" w:hAnsi="宋体"/>
          <w:color w:val="000000"/>
        </w:rPr>
      </w:pPr>
      <w:r>
        <w:rPr>
          <w:rFonts w:hint="eastAsia" w:ascii="宋体" w:hAnsi="宋体"/>
          <w:color w:val="000000"/>
          <w:sz w:val="24"/>
          <w:highlight w:val="white"/>
        </w:rPr>
        <w:t xml:space="preserve">2.9谈判文件能够详细列明采购标的的技术、服务要求的，谈判结束后，谈判小组应要求所有实质性响应的供应商在规定时间内提交最后报价。</w:t>
      </w:r>
      <w:r/>
    </w:p>
    <w:p>
      <w:pPr>
        <w:ind w:firstLine="424"/>
        <w:spacing w:line="360" w:lineRule="auto"/>
        <w:rPr>
          <w:rFonts w:ascii="宋体" w:hAnsi="宋体"/>
          <w:color w:val="000000"/>
          <w:sz w:val="24"/>
        </w:rPr>
      </w:pPr>
      <w:r>
        <w:rPr>
          <w:rFonts w:hint="eastAsia" w:ascii="宋体" w:hAnsi="宋体"/>
          <w:color w:val="000000"/>
          <w:sz w:val="24"/>
          <w:highlight w:val="white"/>
        </w:rPr>
        <w:t xml:space="preserve">谈判文件不能详细列明采购标的的技术、服务要求，需经谈判由供应商提供最终设计方案或解决方案的，谈判结束后，谈判小组应按照少数服从多数的原则投票推荐三家及以上供应商的设计方案或者解决方案，并要求其在规定时间内提交最后报价。</w:t>
      </w:r>
      <w:r/>
    </w:p>
    <w:p>
      <w:pPr>
        <w:ind w:firstLine="424"/>
        <w:spacing w:line="360" w:lineRule="auto"/>
        <w:rPr>
          <w:rFonts w:ascii="宋体" w:hAnsi="宋体"/>
          <w:color w:val="000000"/>
          <w:sz w:val="24"/>
        </w:rPr>
      </w:pPr>
      <w:r>
        <w:rPr>
          <w:rFonts w:hint="eastAsia" w:ascii="宋体" w:hAnsi="宋体"/>
          <w:color w:val="000000"/>
          <w:sz w:val="24"/>
          <w:highlight w:val="white"/>
        </w:rPr>
        <w:t xml:space="preserve">符合谈判</w:t>
      </w:r>
      <w:r>
        <w:rPr>
          <w:rFonts w:ascii="宋体" w:hAnsi="宋体"/>
          <w:color w:val="000000"/>
          <w:sz w:val="24"/>
          <w:highlight w:val="white"/>
        </w:rPr>
        <w:t xml:space="preserve">文件供应商须知</w:t>
      </w:r>
      <w:r>
        <w:rPr>
          <w:rFonts w:hint="eastAsia" w:ascii="宋体" w:hAnsi="宋体"/>
          <w:color w:val="000000"/>
          <w:sz w:val="24"/>
          <w:highlight w:val="white"/>
        </w:rPr>
        <w:t xml:space="preserve">规定情形的，提交最后报价的供应商可以为</w:t>
      </w:r>
      <w:r>
        <w:rPr>
          <w:rFonts w:ascii="宋体" w:hAnsi="宋体"/>
          <w:color w:val="000000"/>
          <w:sz w:val="24"/>
          <w:highlight w:val="white"/>
        </w:rPr>
        <w:t xml:space="preserve">2</w:t>
      </w:r>
      <w:r>
        <w:rPr>
          <w:rFonts w:hint="eastAsia" w:ascii="宋体" w:hAnsi="宋体"/>
          <w:color w:val="000000"/>
          <w:sz w:val="24"/>
          <w:highlight w:val="white"/>
        </w:rPr>
        <w:t xml:space="preserve">家。</w:t>
      </w:r>
      <w:r/>
    </w:p>
    <w:p>
      <w:pPr>
        <w:ind w:firstLine="424"/>
        <w:spacing w:line="360" w:lineRule="auto"/>
        <w:widowControl/>
        <w:rPr>
          <w:rFonts w:ascii="宋体" w:hAnsi="宋体"/>
          <w:color w:val="000000"/>
          <w:sz w:val="24"/>
        </w:rPr>
      </w:pPr>
      <w:r>
        <w:rPr>
          <w:rFonts w:hint="eastAsia" w:ascii="宋体" w:hAnsi="宋体"/>
          <w:color w:val="000000"/>
          <w:sz w:val="24"/>
          <w:highlight w:val="white"/>
        </w:rPr>
        <w:t xml:space="preserve">2.10谈判小组应当从质量和服务均能满足采购文件实质性响应要求的供应商中，按照最后报价由低到高的顺序提出3名以上成交候选人，并编写评审报告。</w:t>
      </w:r>
      <w:r/>
    </w:p>
    <w:p>
      <w:pPr>
        <w:ind w:firstLine="424"/>
        <w:spacing w:line="360" w:lineRule="auto"/>
        <w:rPr>
          <w:rFonts w:ascii="宋体" w:hAnsi="宋体"/>
          <w:color w:val="000000"/>
          <w:sz w:val="24"/>
        </w:rPr>
      </w:pPr>
      <w:r>
        <w:rPr>
          <w:rFonts w:hint="eastAsia" w:ascii="宋体" w:hAnsi="宋体"/>
          <w:color w:val="000000"/>
          <w:sz w:val="24"/>
          <w:highlight w:val="white"/>
        </w:rPr>
        <w:t xml:space="preserve">符合谈判</w:t>
      </w:r>
      <w:r>
        <w:rPr>
          <w:rFonts w:ascii="宋体" w:hAnsi="宋体"/>
          <w:color w:val="000000"/>
          <w:sz w:val="24"/>
          <w:highlight w:val="white"/>
        </w:rPr>
        <w:t xml:space="preserve">文件供应商须知</w:t>
      </w:r>
      <w:r>
        <w:rPr>
          <w:rFonts w:hint="eastAsia" w:ascii="宋体" w:hAnsi="宋体"/>
          <w:color w:val="000000"/>
          <w:sz w:val="24"/>
          <w:highlight w:val="white"/>
        </w:rPr>
        <w:t xml:space="preserve">规定情形的，成交候选人可以为</w:t>
      </w:r>
      <w:r>
        <w:rPr>
          <w:rFonts w:ascii="宋体" w:hAnsi="宋体"/>
          <w:color w:val="000000"/>
          <w:sz w:val="24"/>
          <w:highlight w:val="white"/>
        </w:rPr>
        <w:t xml:space="preserve">2</w:t>
      </w:r>
      <w:r>
        <w:rPr>
          <w:rFonts w:hint="eastAsia" w:ascii="宋体" w:hAnsi="宋体"/>
          <w:color w:val="000000"/>
          <w:sz w:val="24"/>
          <w:highlight w:val="white"/>
        </w:rPr>
        <w:t xml:space="preserve">家。</w:t>
      </w:r>
      <w:r/>
    </w:p>
    <w:p>
      <w:pPr>
        <w:pStyle w:val="902"/>
        <w:jc w:val="both"/>
        <w:rPr>
          <w:rFonts w:ascii="宋体" w:hAnsi="宋体" w:eastAsia="宋体"/>
          <w:color w:val="000000"/>
          <w:sz w:val="32"/>
        </w:rPr>
      </w:pPr>
      <w:r/>
      <w:bookmarkStart w:id="211" w:name="_Toc73965908"/>
      <w:r/>
      <w:bookmarkStart w:id="212" w:name="_Toc195802646"/>
      <w:r>
        <w:rPr>
          <w:rFonts w:hint="eastAsia" w:ascii="宋体" w:hAnsi="宋体" w:eastAsia="宋体"/>
          <w:color w:val="000000"/>
          <w:sz w:val="32"/>
          <w:highlight w:val="white"/>
        </w:rPr>
        <w:t xml:space="preserve">3．供应商资格审查</w:t>
      </w:r>
      <w:bookmarkEnd w:id="211"/>
      <w:r/>
      <w:bookmarkEnd w:id="212"/>
      <w:r/>
      <w:r/>
    </w:p>
    <w:p>
      <w:pPr>
        <w:ind w:firstLine="480"/>
        <w:spacing w:line="360" w:lineRule="auto"/>
        <w:widowControl/>
        <w:rPr>
          <w:rFonts w:ascii="宋体" w:hAnsi="宋体"/>
          <w:color w:val="000000"/>
          <w:sz w:val="24"/>
        </w:rPr>
      </w:pPr>
      <w:r>
        <w:rPr>
          <w:rFonts w:hint="eastAsia" w:ascii="宋体" w:hAnsi="宋体"/>
          <w:color w:val="000000"/>
          <w:sz w:val="24"/>
          <w:highlight w:val="white"/>
        </w:rPr>
        <w:t xml:space="preserve">开启结束后，谈判小组将依法对供应商的资格进行审查。资格审查的内容如下：</w:t>
      </w:r>
      <w:r/>
    </w:p>
    <w:p>
      <w:pPr>
        <w:ind w:firstLine="482"/>
        <w:spacing w:line="360" w:lineRule="auto"/>
        <w:widowControl/>
        <w:rPr>
          <w:rFonts w:ascii="宋体" w:hAnsi="宋体"/>
          <w:b/>
          <w:color w:val="000000"/>
          <w:sz w:val="24"/>
          <w:highlight w:val="red"/>
        </w:rPr>
      </w:pPr>
      <w:r/>
      <w:bookmarkStart w:id="213" w:name="EBad1d0b9dd3f94d91aa565ee3c1749124"/>
      <w:r/>
      <w:r/>
    </w:p>
    <w:tbl>
      <w:tblPr>
        <w:tblStyle w:val="726"/>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1"/>
        <w:gridCol w:w="4061"/>
        <w:gridCol w:w="5060"/>
      </w:tblGrid>
      <w:tr>
        <w:trPr/>
        <w:tc>
          <w:tcPr>
            <w:tcW w:w="462" w:type="dxa"/>
            <w:vAlign w:val="top"/>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序号</w:t>
            </w:r>
            <w:r/>
          </w:p>
        </w:tc>
        <w:tc>
          <w:tcPr>
            <w:tcW w:w="4100" w:type="dxa"/>
            <w:vAlign w:val="center"/>
            <w:textDirection w:val="lrTb"/>
            <w:noWrap w:val="false"/>
          </w:tcPr>
          <w:p>
            <w:pP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审查要素</w:t>
            </w:r>
            <w:r/>
          </w:p>
        </w:tc>
        <w:tc>
          <w:tcPr>
            <w:tcW w:w="5067" w:type="dxa"/>
            <w:vAlign w:val="top"/>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审查内容</w:t>
            </w:r>
            <w:r/>
          </w:p>
        </w:tc>
      </w:tr>
      <w:tr>
        <w:trPr/>
        <w:tc>
          <w:tcPr>
            <w:tcW w:w="462"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4100"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具有独立承担民事责任的能力</w:t>
            </w:r>
            <w:r/>
          </w:p>
        </w:tc>
        <w:tc>
          <w:tcPr>
            <w:tcW w:w="5067" w:type="dxa"/>
            <w:vAlign w:val="top"/>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提供法人或者其他组织的营业执照等证明文件扫描件；投标人为自然人的，提供其身份证扫描件</w:t>
            </w:r>
            <w:r/>
          </w:p>
        </w:tc>
      </w:tr>
      <w:tr>
        <w:trPr/>
        <w:tc>
          <w:tcPr>
            <w:tcW w:w="462"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4100"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具有良好的商业信誉和健全的财务会计制度</w:t>
            </w:r>
            <w:r/>
          </w:p>
        </w:tc>
        <w:tc>
          <w:tcPr>
            <w:tcW w:w="5067" w:type="dxa"/>
            <w:vAlign w:val="center"/>
            <w:textDirection w:val="lrTb"/>
            <w:noWrap w:val="false"/>
          </w:tcPr>
          <w:p>
            <w:pPr>
              <w:spacing w:line="360" w:lineRule="auto"/>
              <w:rPr>
                <w:rFonts w:hint="eastAsia" w:ascii="宋体" w:hAnsi="宋体" w:eastAsia="宋体" w:cs="宋体"/>
                <w:b/>
                <w:sz w:val="21"/>
                <w:szCs w:val="21"/>
              </w:rPr>
            </w:pPr>
            <w:r>
              <w:rPr>
                <w:rFonts w:hint="eastAsia" w:ascii="宋体" w:hAnsi="宋体" w:eastAsia="宋体" w:cs="宋体"/>
                <w:bCs/>
                <w:sz w:val="21"/>
                <w:szCs w:val="21"/>
              </w:rPr>
              <w:t xml:space="preserve">提供</w:t>
            </w:r>
            <w:r>
              <w:rPr>
                <w:rFonts w:hint="eastAsia" w:ascii="宋体" w:hAnsi="宋体" w:eastAsia="宋体" w:cs="宋体"/>
                <w:bCs/>
                <w:sz w:val="21"/>
                <w:szCs w:val="21"/>
                <w:lang w:val="en-US" w:eastAsia="zh-CN"/>
              </w:rPr>
              <w:t xml:space="preserve">2023或</w:t>
            </w:r>
            <w:r>
              <w:rPr>
                <w:rFonts w:hint="eastAsia" w:ascii="宋体" w:hAnsi="宋体" w:eastAsia="宋体" w:cs="宋体"/>
                <w:bCs/>
                <w:sz w:val="21"/>
                <w:szCs w:val="21"/>
              </w:rPr>
              <w:t xml:space="preserve">202</w:t>
            </w:r>
            <w:r>
              <w:rPr>
                <w:rFonts w:hint="eastAsia" w:ascii="宋体" w:hAnsi="宋体" w:eastAsia="宋体" w:cs="宋体"/>
                <w:bCs/>
                <w:sz w:val="21"/>
                <w:szCs w:val="21"/>
                <w:lang w:val="en-US" w:eastAsia="zh-CN"/>
              </w:rPr>
              <w:t xml:space="preserve">4年</w:t>
            </w:r>
            <w:r>
              <w:rPr>
                <w:rFonts w:hint="eastAsia" w:ascii="宋体" w:hAnsi="宋体" w:eastAsia="宋体" w:cs="宋体"/>
                <w:bCs/>
                <w:sz w:val="21"/>
                <w:szCs w:val="21"/>
              </w:rPr>
              <w:t xml:space="preserve">度财务报告，成立不满一年的提供至少一个月财务报告，或银行出具的资信证明，或财政部门认可的政府采购专业担保机构出具的投标担保函等</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或提供资格承诺函</w:t>
            </w:r>
            <w:r/>
          </w:p>
        </w:tc>
      </w:tr>
      <w:tr>
        <w:trPr/>
        <w:tc>
          <w:tcPr>
            <w:tcW w:w="462"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4100"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具有履行合同所必需的设备和专业技术能力</w:t>
            </w:r>
            <w:r/>
          </w:p>
        </w:tc>
        <w:tc>
          <w:tcPr>
            <w:tcW w:w="5067"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提供投标人相关信息一览表</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或提供资格承诺函</w:t>
            </w:r>
            <w:r/>
          </w:p>
        </w:tc>
      </w:tr>
      <w:tr>
        <w:trPr/>
        <w:tc>
          <w:tcPr>
            <w:tcW w:w="462"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4100"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有依法缴纳税收和社会保障资金的良好记录</w:t>
            </w:r>
            <w:r/>
          </w:p>
        </w:tc>
        <w:tc>
          <w:tcPr>
            <w:tcW w:w="5067"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提供参加本次政府采购活动前半年内（至少一个月）依法缴纳税收和社会保险资金的相关材料</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或提供资格承诺函</w:t>
            </w:r>
            <w:r/>
          </w:p>
        </w:tc>
      </w:tr>
      <w:tr>
        <w:trPr/>
        <w:tc>
          <w:tcPr>
            <w:tcW w:w="462"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W w:w="4100"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参加政府采购活动前三年内，在经营活动中没有重大违法记录</w:t>
            </w:r>
            <w:r/>
          </w:p>
        </w:tc>
        <w:tc>
          <w:tcPr>
            <w:tcW w:w="5067"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（1）投标函或</w:t>
            </w:r>
            <w:r>
              <w:rPr>
                <w:rFonts w:hint="eastAsia" w:ascii="宋体" w:hAnsi="宋体" w:eastAsia="宋体" w:cs="宋体"/>
                <w:sz w:val="21"/>
                <w:szCs w:val="21"/>
                <w:lang w:eastAsia="zh-CN"/>
              </w:rPr>
              <w:t xml:space="preserve">提供</w:t>
            </w:r>
            <w:r>
              <w:rPr>
                <w:rFonts w:hint="eastAsia" w:ascii="宋体" w:hAnsi="宋体" w:eastAsia="宋体" w:cs="宋体"/>
                <w:sz w:val="21"/>
                <w:szCs w:val="21"/>
              </w:rPr>
              <w:t xml:space="preserve">资格承诺函。</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462"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6</w:t>
            </w:r>
            <w:r/>
          </w:p>
        </w:tc>
        <w:tc>
          <w:tcPr>
            <w:tcW w:w="4100"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法律、行政法规规定的其他条件</w:t>
            </w:r>
            <w:r/>
          </w:p>
        </w:tc>
        <w:tc>
          <w:tcPr>
            <w:tcW w:w="5067"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无</w:t>
            </w:r>
            <w:r/>
          </w:p>
        </w:tc>
      </w:tr>
      <w:tr>
        <w:trPr/>
        <w:tc>
          <w:tcPr>
            <w:tcW w:w="462"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p>
        </w:tc>
        <w:tc>
          <w:tcPr>
            <w:tcW w:w="4100" w:type="dxa"/>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落实政府采购政策需满足的资格要求</w:t>
            </w:r>
            <w:r/>
          </w:p>
        </w:tc>
        <w:tc>
          <w:tcPr>
            <w:tcW w:w="5067" w:type="dxa"/>
            <w:vAlign w:val="center"/>
            <w:textDirection w:val="lrTb"/>
            <w:noWrap w:val="false"/>
          </w:tcPr>
          <w:p>
            <w:pPr>
              <w:numPr>
                <w:ilvl w:val="0"/>
                <w:numId w:val="0"/>
              </w:numPr>
              <w:ind w:firstLine="420"/>
              <w:jc w:val="left"/>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本项目对小微企业报价给予优惠政</w:t>
            </w:r>
            <w:r>
              <w:rPr>
                <w:rFonts w:hint="eastAsia" w:ascii="宋体" w:hAnsi="宋体" w:eastAsia="宋体" w:cs="宋体"/>
                <w:b w:val="0"/>
                <w:bCs w:val="0"/>
                <w:sz w:val="21"/>
                <w:szCs w:val="21"/>
                <w:highlight w:val="none"/>
              </w:rPr>
              <w:t xml:space="preserve">策</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用扣除后的价格参与评审。可享受中小企业扶持政策的投标人应按照</w:t>
            </w:r>
            <w:r>
              <w:rPr>
                <w:rFonts w:hint="eastAsia" w:ascii="宋体" w:hAnsi="宋体" w:eastAsia="宋体" w:cs="宋体"/>
                <w:b w:val="0"/>
                <w:bCs w:val="0"/>
                <w:sz w:val="21"/>
                <w:szCs w:val="21"/>
                <w:highlight w:val="none"/>
                <w:lang w:eastAsia="zh-CN"/>
              </w:rPr>
              <w:t xml:space="preserve">询价文件</w:t>
            </w:r>
            <w:r>
              <w:rPr>
                <w:rFonts w:hint="eastAsia" w:ascii="宋体" w:hAnsi="宋体" w:eastAsia="宋体" w:cs="宋体"/>
                <w:b w:val="0"/>
                <w:bCs w:val="0"/>
                <w:sz w:val="21"/>
                <w:szCs w:val="21"/>
                <w:highlight w:val="none"/>
              </w:rPr>
              <w:t xml:space="preserve">格式要求提供《中小企业声明函》。</w:t>
            </w:r>
            <w:r>
              <w:rPr>
                <w:rFonts w:hint="eastAsia" w:ascii="宋体" w:hAnsi="宋体" w:eastAsia="宋体" w:cs="宋体"/>
                <w:sz w:val="21"/>
                <w:szCs w:val="21"/>
                <w:highlight w:val="none"/>
              </w:rPr>
              <w:t xml:space="preserve">中小微企业划型标准请对照《关于印发中小企业划型标准规定的通知》（工信部联企业〔2011〕300号）。</w:t>
            </w:r>
            <w:r>
              <w:rPr>
                <w:rFonts w:hint="eastAsia" w:ascii="宋体" w:hAnsi="宋体" w:eastAsia="宋体" w:cs="宋体"/>
                <w:sz w:val="21"/>
                <w:szCs w:val="21"/>
                <w:highlight w:val="none"/>
              </w:rPr>
              <w:t xml:space="preserve">本项目对应的</w:t>
            </w:r>
            <w:r>
              <w:rPr>
                <w:rFonts w:hint="eastAsia" w:ascii="宋体" w:hAnsi="宋体" w:eastAsia="宋体" w:cs="宋体"/>
                <w:color w:val="000000" w:themeColor="text1"/>
                <w:sz w:val="21"/>
                <w:szCs w:val="21"/>
                <w:highlight w:val="none"/>
                <w14:textFill>
                  <w14:solidFill>
                    <w14:schemeClr w14:val="tx1"/>
                  </w14:solidFill>
                </w14:textFill>
              </w:rPr>
              <w:t xml:space="preserve">中小企业划分标准所属行业为</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其他未列明行业</w:t>
            </w:r>
            <w:r>
              <w:rPr>
                <w:rFonts w:hint="eastAsia" w:ascii="宋体" w:hAnsi="宋体" w:eastAsia="宋体" w:cs="宋体"/>
                <w:color w:val="000000" w:themeColor="text1"/>
                <w:sz w:val="21"/>
                <w:szCs w:val="21"/>
                <w:highlight w:val="none"/>
                <w14:textFill>
                  <w14:solidFill>
                    <w14:schemeClr w14:val="tx1"/>
                  </w14:solidFill>
                </w14:textFill>
              </w:rPr>
              <w:t xml:space="preserve">。</w:t>
            </w:r>
            <w:r/>
          </w:p>
        </w:tc>
      </w:tr>
      <w:tr>
        <w:trPr/>
        <w:tc>
          <w:tcPr>
            <w:tcW w:w="462" w:type="dxa"/>
            <w:vAlign w:val="center"/>
            <w:textDirection w:val="lrTb"/>
            <w:noWrap w:val="false"/>
          </w:tcPr>
          <w:p>
            <w:pPr>
              <w:jc w:val="center"/>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8</w:t>
            </w:r>
            <w:r/>
          </w:p>
        </w:tc>
        <w:tc>
          <w:tcPr>
            <w:shd w:val="clear" w:color="auto" w:fill="auto"/>
            <w:tcW w:w="4100" w:type="dxa"/>
            <w:vAlign w:val="center"/>
            <w:textDirection w:val="lrTb"/>
            <w:noWrap w:val="false"/>
          </w:tcPr>
          <w:p>
            <w:pPr>
              <w:pStyle w:val="96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sz w:val="21"/>
                <w:szCs w:val="21"/>
                <w:highlight w:val="none"/>
              </w:rPr>
              <w:t xml:space="preserve">本项目的特定资格要求</w:t>
            </w:r>
            <w:r/>
          </w:p>
        </w:tc>
        <w:tc>
          <w:tcPr>
            <w:shd w:val="clear" w:color="auto" w:fill="auto"/>
            <w:tcW w:w="5067" w:type="dxa"/>
            <w:vAlign w:val="center"/>
            <w:textDirection w:val="lrTb"/>
            <w:noWrap w:val="false"/>
          </w:tcPr>
          <w:p>
            <w:pPr>
              <w:numPr>
                <w:ilvl w:val="0"/>
                <w:numId w:val="0"/>
              </w:numPr>
              <w:ind w:firstLine="420"/>
              <w:spacing w:line="360" w:lineRule="auto"/>
              <w:shd w:val="clear" w:color="auto" w:fill="ffffff"/>
              <w:widowControl/>
              <w:rPr>
                <w:rFonts w:hint="eastAsia" w:ascii="宋体" w:hAnsi="宋体" w:eastAsia="宋体" w:cs="宋体"/>
                <w:sz w:val="21"/>
                <w:szCs w:val="21"/>
                <w:highlight w:val="none"/>
                <w:lang w:val="en-US" w:eastAsia="zh-CN" w:bidi="ar-SA"/>
              </w:rPr>
            </w:pPr>
            <w:r>
              <w:rPr>
                <w:rFonts w:hint="eastAsia" w:ascii="宋体" w:hAnsi="宋体" w:eastAsia="宋体" w:cs="宋体"/>
                <w:b w:val="0"/>
                <w:bCs/>
                <w:sz w:val="21"/>
                <w:szCs w:val="21"/>
                <w:highlight w:val="none"/>
                <w:u w:val="none"/>
                <w:lang w:val="zh-CN" w:eastAsia="zh-CN"/>
              </w:rPr>
              <w:t xml:space="preserve">投标人须具有中国银行保险监督管理委员会颁发的《</w:t>
            </w:r>
            <w:r>
              <w:rPr>
                <w:rFonts w:hint="eastAsia" w:ascii="宋体" w:hAnsi="宋体" w:eastAsia="宋体" w:cs="宋体"/>
                <w:b w:val="0"/>
                <w:bCs/>
                <w:sz w:val="21"/>
                <w:szCs w:val="21"/>
                <w:highlight w:val="none"/>
                <w:u w:val="none"/>
                <w:lang w:val="en-US" w:eastAsia="zh-CN"/>
              </w:rPr>
              <w:t xml:space="preserve">中华人民共和国保险许可证</w:t>
            </w:r>
            <w:r>
              <w:rPr>
                <w:rFonts w:hint="eastAsia" w:ascii="宋体" w:hAnsi="宋体" w:eastAsia="宋体" w:cs="宋体"/>
                <w:b w:val="0"/>
                <w:bCs/>
                <w:sz w:val="21"/>
                <w:szCs w:val="21"/>
                <w:highlight w:val="none"/>
                <w:u w:val="none"/>
                <w:lang w:val="zh-CN" w:eastAsia="zh-CN"/>
              </w:rPr>
              <w:t xml:space="preserve">》（财产险）的保险公司。投标人可以为保险总公司的分（支）机构，但同一保险总公司的不同分（支）机构，不得同时参加本项目投标。提供相关证书复印件</w:t>
            </w:r>
            <w:r>
              <w:rPr>
                <w:rFonts w:hint="eastAsia" w:ascii="宋体" w:hAnsi="宋体" w:eastAsia="宋体" w:cs="宋体"/>
                <w:b w:val="0"/>
                <w:bCs/>
                <w:sz w:val="21"/>
                <w:szCs w:val="21"/>
                <w:highlight w:val="none"/>
                <w:u w:val="none"/>
                <w:lang w:val="en-US" w:eastAsia="zh-CN"/>
              </w:rPr>
              <w:t xml:space="preserve">加盖公章</w:t>
            </w:r>
            <w:r>
              <w:rPr>
                <w:rFonts w:hint="eastAsia" w:ascii="宋体" w:hAnsi="宋体" w:eastAsia="宋体" w:cs="宋体"/>
                <w:b w:val="0"/>
                <w:bCs/>
                <w:sz w:val="21"/>
                <w:szCs w:val="21"/>
                <w:highlight w:val="none"/>
                <w:u w:val="none"/>
                <w:lang w:val="zh-CN" w:eastAsia="zh-CN"/>
              </w:rPr>
              <w:t xml:space="preserve">。</w:t>
            </w:r>
            <w:r/>
          </w:p>
        </w:tc>
      </w:tr>
      <w:tr>
        <w:trPr/>
        <w:tc>
          <w:tcPr>
            <w:tcW w:w="462" w:type="dxa"/>
            <w:vAlign w:val="center"/>
            <w:textDirection w:val="lrTb"/>
            <w:noWrap w:val="false"/>
          </w:tcPr>
          <w:p>
            <w:pPr>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9</w:t>
            </w:r>
            <w:r/>
          </w:p>
        </w:tc>
        <w:tc>
          <w:tcPr>
            <w:tcW w:w="4100"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资格承诺函</w:t>
            </w:r>
            <w:r/>
          </w:p>
        </w:tc>
        <w:tc>
          <w:tcPr>
            <w:tcW w:w="5067"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供应商可自行选择是否提供资格承诺函，若不提供资格承诺函的， 应按采购文件要求提供以上 2-5 项相应的证明材料。资格承诺函格式要求见投标文件组成部分。</w:t>
            </w:r>
            <w:r/>
          </w:p>
        </w:tc>
      </w:tr>
    </w:tbl>
    <w:p>
      <w:pPr>
        <w:ind w:firstLine="402"/>
        <w:spacing w:line="360" w:lineRule="auto"/>
        <w:widowControl/>
        <w:rPr>
          <w:rFonts w:ascii="宋体" w:hAnsi="宋体"/>
          <w:b/>
          <w:color w:val="000080"/>
          <w:sz w:val="20"/>
          <w:highlight w:val="white"/>
        </w:rPr>
      </w:pPr>
      <w:r>
        <w:rPr>
          <w:rFonts w:ascii="宋体" w:hAnsi="宋体"/>
          <w:b/>
          <w:color w:val="000080"/>
          <w:sz w:val="20"/>
          <w:highlight w:val="white"/>
        </w:rPr>
        <w:t xml:space="preserve"> </w:t>
      </w:r>
      <w:bookmarkEnd w:id="213"/>
      <w:r/>
      <w:bookmarkStart w:id="214" w:name="EB3e8443fecfbf490fb190a176257c24d3"/>
      <w:r>
        <w:rPr>
          <w:rFonts w:ascii="宋体" w:hAnsi="宋体"/>
          <w:b/>
          <w:color w:val="000080"/>
          <w:sz w:val="20"/>
          <w:highlight w:val="white"/>
        </w:rPr>
        <w:t xml:space="preserve"> </w:t>
      </w:r>
      <w:bookmarkEnd w:id="214"/>
      <w:r/>
      <w:bookmarkStart w:id="215" w:name="EB795b89bed219488faa64196f19224761"/>
      <w:r>
        <w:rPr>
          <w:rFonts w:ascii="宋体" w:hAnsi="宋体"/>
          <w:b/>
          <w:color w:val="000080"/>
          <w:sz w:val="20"/>
          <w:highlight w:val="white"/>
        </w:rPr>
        <w:t xml:space="preserve"> </w:t>
      </w:r>
      <w:bookmarkEnd w:id="215"/>
      <w:r/>
      <w:r/>
    </w:p>
    <w:p>
      <w:pPr>
        <w:ind w:firstLine="400"/>
        <w:spacing w:line="440" w:lineRule="exact"/>
        <w:rPr>
          <w:rFonts w:ascii="宋体" w:hAnsi="宋体"/>
          <w:color w:val="000000"/>
          <w:sz w:val="24"/>
          <w:szCs w:val="28"/>
        </w:rPr>
      </w:pPr>
      <w:r/>
      <w:bookmarkStart w:id="216" w:name="EBd9e5b064e290490eb78ac75b66491b97"/>
      <w:r>
        <w:rPr>
          <w:rFonts w:ascii="宋体" w:hAnsi="宋体"/>
          <w:color w:val="000080"/>
          <w:sz w:val="20"/>
          <w:szCs w:val="28"/>
          <w:highlight w:val="white"/>
        </w:rPr>
        <w:t xml:space="preserve"> </w:t>
      </w:r>
      <w:bookmarkEnd w:id="216"/>
      <w:r/>
      <w:bookmarkStart w:id="217" w:name="EB6a9471ba0e0248e8a0ea2cdaf5b945fc"/>
      <w:r>
        <w:rPr>
          <w:rFonts w:ascii="宋体" w:hAnsi="宋体"/>
          <w:color w:val="000080"/>
          <w:sz w:val="20"/>
          <w:szCs w:val="28"/>
          <w:highlight w:val="white"/>
        </w:rPr>
        <w:t xml:space="preserve"> </w:t>
      </w:r>
      <w:bookmarkEnd w:id="217"/>
      <w:r/>
      <w:r/>
    </w:p>
    <w:p>
      <w:pPr>
        <w:ind w:firstLine="400"/>
        <w:spacing w:line="360" w:lineRule="auto"/>
        <w:widowControl/>
        <w:rPr>
          <w:rFonts w:ascii="宋体" w:hAnsi="宋体"/>
          <w:color w:val="000000"/>
          <w:sz w:val="24"/>
        </w:rPr>
      </w:pPr>
      <w:r/>
      <w:bookmarkStart w:id="218" w:name="EB8f1ade382bb64622b9290307d58f674d"/>
      <w:r>
        <w:rPr>
          <w:rFonts w:ascii="宋体" w:hAnsi="宋体"/>
          <w:color w:val="000080"/>
          <w:sz w:val="20"/>
          <w:szCs w:val="28"/>
          <w:highlight w:val="white"/>
        </w:rPr>
        <w:t xml:space="preserve"> </w:t>
      </w:r>
      <w:bookmarkEnd w:id="218"/>
      <w:r/>
      <w:r/>
    </w:p>
    <w:p>
      <w:pPr>
        <w:pStyle w:val="902"/>
        <w:jc w:val="both"/>
        <w:rPr>
          <w:rFonts w:ascii="宋体" w:hAnsi="宋体" w:eastAsia="宋体"/>
          <w:color w:val="000000"/>
          <w:sz w:val="32"/>
        </w:rPr>
      </w:pPr>
      <w:r/>
      <w:bookmarkStart w:id="219" w:name="_Toc195802647"/>
      <w:r/>
      <w:bookmarkStart w:id="220" w:name="_Toc73965909"/>
      <w:r>
        <w:rPr>
          <w:rFonts w:hint="eastAsia" w:ascii="宋体" w:hAnsi="宋体" w:eastAsia="宋体"/>
          <w:color w:val="000000"/>
          <w:sz w:val="32"/>
          <w:highlight w:val="white"/>
        </w:rPr>
        <w:t xml:space="preserve">4．谈判响应文件的有效性、完整性和响应程度审查</w:t>
      </w:r>
      <w:bookmarkEnd w:id="219"/>
      <w:r/>
      <w:bookmarkEnd w:id="220"/>
      <w:r/>
      <w:r/>
    </w:p>
    <w:p>
      <w:pPr>
        <w:numPr>
          <w:ilvl w:val="0"/>
          <w:numId w:val="0"/>
        </w:numPr>
        <w:ind w:firstLine="480"/>
        <w:jc w:val="left"/>
        <w:keepLines w:val="0"/>
        <w:keepNext w:val="0"/>
        <w:pageBreakBefore w:val="0"/>
        <w:spacing w:line="240" w:lineRule="auto"/>
        <w:widowControl/>
        <w:rPr>
          <w:rFonts w:ascii="宋体" w:hAnsi="宋体" w:cs="楷体"/>
          <w:sz w:val="24"/>
        </w:rPr>
      </w:pPr>
      <w:r/>
      <w:bookmarkStart w:id="221" w:name="_Toc195802648"/>
      <w:r/>
      <w:bookmarkStart w:id="222" w:name="_Toc73965911"/>
      <w:r>
        <w:rPr>
          <w:rFonts w:hint="eastAsia" w:ascii="宋体" w:hAnsi="宋体" w:cs="楷体"/>
          <w:sz w:val="24"/>
          <w:lang w:val="en-US" w:eastAsia="zh-CN"/>
        </w:rPr>
        <w:t xml:space="preserve">4.1</w:t>
      </w:r>
      <w:r>
        <w:rPr>
          <w:rFonts w:hint="eastAsia" w:ascii="宋体" w:hAnsi="宋体" w:cs="楷体"/>
          <w:sz w:val="24"/>
          <w:lang w:eastAsia="zh-CN"/>
        </w:rPr>
        <w:t xml:space="preserve">谈判小组</w:t>
      </w:r>
      <w:r>
        <w:rPr>
          <w:rFonts w:hint="eastAsia" w:ascii="宋体" w:hAnsi="宋体" w:cs="楷体"/>
          <w:sz w:val="24"/>
        </w:rPr>
        <w:t xml:space="preserve">将对符合资格的投标人的</w:t>
      </w:r>
      <w:r>
        <w:rPr>
          <w:rFonts w:hint="eastAsia" w:ascii="宋体" w:hAnsi="宋体" w:cs="楷体"/>
          <w:sz w:val="24"/>
          <w:lang w:eastAsia="zh-CN"/>
        </w:rPr>
        <w:t xml:space="preserve">谈判响应</w:t>
      </w:r>
      <w:r>
        <w:rPr>
          <w:rFonts w:hint="eastAsia" w:ascii="宋体" w:hAnsi="宋体" w:cs="楷体"/>
          <w:sz w:val="24"/>
        </w:rPr>
        <w:t xml:space="preserve">文件进行符合性审查，审查内容主要是</w:t>
      </w:r>
      <w:r>
        <w:rPr>
          <w:rFonts w:hint="eastAsia" w:ascii="宋体" w:hAnsi="宋体" w:cs="楷体"/>
          <w:sz w:val="24"/>
          <w:lang w:eastAsia="zh-CN"/>
        </w:rPr>
        <w:t xml:space="preserve">谈判响应</w:t>
      </w:r>
      <w:r>
        <w:rPr>
          <w:rFonts w:hint="eastAsia" w:ascii="宋体" w:hAnsi="宋体" w:cs="楷体"/>
          <w:sz w:val="24"/>
        </w:rPr>
        <w:t xml:space="preserve">文件的有效性和对</w:t>
      </w:r>
      <w:r>
        <w:rPr>
          <w:rFonts w:hint="eastAsia" w:ascii="宋体" w:hAnsi="宋体" w:cs="楷体"/>
          <w:sz w:val="24"/>
          <w:lang w:eastAsia="zh-CN"/>
        </w:rPr>
        <w:t xml:space="preserve">谈判</w:t>
      </w:r>
      <w:r>
        <w:rPr>
          <w:rFonts w:hint="eastAsia" w:ascii="宋体" w:hAnsi="宋体" w:cs="楷体"/>
          <w:sz w:val="24"/>
        </w:rPr>
        <w:t xml:space="preserve">文件的响应程度，以确定是否满足</w:t>
      </w:r>
      <w:r>
        <w:rPr>
          <w:rFonts w:hint="eastAsia" w:ascii="宋体" w:hAnsi="宋体" w:cs="楷体"/>
          <w:sz w:val="24"/>
          <w:lang w:eastAsia="zh-CN"/>
        </w:rPr>
        <w:t xml:space="preserve">谈判</w:t>
      </w:r>
      <w:r>
        <w:rPr>
          <w:rFonts w:hint="eastAsia" w:ascii="宋体" w:hAnsi="宋体" w:cs="楷体"/>
          <w:sz w:val="24"/>
        </w:rPr>
        <w:t xml:space="preserve">文件的实质性要求。</w:t>
      </w:r>
      <w:r/>
    </w:p>
    <w:tbl>
      <w:tblPr>
        <w:tblStyle w:val="726"/>
        <w:tblW w:w="5000" w:type="pct"/>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1154"/>
        <w:gridCol w:w="2028"/>
        <w:gridCol w:w="6400"/>
      </w:tblGrid>
      <w:tr>
        <w:trPr/>
        <w:tc>
          <w:tcPr>
            <w:tcMar>
              <w:top w:w="100" w:type="dxa"/>
              <w:bottom w:w="100" w:type="dxa"/>
            </w:tcMar>
            <w:tcW w:w="1156" w:type="dxa"/>
            <w:vAlign w:val="center"/>
            <w:textDirection w:val="lrTb"/>
            <w:noWrap w:val="false"/>
          </w:tcPr>
          <w:p>
            <w:pPr>
              <w:ind w:firstLine="480"/>
              <w:rPr>
                <w:rFonts w:ascii="宋体" w:hAnsi="宋体"/>
                <w:sz w:val="24"/>
              </w:rPr>
            </w:pPr>
            <w:r>
              <w:rPr>
                <w:rFonts w:ascii="宋体" w:hAnsi="宋体"/>
                <w:sz w:val="24"/>
              </w:rPr>
              <w:t xml:space="preserve">序号</w:t>
            </w:r>
            <w:r/>
          </w:p>
        </w:tc>
        <w:tc>
          <w:tcPr>
            <w:tcMar>
              <w:top w:w="100" w:type="dxa"/>
              <w:bottom w:w="100" w:type="dxa"/>
            </w:tcMar>
            <w:tcW w:w="2036" w:type="dxa"/>
            <w:vAlign w:val="center"/>
            <w:textDirection w:val="lrTb"/>
            <w:noWrap w:val="false"/>
          </w:tcPr>
          <w:p>
            <w:pPr>
              <w:ind w:firstLine="480"/>
              <w:rPr>
                <w:rFonts w:ascii="宋体" w:hAnsi="宋体"/>
                <w:sz w:val="24"/>
              </w:rPr>
            </w:pPr>
            <w:r>
              <w:rPr>
                <w:rFonts w:ascii="宋体" w:hAnsi="宋体"/>
                <w:sz w:val="24"/>
              </w:rPr>
              <w:t xml:space="preserve">审查要素</w:t>
            </w:r>
            <w:r/>
          </w:p>
        </w:tc>
        <w:tc>
          <w:tcPr>
            <w:tcMar>
              <w:top w:w="100" w:type="dxa"/>
              <w:bottom w:w="100" w:type="dxa"/>
            </w:tcMar>
            <w:tcW w:w="6437" w:type="dxa"/>
            <w:vAlign w:val="center"/>
            <w:textDirection w:val="lrTb"/>
            <w:noWrap w:val="false"/>
          </w:tcPr>
          <w:p>
            <w:pPr>
              <w:ind w:firstLine="480"/>
              <w:rPr>
                <w:rFonts w:ascii="宋体" w:hAnsi="宋体"/>
                <w:sz w:val="24"/>
              </w:rPr>
            </w:pPr>
            <w:r>
              <w:rPr>
                <w:rFonts w:ascii="宋体" w:hAnsi="宋体"/>
                <w:sz w:val="24"/>
              </w:rPr>
              <w:t xml:space="preserve">审查内容</w:t>
            </w:r>
            <w:r/>
          </w:p>
        </w:tc>
      </w:tr>
      <w:tr>
        <w:trPr/>
        <w:tc>
          <w:tcPr>
            <w:tcMar>
              <w:top w:w="100" w:type="dxa"/>
              <w:bottom w:w="100" w:type="dxa"/>
            </w:tcMar>
            <w:tcW w:w="1156" w:type="dxa"/>
            <w:vAlign w:val="center"/>
            <w:textDirection w:val="lrTb"/>
            <w:noWrap w:val="false"/>
          </w:tcPr>
          <w:p>
            <w:pPr>
              <w:ind w:firstLine="480"/>
              <w:rPr>
                <w:rFonts w:ascii="宋体" w:hAnsi="宋体"/>
                <w:sz w:val="24"/>
              </w:rPr>
            </w:pPr>
            <w:r>
              <w:rPr>
                <w:rFonts w:ascii="宋体" w:hAnsi="宋体"/>
                <w:sz w:val="24"/>
              </w:rPr>
              <w:t xml:space="preserve">1</w:t>
            </w:r>
            <w:r/>
          </w:p>
        </w:tc>
        <w:tc>
          <w:tcPr>
            <w:tcMar>
              <w:top w:w="100" w:type="dxa"/>
              <w:bottom w:w="100" w:type="dxa"/>
            </w:tcMar>
            <w:tcW w:w="2036" w:type="dxa"/>
            <w:vAlign w:val="center"/>
            <w:textDirection w:val="lrTb"/>
            <w:noWrap w:val="false"/>
          </w:tcPr>
          <w:p>
            <w:pPr>
              <w:rPr>
                <w:rFonts w:ascii="宋体" w:hAnsi="宋体"/>
                <w:sz w:val="24"/>
              </w:rPr>
            </w:pPr>
            <w:r>
              <w:rPr>
                <w:rFonts w:ascii="宋体" w:hAnsi="宋体"/>
                <w:sz w:val="24"/>
              </w:rPr>
              <w:t xml:space="preserve">投标</w:t>
            </w:r>
            <w:r>
              <w:rPr>
                <w:rFonts w:hint="eastAsia" w:ascii="宋体" w:hAnsi="宋体"/>
                <w:sz w:val="24"/>
              </w:rPr>
              <w:t xml:space="preserve">报价</w:t>
            </w:r>
            <w:r/>
          </w:p>
        </w:tc>
        <w:tc>
          <w:tcPr>
            <w:tcMar>
              <w:top w:w="100" w:type="dxa"/>
              <w:bottom w:w="100" w:type="dxa"/>
            </w:tcMar>
            <w:tcW w:w="6437"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highlight w:val="none"/>
                <w:shd w:val="clear" w:color="auto" w:fill="ffffff"/>
              </w:rPr>
              <w:t xml:space="preserve">投标报价未超过</w:t>
            </w:r>
            <w:r>
              <w:rPr>
                <w:rFonts w:hint="eastAsia" w:ascii="宋体" w:hAnsi="宋体" w:eastAsia="宋体" w:cs="宋体"/>
                <w:sz w:val="24"/>
                <w:szCs w:val="24"/>
                <w:highlight w:val="none"/>
                <w:shd w:val="clear" w:color="auto" w:fill="ffffff"/>
                <w:lang w:eastAsia="zh-CN"/>
              </w:rPr>
              <w:t xml:space="preserve">谈判</w:t>
            </w:r>
            <w:r>
              <w:rPr>
                <w:rFonts w:hint="eastAsia" w:ascii="宋体" w:hAnsi="宋体" w:eastAsia="宋体" w:cs="宋体"/>
                <w:sz w:val="24"/>
                <w:szCs w:val="24"/>
                <w:highlight w:val="none"/>
                <w:shd w:val="clear" w:color="auto" w:fill="ffffff"/>
              </w:rPr>
              <w:t xml:space="preserve">文件中规定的预算金额</w:t>
            </w:r>
            <w:r>
              <w:rPr>
                <w:rFonts w:hint="eastAsia" w:ascii="宋体" w:hAnsi="宋体" w:cs="宋体"/>
                <w:sz w:val="24"/>
                <w:szCs w:val="24"/>
                <w:highlight w:val="none"/>
                <w:shd w:val="clear" w:color="auto" w:fill="ffffff"/>
                <w:lang w:eastAsia="zh-CN"/>
              </w:rPr>
              <w:t xml:space="preserve">、最高预算单价或</w:t>
            </w:r>
            <w:r>
              <w:rPr>
                <w:rFonts w:hint="eastAsia" w:ascii="宋体" w:hAnsi="宋体" w:eastAsia="宋体" w:cs="宋体"/>
                <w:sz w:val="24"/>
                <w:szCs w:val="24"/>
                <w:highlight w:val="none"/>
                <w:shd w:val="clear" w:color="auto" w:fill="ffffff"/>
              </w:rPr>
              <w:t xml:space="preserve">最高限价</w:t>
            </w:r>
            <w:r>
              <w:rPr>
                <w:rFonts w:hint="eastAsia" w:ascii="宋体" w:hAnsi="宋体" w:cs="宋体"/>
                <w:sz w:val="24"/>
                <w:szCs w:val="24"/>
                <w:highlight w:val="none"/>
                <w:shd w:val="clear" w:color="auto" w:fill="ffffff"/>
                <w:lang w:eastAsia="zh-CN"/>
              </w:rPr>
              <w:t xml:space="preserve">。</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eastAsia="zh-CN"/>
              </w:rPr>
              <w:t xml:space="preserve">谈判响应</w:t>
            </w:r>
            <w:r>
              <w:rPr>
                <w:rFonts w:hint="eastAsia" w:ascii="宋体" w:hAnsi="宋体"/>
                <w:sz w:val="24"/>
              </w:rPr>
              <w:t xml:space="preserve">文件的有效电子签章。</w:t>
            </w:r>
            <w:r>
              <w:rPr>
                <w:rFonts w:hint="eastAsia" w:ascii="宋体" w:hAnsi="宋体" w:cs="宋体"/>
                <w:sz w:val="24"/>
                <w:szCs w:val="24"/>
                <w:highlight w:val="none"/>
                <w:lang w:eastAsia="zh-CN"/>
              </w:rPr>
              <w:t xml:space="preserve">未发现属无效投标的其他情形</w:t>
            </w:r>
            <w:r/>
          </w:p>
        </w:tc>
      </w:tr>
      <w:tr>
        <w:trPr/>
        <w:tc>
          <w:tcPr>
            <w:tcMar>
              <w:top w:w="100" w:type="dxa"/>
              <w:bottom w:w="100" w:type="dxa"/>
            </w:tcMar>
            <w:tcW w:w="1156" w:type="dxa"/>
            <w:vAlign w:val="center"/>
            <w:textDirection w:val="lrTb"/>
            <w:noWrap w:val="false"/>
          </w:tcPr>
          <w:p>
            <w:pPr>
              <w:ind w:firstLine="480"/>
              <w:rPr>
                <w:rFonts w:ascii="宋体" w:hAnsi="宋体"/>
                <w:sz w:val="24"/>
              </w:rPr>
            </w:pPr>
            <w:r>
              <w:rPr>
                <w:rFonts w:ascii="宋体" w:hAnsi="宋体"/>
                <w:sz w:val="24"/>
              </w:rPr>
              <w:t xml:space="preserve">2</w:t>
            </w:r>
            <w:r/>
          </w:p>
        </w:tc>
        <w:tc>
          <w:tcPr>
            <w:tcMar>
              <w:top w:w="100" w:type="dxa"/>
              <w:bottom w:w="100" w:type="dxa"/>
            </w:tcMar>
            <w:tcW w:w="2036" w:type="dxa"/>
            <w:vAlign w:val="center"/>
            <w:textDirection w:val="lrTb"/>
            <w:noWrap w:val="false"/>
          </w:tcPr>
          <w:p>
            <w:pPr>
              <w:rPr>
                <w:rFonts w:ascii="宋体" w:hAnsi="宋体"/>
                <w:sz w:val="24"/>
              </w:rPr>
            </w:pPr>
            <w:r>
              <w:rPr>
                <w:rFonts w:hint="eastAsia" w:ascii="宋体" w:hAnsi="宋体"/>
                <w:sz w:val="24"/>
              </w:rPr>
              <w:t xml:space="preserve">商务要求响应</w:t>
            </w:r>
            <w:r/>
          </w:p>
        </w:tc>
        <w:tc>
          <w:tcPr>
            <w:tcMar>
              <w:top w:w="100" w:type="dxa"/>
              <w:bottom w:w="100" w:type="dxa"/>
            </w:tcMar>
            <w:tcW w:w="6437" w:type="dxa"/>
            <w:vAlign w:val="center"/>
            <w:textDirection w:val="lrTb"/>
            <w:noWrap w:val="false"/>
          </w:tcPr>
          <w:p>
            <w:pPr>
              <w:ind w:firstLine="480"/>
              <w:rPr>
                <w:rFonts w:hint="eastAsia" w:ascii="宋体" w:hAnsi="宋体" w:eastAsia="宋体" w:cs="宋体"/>
                <w:sz w:val="24"/>
                <w:szCs w:val="24"/>
                <w:lang w:eastAsia="zh-CN"/>
              </w:rPr>
            </w:pPr>
            <w:r>
              <w:rPr>
                <w:rFonts w:hint="eastAsia" w:ascii="宋体" w:hAnsi="宋体" w:eastAsia="宋体" w:cs="宋体"/>
                <w:sz w:val="24"/>
                <w:szCs w:val="24"/>
              </w:rPr>
              <w:t xml:space="preserve">商务要求</w:t>
            </w:r>
            <w:r>
              <w:rPr>
                <w:rFonts w:hint="eastAsia" w:ascii="宋体" w:hAnsi="宋体" w:eastAsia="宋体" w:cs="宋体"/>
                <w:sz w:val="24"/>
                <w:szCs w:val="24"/>
                <w:lang w:val="en-US" w:eastAsia="zh-CN"/>
              </w:rPr>
              <w:t xml:space="preserve">响应</w:t>
            </w:r>
            <w:r>
              <w:rPr>
                <w:rFonts w:hint="eastAsia" w:ascii="宋体" w:hAnsi="宋体" w:eastAsia="宋体" w:cs="宋体"/>
                <w:color w:val="000000"/>
                <w:sz w:val="24"/>
                <w:szCs w:val="24"/>
              </w:rPr>
              <w:t xml:space="preserve">不存在重大偏离或实质性偏离</w:t>
            </w:r>
            <w:r/>
          </w:p>
        </w:tc>
      </w:tr>
      <w:tr>
        <w:trPr/>
        <w:tc>
          <w:tcPr>
            <w:tcMar>
              <w:top w:w="100" w:type="dxa"/>
              <w:bottom w:w="100" w:type="dxa"/>
            </w:tcMar>
            <w:tcW w:w="1156" w:type="dxa"/>
            <w:vAlign w:val="center"/>
            <w:textDirection w:val="lrTb"/>
            <w:noWrap w:val="false"/>
          </w:tcPr>
          <w:p>
            <w:pPr>
              <w:ind w:firstLine="480"/>
              <w:rPr>
                <w:rFonts w:ascii="宋体" w:hAnsi="宋体"/>
                <w:sz w:val="24"/>
              </w:rPr>
            </w:pPr>
            <w:r>
              <w:rPr>
                <w:rFonts w:hint="eastAsia" w:ascii="宋体" w:hAnsi="宋体"/>
                <w:sz w:val="24"/>
              </w:rPr>
              <w:t xml:space="preserve">3</w:t>
            </w:r>
            <w:r/>
          </w:p>
        </w:tc>
        <w:tc>
          <w:tcPr>
            <w:tcMar>
              <w:top w:w="100" w:type="dxa"/>
              <w:bottom w:w="100" w:type="dxa"/>
            </w:tcMar>
            <w:tcW w:w="2036" w:type="dxa"/>
            <w:vAlign w:val="center"/>
            <w:textDirection w:val="lrTb"/>
            <w:noWrap w:val="false"/>
          </w:tcPr>
          <w:p>
            <w:pPr>
              <w:rPr>
                <w:rFonts w:ascii="宋体" w:hAnsi="宋体"/>
                <w:sz w:val="24"/>
              </w:rPr>
            </w:pPr>
            <w:r>
              <w:rPr>
                <w:rFonts w:hint="eastAsia" w:ascii="宋体" w:hAnsi="宋体"/>
                <w:sz w:val="24"/>
                <w:lang w:val="en-US" w:eastAsia="zh-CN"/>
              </w:rPr>
              <w:t xml:space="preserve">技术及服务</w:t>
            </w:r>
            <w:r>
              <w:rPr>
                <w:rFonts w:hint="eastAsia" w:ascii="宋体" w:hAnsi="宋体"/>
                <w:sz w:val="24"/>
              </w:rPr>
              <w:t xml:space="preserve">要求响应</w:t>
            </w:r>
            <w:r/>
          </w:p>
        </w:tc>
        <w:tc>
          <w:tcPr>
            <w:tcMar>
              <w:top w:w="100" w:type="dxa"/>
              <w:bottom w:w="100" w:type="dxa"/>
            </w:tcMar>
            <w:tcW w:w="6437"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lang w:val="en-US" w:eastAsia="zh-CN"/>
              </w:rPr>
              <w:t xml:space="preserve">技术</w:t>
            </w:r>
            <w:r>
              <w:rPr>
                <w:rFonts w:hint="eastAsia" w:ascii="宋体" w:hAnsi="宋体" w:cs="宋体"/>
                <w:sz w:val="24"/>
                <w:szCs w:val="24"/>
                <w:lang w:val="en-US" w:eastAsia="zh-CN"/>
              </w:rPr>
              <w:t xml:space="preserve">及服务</w:t>
            </w:r>
            <w:r>
              <w:rPr>
                <w:rFonts w:hint="eastAsia" w:ascii="宋体" w:hAnsi="宋体" w:eastAsia="宋体" w:cs="宋体"/>
                <w:sz w:val="24"/>
                <w:szCs w:val="24"/>
              </w:rPr>
              <w:t xml:space="preserve">要求</w:t>
            </w:r>
            <w:r>
              <w:rPr>
                <w:rFonts w:hint="eastAsia" w:ascii="宋体" w:hAnsi="宋体" w:eastAsia="宋体" w:cs="宋体"/>
                <w:sz w:val="24"/>
                <w:szCs w:val="24"/>
                <w:lang w:val="en-US" w:eastAsia="zh-CN"/>
              </w:rPr>
              <w:t xml:space="preserve">响应</w:t>
            </w:r>
            <w:r>
              <w:rPr>
                <w:rFonts w:hint="eastAsia" w:ascii="宋体" w:hAnsi="宋体" w:eastAsia="宋体" w:cs="宋体"/>
                <w:color w:val="000000"/>
                <w:sz w:val="24"/>
                <w:szCs w:val="24"/>
              </w:rPr>
              <w:t xml:space="preserve">不存在重大偏离或实质性偏离</w:t>
            </w:r>
            <w:r/>
          </w:p>
        </w:tc>
      </w:tr>
    </w:tbl>
    <w:p>
      <w:pPr>
        <w:ind w:firstLine="480"/>
        <w:spacing w:line="400" w:lineRule="exact"/>
        <w:rPr>
          <w:rFonts w:hint="eastAsia" w:ascii="宋体" w:hAnsi="宋体"/>
          <w:sz w:val="24"/>
          <w:lang w:val="en-US" w:eastAsia="zh-CN"/>
        </w:rPr>
      </w:pPr>
      <w:r>
        <w:rPr>
          <w:rFonts w:hint="eastAsia" w:ascii="宋体" w:hAnsi="宋体"/>
          <w:sz w:val="24"/>
          <w:lang w:val="en-US" w:eastAsia="zh-CN"/>
        </w:rPr>
      </w:r>
      <w:r/>
    </w:p>
    <w:p>
      <w:pPr>
        <w:ind w:firstLine="480"/>
        <w:spacing w:line="400" w:lineRule="exact"/>
        <w:rPr>
          <w:rFonts w:ascii="宋体" w:hAnsi="宋体"/>
          <w:color w:val="000000"/>
          <w:sz w:val="24"/>
        </w:rPr>
      </w:pPr>
      <w:r>
        <w:rPr>
          <w:rFonts w:hint="eastAsia" w:ascii="宋体" w:hAnsi="宋体"/>
          <w:sz w:val="24"/>
          <w:lang w:val="en-US" w:eastAsia="zh-CN"/>
        </w:rPr>
        <w:t xml:space="preserve">4.2</w:t>
      </w:r>
      <w:r>
        <w:rPr>
          <w:rFonts w:hint="eastAsia" w:ascii="宋体" w:hAnsi="宋体"/>
          <w:color w:val="000000"/>
          <w:sz w:val="24"/>
          <w:highlight w:val="white"/>
        </w:rPr>
        <w:t xml:space="preserve">审查</w:t>
      </w:r>
      <w:r>
        <w:rPr>
          <w:rFonts w:hint="eastAsia" w:ascii="宋体" w:hAnsi="宋体"/>
          <w:color w:val="000000"/>
          <w:sz w:val="24"/>
          <w:highlight w:val="white"/>
          <w:lang w:eastAsia="zh-CN"/>
        </w:rPr>
        <w:t xml:space="preserve">谈判响应</w:t>
      </w:r>
      <w:r>
        <w:rPr>
          <w:rFonts w:hint="eastAsia" w:ascii="宋体" w:hAnsi="宋体"/>
          <w:color w:val="000000"/>
          <w:sz w:val="24"/>
          <w:highlight w:val="white"/>
        </w:rPr>
        <w:t xml:space="preserve">文件与</w:t>
      </w:r>
      <w:r>
        <w:rPr>
          <w:rFonts w:hint="eastAsia" w:ascii="宋体" w:hAnsi="宋体"/>
          <w:color w:val="000000"/>
          <w:sz w:val="24"/>
          <w:highlight w:val="white"/>
          <w:lang w:eastAsia="zh-CN"/>
        </w:rPr>
        <w:t xml:space="preserve">谈判</w:t>
      </w:r>
      <w:r>
        <w:rPr>
          <w:rFonts w:hint="eastAsia" w:ascii="宋体" w:hAnsi="宋体"/>
          <w:color w:val="000000"/>
          <w:sz w:val="24"/>
          <w:highlight w:val="white"/>
        </w:rPr>
        <w:t xml:space="preserve">文件要求的主要条款、条件和技术规格是否相符，是否存在重大偏离或保留。所谓重大偏离或保留系指影响到</w:t>
      </w:r>
      <w:r>
        <w:rPr>
          <w:rFonts w:hint="eastAsia" w:ascii="宋体" w:hAnsi="宋体"/>
          <w:color w:val="000000"/>
          <w:sz w:val="24"/>
          <w:highlight w:val="white"/>
          <w:lang w:eastAsia="zh-CN"/>
        </w:rPr>
        <w:t xml:space="preserve">谈判</w:t>
      </w:r>
      <w:r>
        <w:rPr>
          <w:rFonts w:hint="eastAsia" w:ascii="宋体" w:hAnsi="宋体"/>
          <w:color w:val="000000"/>
          <w:sz w:val="24"/>
          <w:highlight w:val="white"/>
        </w:rPr>
        <w:t xml:space="preserve">文件规定的服务（货物）范围、质量和性能的，或者在实质上与</w:t>
      </w:r>
      <w:r>
        <w:rPr>
          <w:rFonts w:hint="eastAsia" w:ascii="宋体" w:hAnsi="宋体"/>
          <w:color w:val="000000"/>
          <w:sz w:val="24"/>
          <w:highlight w:val="white"/>
          <w:lang w:eastAsia="zh-CN"/>
        </w:rPr>
        <w:t xml:space="preserve">谈判</w:t>
      </w:r>
      <w:r>
        <w:rPr>
          <w:rFonts w:hint="eastAsia" w:ascii="宋体" w:hAnsi="宋体"/>
          <w:color w:val="000000"/>
          <w:sz w:val="24"/>
          <w:highlight w:val="white"/>
        </w:rPr>
        <w:t xml:space="preserve">文件不一致，有限制采购人权利和供应商义务的规定，而纠正这些偏离或保留将会对其他实质上响应文件的供应商的竞争地位产生不公正的影响（重大偏离或保留的认定须经</w:t>
      </w:r>
      <w:r>
        <w:rPr>
          <w:rFonts w:hint="eastAsia" w:ascii="宋体" w:hAnsi="宋体"/>
          <w:color w:val="000000"/>
          <w:sz w:val="24"/>
          <w:highlight w:val="white"/>
          <w:lang w:eastAsia="zh-CN"/>
        </w:rPr>
        <w:t xml:space="preserve">评标委员会</w:t>
      </w:r>
      <w:r>
        <w:rPr>
          <w:rFonts w:hint="eastAsia" w:ascii="宋体" w:hAnsi="宋体"/>
          <w:color w:val="000000"/>
          <w:sz w:val="24"/>
          <w:highlight w:val="white"/>
        </w:rPr>
        <w:t xml:space="preserve">小组半数以上同意）。</w:t>
      </w:r>
      <w:r>
        <w:rPr>
          <w:rFonts w:hint="eastAsia" w:ascii="宋体" w:hAnsi="宋体"/>
          <w:color w:val="000000"/>
          <w:sz w:val="24"/>
          <w:highlight w:val="white"/>
          <w:lang w:eastAsia="zh-CN"/>
        </w:rPr>
        <w:t xml:space="preserve">谈判小组</w:t>
      </w:r>
      <w:r>
        <w:rPr>
          <w:rFonts w:hint="eastAsia" w:ascii="宋体" w:hAnsi="宋体"/>
          <w:color w:val="000000"/>
          <w:sz w:val="24"/>
          <w:highlight w:val="white"/>
        </w:rPr>
        <w:t xml:space="preserve">决定</w:t>
      </w:r>
      <w:r>
        <w:rPr>
          <w:rFonts w:hint="eastAsia" w:ascii="宋体" w:hAnsi="宋体"/>
          <w:color w:val="000000"/>
          <w:sz w:val="24"/>
          <w:highlight w:val="white"/>
          <w:lang w:eastAsia="zh-CN"/>
        </w:rPr>
        <w:t xml:space="preserve">谈判响应</w:t>
      </w:r>
      <w:r>
        <w:rPr>
          <w:rFonts w:hint="eastAsia" w:ascii="宋体" w:hAnsi="宋体"/>
          <w:color w:val="000000"/>
          <w:sz w:val="24"/>
          <w:highlight w:val="white"/>
        </w:rPr>
        <w:t xml:space="preserve">文件的响应性只根据</w:t>
      </w:r>
      <w:r>
        <w:rPr>
          <w:rFonts w:hint="eastAsia" w:ascii="宋体" w:hAnsi="宋体"/>
          <w:color w:val="000000"/>
          <w:sz w:val="24"/>
          <w:highlight w:val="white"/>
          <w:lang w:eastAsia="zh-CN"/>
        </w:rPr>
        <w:t xml:space="preserve">谈判响应</w:t>
      </w:r>
      <w:r>
        <w:rPr>
          <w:rFonts w:hint="eastAsia" w:ascii="宋体" w:hAnsi="宋体"/>
          <w:color w:val="000000"/>
          <w:sz w:val="24"/>
          <w:highlight w:val="white"/>
        </w:rPr>
        <w:t xml:space="preserve">文件本身的内容，而不寻求外部的证据。</w:t>
      </w:r>
      <w:r/>
    </w:p>
    <w:p>
      <w:pPr>
        <w:pStyle w:val="902"/>
        <w:jc w:val="both"/>
        <w:rPr>
          <w:rFonts w:ascii="宋体" w:hAnsi="宋体" w:eastAsia="宋体"/>
          <w:color w:val="000000"/>
          <w:sz w:val="32"/>
        </w:rPr>
      </w:pPr>
      <w:r>
        <w:rPr>
          <w:rFonts w:ascii="宋体" w:hAnsi="宋体" w:eastAsia="宋体"/>
          <w:color w:val="000000"/>
          <w:sz w:val="32"/>
          <w:highlight w:val="white"/>
        </w:rPr>
        <w:t xml:space="preserve">5</w:t>
      </w:r>
      <w:r>
        <w:rPr>
          <w:rFonts w:hint="eastAsia" w:ascii="宋体" w:hAnsi="宋体" w:eastAsia="宋体"/>
          <w:color w:val="000000"/>
          <w:sz w:val="32"/>
          <w:highlight w:val="white"/>
        </w:rPr>
        <w:t xml:space="preserve">．谈判记录</w:t>
      </w:r>
      <w:bookmarkEnd w:id="221"/>
      <w:r/>
      <w:bookmarkEnd w:id="222"/>
      <w:r/>
      <w:r/>
    </w:p>
    <w:p>
      <w:pPr>
        <w:ind w:firstLine="355"/>
        <w:spacing w:before="200" w:after="200" w:line="360" w:lineRule="auto"/>
        <w:widowControl/>
        <w:rPr>
          <w:rFonts w:ascii="宋体" w:hAnsi="宋体"/>
          <w:color w:val="000000"/>
          <w:sz w:val="24"/>
        </w:rPr>
      </w:pPr>
      <w:r>
        <w:rPr>
          <w:rFonts w:hint="eastAsia" w:ascii="宋体" w:hAnsi="宋体"/>
          <w:color w:val="000000"/>
          <w:sz w:val="24"/>
          <w:highlight w:val="white"/>
        </w:rPr>
        <w:t xml:space="preserve">谈判小组应当根据评审记录和评审结果编写评审报告，其主要内容包括： </w:t>
      </w:r>
      <w:r/>
    </w:p>
    <w:p>
      <w:pPr>
        <w:ind w:firstLine="355"/>
        <w:spacing w:before="200" w:after="200" w:line="360" w:lineRule="auto"/>
        <w:widowControl/>
        <w:rPr>
          <w:rFonts w:ascii="宋体" w:hAnsi="宋体"/>
          <w:color w:val="000000"/>
          <w:sz w:val="24"/>
        </w:rPr>
      </w:pPr>
      <w:r>
        <w:rPr>
          <w:rFonts w:hint="eastAsia" w:ascii="宋体" w:hAnsi="宋体"/>
          <w:color w:val="000000"/>
          <w:sz w:val="24"/>
          <w:highlight w:val="white"/>
        </w:rPr>
        <w:t xml:space="preserve">（一）邀请供应商参加采购活动的具体方式和相关情况，以及参加采购活动的供应商名单； </w:t>
      </w:r>
      <w:r/>
    </w:p>
    <w:p>
      <w:pPr>
        <w:ind w:firstLine="355"/>
        <w:spacing w:before="200" w:after="200" w:line="360" w:lineRule="auto"/>
        <w:widowControl/>
        <w:rPr>
          <w:rFonts w:ascii="宋体" w:hAnsi="宋体"/>
          <w:color w:val="000000"/>
          <w:sz w:val="24"/>
        </w:rPr>
      </w:pPr>
      <w:r>
        <w:rPr>
          <w:rFonts w:hint="eastAsia" w:ascii="宋体" w:hAnsi="宋体"/>
          <w:color w:val="000000"/>
          <w:sz w:val="24"/>
          <w:highlight w:val="white"/>
        </w:rPr>
        <w:t xml:space="preserve">（二）评审日期和地点，谈判小组成员名单； </w:t>
      </w:r>
      <w:r/>
    </w:p>
    <w:p>
      <w:pPr>
        <w:ind w:firstLine="355"/>
        <w:spacing w:before="200" w:after="200" w:line="360" w:lineRule="auto"/>
        <w:widowControl/>
        <w:rPr>
          <w:rFonts w:ascii="宋体" w:hAnsi="宋体"/>
          <w:color w:val="000000"/>
          <w:sz w:val="24"/>
        </w:rPr>
      </w:pPr>
      <w:r>
        <w:rPr>
          <w:rFonts w:hint="eastAsia" w:ascii="宋体" w:hAnsi="宋体"/>
          <w:color w:val="000000"/>
          <w:sz w:val="24"/>
          <w:highlight w:val="white"/>
        </w:rPr>
        <w:t xml:space="preserve">（三）评审情况记录和说明，包括对供应商的资格审查情况、供应商响应文件评审情况、谈判情况、报价情况等； </w:t>
      </w:r>
      <w:r/>
    </w:p>
    <w:p>
      <w:pPr>
        <w:ind w:firstLine="355"/>
        <w:spacing w:before="200" w:after="200" w:line="360" w:lineRule="auto"/>
        <w:widowControl/>
        <w:rPr>
          <w:rFonts w:ascii="宋体" w:hAnsi="宋体"/>
          <w:color w:val="000000"/>
          <w:sz w:val="24"/>
        </w:rPr>
      </w:pPr>
      <w:r>
        <w:rPr>
          <w:rFonts w:hint="eastAsia" w:ascii="宋体" w:hAnsi="宋体"/>
          <w:color w:val="000000"/>
          <w:sz w:val="24"/>
          <w:highlight w:val="white"/>
        </w:rPr>
        <w:t xml:space="preserve">（四）提出的成交候选人的名单及理由。 评审报告应当由谈判小组全体人员签字认可。</w:t>
      </w:r>
      <w:r/>
    </w:p>
    <w:p>
      <w:pPr>
        <w:ind w:firstLine="355"/>
        <w:spacing w:before="200" w:after="200" w:line="360" w:lineRule="auto"/>
        <w:widowControl/>
        <w:rPr>
          <w:rFonts w:ascii="宋体" w:hAnsi="宋体"/>
          <w:color w:val="000000"/>
          <w:sz w:val="24"/>
        </w:rPr>
      </w:pPr>
      <w:r>
        <w:rPr>
          <w:rFonts w:hint="eastAsia" w:ascii="宋体" w:hAnsi="宋体"/>
          <w:color w:val="000000"/>
          <w:sz w:val="24"/>
          <w:highlight w:val="white"/>
        </w:rPr>
        <w:t xml:space="preserve">谈判小组成员对评审报告有异议的，谈判小组按照少数服从多数的原则推荐成交候选人，采购程序继续进行。对评审报告有异议的谈判小组成员，应当在报告上签署不同意见并说明理由，由谈判小组书面记录相关情况。谈判小组成员拒绝在报告上签字又不书面说明其不同意见和理由的，视为同意评审报告。</w:t>
      </w:r>
      <w:r/>
    </w:p>
    <w:p>
      <w:pPr>
        <w:pStyle w:val="902"/>
        <w:jc w:val="both"/>
        <w:rPr>
          <w:rFonts w:ascii="宋体" w:hAnsi="宋体" w:eastAsia="宋体"/>
          <w:color w:val="000000"/>
          <w:sz w:val="32"/>
        </w:rPr>
      </w:pPr>
      <w:r/>
      <w:bookmarkStart w:id="223" w:name="_Toc195802649"/>
      <w:r/>
      <w:bookmarkStart w:id="224" w:name="_Toc73965912"/>
      <w:r>
        <w:rPr>
          <w:rFonts w:ascii="宋体" w:hAnsi="宋体" w:eastAsia="宋体"/>
          <w:color w:val="000000"/>
          <w:sz w:val="32"/>
          <w:highlight w:val="white"/>
        </w:rPr>
        <w:t xml:space="preserve">6</w:t>
      </w:r>
      <w:r>
        <w:rPr>
          <w:rFonts w:hint="eastAsia" w:ascii="宋体" w:hAnsi="宋体" w:eastAsia="宋体"/>
          <w:color w:val="000000"/>
          <w:sz w:val="32"/>
          <w:highlight w:val="white"/>
        </w:rPr>
        <w:t xml:space="preserve">．推荐成交供应商</w:t>
      </w:r>
      <w:bookmarkEnd w:id="223"/>
      <w:r/>
      <w:bookmarkEnd w:id="224"/>
      <w:r/>
      <w:r/>
    </w:p>
    <w:p>
      <w:pPr>
        <w:ind w:firstLine="480"/>
        <w:keepLines w:val="0"/>
        <w:keepNext w:val="0"/>
        <w:pageBreakBefore w:val="0"/>
        <w:spacing w:line="360" w:lineRule="auto"/>
        <w:widowControl/>
        <w:rPr>
          <w:rFonts w:ascii="宋体" w:hAnsi="宋体"/>
          <w:sz w:val="24"/>
          <w:highlight w:val="green"/>
        </w:rPr>
      </w:pPr>
      <w:r/>
      <w:bookmarkStart w:id="225" w:name="EBa570c1289b17464aa0eb696001da7652"/>
      <w:r>
        <w:rPr>
          <w:rFonts w:hint="eastAsia" w:ascii="宋体" w:hAnsi="宋体"/>
          <w:sz w:val="24"/>
          <w:highlight w:val="white"/>
        </w:rPr>
        <w:t xml:space="preserve">谈判小组应当从质量和服务均能满足采购文件实质性响应要求的供应商中，按照最后报价由低到高的顺序提出3名成交候选人。</w:t>
      </w:r>
      <w:bookmarkEnd w:id="225"/>
      <w:r/>
      <w:r/>
    </w:p>
    <w:p>
      <w:pPr>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供应商的最后报价如相同，</w:t>
      </w:r>
      <w:r>
        <w:rPr>
          <w:rFonts w:hint="eastAsia" w:ascii="宋体" w:hAnsi="宋体" w:cs="宋体"/>
          <w:color w:val="000000"/>
          <w:sz w:val="24"/>
          <w:szCs w:val="24"/>
        </w:rPr>
        <w:t xml:space="preserve">按技术</w:t>
      </w:r>
      <w:r>
        <w:rPr>
          <w:rFonts w:hint="eastAsia" w:ascii="宋体" w:hAnsi="宋体" w:cs="宋体"/>
          <w:color w:val="000000"/>
          <w:sz w:val="24"/>
          <w:szCs w:val="24"/>
          <w:lang w:val="en-US" w:eastAsia="zh-CN"/>
        </w:rPr>
        <w:t xml:space="preserve">要求</w:t>
      </w:r>
      <w:r>
        <w:rPr>
          <w:rFonts w:hint="eastAsia" w:ascii="宋体" w:hAnsi="宋体" w:cs="宋体"/>
          <w:color w:val="000000"/>
          <w:sz w:val="24"/>
          <w:szCs w:val="24"/>
        </w:rPr>
        <w:t xml:space="preserve">优劣顺序排列。</w:t>
      </w:r>
      <w:r/>
    </w:p>
    <w:p>
      <w:pPr>
        <w:jc w:val="left"/>
        <w:widowControl/>
        <w:rPr>
          <w:rFonts w:ascii="宋体" w:hAnsi="宋体"/>
          <w:color w:val="000000"/>
          <w:sz w:val="24"/>
        </w:rPr>
      </w:pPr>
      <w:r>
        <w:rPr>
          <w:rFonts w:ascii="宋体" w:hAnsi="宋体"/>
          <w:color w:val="000000"/>
          <w:sz w:val="24"/>
        </w:rPr>
      </w:r>
      <w:r/>
    </w:p>
    <w:p>
      <w:pPr>
        <w:pStyle w:val="901"/>
        <w:jc w:val="center"/>
        <w:pageBreakBefore/>
        <w:rPr>
          <w:rFonts w:ascii="宋体" w:hAnsi="宋体"/>
          <w:color w:val="000000"/>
        </w:rPr>
      </w:pPr>
      <w:r/>
      <w:bookmarkStart w:id="226" w:name="_Toc195802650"/>
      <w:r/>
      <w:bookmarkStart w:id="227" w:name="_Toc73965913"/>
      <w:r>
        <w:rPr>
          <w:rFonts w:hint="eastAsia" w:ascii="宋体" w:hAnsi="宋体"/>
          <w:color w:val="000000"/>
          <w:highlight w:val="white"/>
        </w:rPr>
        <w:t xml:space="preserve">第六部分  谈判响应文件（格式）</w:t>
      </w:r>
      <w:bookmarkEnd w:id="226"/>
      <w:r/>
      <w:bookmarkEnd w:id="227"/>
      <w:r/>
      <w:r/>
    </w:p>
    <w:p>
      <w:pPr>
        <w:rPr>
          <w:highlight w:val="red"/>
        </w:rPr>
      </w:pPr>
      <w:r>
        <w:rPr>
          <w:highlight w:val="red"/>
        </w:rPr>
      </w:r>
      <w:r/>
    </w:p>
    <w:p>
      <w:pPr>
        <w:pStyle w:val="971"/>
      </w:pPr>
      <w:r>
        <w:rPr>
          <w:rFonts w:ascii="宋体" w:hAnsi="宋体" w:eastAsia="宋体" w:cs="宋体"/>
        </w:rPr>
        <w:t xml:space="preserve">﻿ </w:t>
      </w:r>
      <w:r/>
    </w:p>
    <w:p>
      <w:pPr>
        <w:pStyle w:val="971"/>
        <w:spacing w:before="240" w:after="240"/>
        <w:rPr>
          <w:rFonts w:ascii="宋体" w:hAnsi="宋体" w:eastAsia="宋体" w:cs="宋体"/>
        </w:rPr>
      </w:pPr>
      <w:r>
        <w:rPr>
          <w:rFonts w:ascii="宋体" w:hAnsi="宋体" w:eastAsia="宋体" w:cs="宋体"/>
        </w:rPr>
        <w:t xml:space="preserve">   </w:t>
      </w:r>
      <w:r/>
    </w:p>
    <w:p>
      <w:pPr>
        <w:pStyle w:val="971"/>
        <w:spacing w:before="240" w:after="240"/>
        <w:rPr>
          <w:rFonts w:ascii="宋体" w:hAnsi="宋体" w:eastAsia="宋体" w:cs="宋体"/>
        </w:rPr>
      </w:pPr>
      <w:r>
        <w:rPr>
          <w:rFonts w:ascii="宋体" w:hAnsi="宋体" w:eastAsia="宋体" w:cs="宋体"/>
        </w:rPr>
        <w:t xml:space="preserve"> </w:t>
      </w:r>
      <w:r/>
    </w:p>
    <w:p>
      <w:pPr>
        <w:pStyle w:val="971"/>
        <w:jc w:val="center"/>
        <w:spacing w:before="540" w:after="540"/>
        <w:rPr>
          <w:rFonts w:ascii="宋体" w:hAnsi="宋体" w:eastAsia="宋体" w:cs="宋体"/>
          <w:sz w:val="54"/>
          <w:szCs w:val="54"/>
        </w:rPr>
      </w:pPr>
      <w:r>
        <w:rPr>
          <w:rFonts w:ascii="宋体" w:hAnsi="宋体" w:eastAsia="宋体" w:cs="宋体"/>
          <w:sz w:val="54"/>
          <w:szCs w:val="54"/>
        </w:rPr>
        <w:t xml:space="preserve">谈 判 响 应 文 件</w:t>
      </w:r>
      <w:r/>
    </w:p>
    <w:p>
      <w:pPr>
        <w:pStyle w:val="971"/>
        <w:spacing w:before="240" w:after="240"/>
        <w:rPr>
          <w:rFonts w:ascii="宋体" w:hAnsi="宋体" w:eastAsia="宋体" w:cs="宋体"/>
        </w:rPr>
      </w:pPr>
      <w:r>
        <w:rPr>
          <w:rFonts w:ascii="宋体" w:hAnsi="宋体" w:eastAsia="宋体" w:cs="宋体"/>
        </w:rPr>
        <w:t xml:space="preserve"> </w:t>
      </w:r>
      <w:r/>
    </w:p>
    <w:p>
      <w:pPr>
        <w:pStyle w:val="971"/>
        <w:jc w:val="center"/>
        <w:spacing w:before="400" w:after="400"/>
        <w:rPr>
          <w:rFonts w:ascii="宋体" w:hAnsi="宋体" w:eastAsia="宋体" w:cs="宋体"/>
          <w:sz w:val="40"/>
          <w:szCs w:val="40"/>
        </w:rPr>
      </w:pPr>
      <w:r>
        <w:rPr>
          <w:rFonts w:ascii="宋体" w:hAnsi="宋体" w:eastAsia="宋体" w:cs="宋体"/>
          <w:sz w:val="40"/>
          <w:szCs w:val="40"/>
        </w:rPr>
        <w:t xml:space="preserve"> </w:t>
      </w:r>
      <w:r/>
    </w:p>
    <w:p>
      <w:pPr>
        <w:pStyle w:val="971"/>
        <w:spacing w:before="240" w:after="240"/>
        <w:rPr>
          <w:rFonts w:ascii="宋体" w:hAnsi="宋体" w:eastAsia="宋体" w:cs="宋体"/>
        </w:rPr>
      </w:pPr>
      <w:r>
        <w:rPr>
          <w:rFonts w:ascii="宋体" w:hAnsi="宋体" w:eastAsia="宋体" w:cs="宋体"/>
        </w:rPr>
        <w:t xml:space="preserve"> </w:t>
      </w:r>
      <w:r/>
    </w:p>
    <w:p>
      <w:pPr>
        <w:pStyle w:val="971"/>
        <w:jc w:val="center"/>
        <w:spacing w:before="360" w:after="360"/>
        <w:rPr>
          <w:rFonts w:ascii="宋体" w:hAnsi="宋体" w:eastAsia="宋体" w:cs="宋体"/>
          <w:sz w:val="36"/>
          <w:szCs w:val="36"/>
        </w:rPr>
      </w:pPr>
      <w:r>
        <w:rPr>
          <w:rFonts w:ascii="宋体" w:hAnsi="宋体" w:eastAsia="宋体" w:cs="宋体"/>
          <w:sz w:val="36"/>
          <w:szCs w:val="36"/>
        </w:rPr>
        <w:t xml:space="preserve">项目编号：   </w:t>
      </w:r>
      <w:r/>
    </w:p>
    <w:p>
      <w:pPr>
        <w:pStyle w:val="971"/>
        <w:jc w:val="center"/>
        <w:spacing w:before="360" w:after="360"/>
        <w:rPr>
          <w:rFonts w:ascii="宋体" w:hAnsi="宋体" w:eastAsia="宋体" w:cs="宋体"/>
          <w:sz w:val="36"/>
          <w:szCs w:val="36"/>
        </w:rPr>
      </w:pPr>
      <w:r>
        <w:rPr>
          <w:rFonts w:ascii="宋体" w:hAnsi="宋体" w:eastAsia="宋体" w:cs="宋体"/>
          <w:sz w:val="36"/>
          <w:szCs w:val="36"/>
        </w:rPr>
        <w:t xml:space="preserve"> </w:t>
      </w:r>
      <w:r/>
    </w:p>
    <w:p>
      <w:pPr>
        <w:pStyle w:val="971"/>
        <w:jc w:val="center"/>
        <w:spacing w:before="360" w:after="360"/>
        <w:rPr>
          <w:rFonts w:ascii="宋体" w:hAnsi="宋体" w:eastAsia="宋体" w:cs="宋体"/>
          <w:sz w:val="36"/>
          <w:szCs w:val="36"/>
        </w:rPr>
      </w:pPr>
      <w:r>
        <w:rPr>
          <w:rFonts w:ascii="宋体" w:hAnsi="宋体" w:eastAsia="宋体" w:cs="宋体"/>
          <w:sz w:val="36"/>
          <w:szCs w:val="36"/>
        </w:rPr>
        <w:t xml:space="preserve">项目名称：   </w:t>
      </w:r>
      <w:r/>
    </w:p>
    <w:p>
      <w:pPr>
        <w:pStyle w:val="971"/>
        <w:jc w:val="center"/>
        <w:spacing w:before="360" w:after="360"/>
        <w:rPr>
          <w:rFonts w:ascii="宋体" w:hAnsi="宋体" w:eastAsia="宋体" w:cs="宋体"/>
          <w:sz w:val="36"/>
          <w:szCs w:val="36"/>
        </w:rPr>
      </w:pPr>
      <w:r>
        <w:rPr>
          <w:rFonts w:ascii="宋体" w:hAnsi="宋体" w:eastAsia="宋体" w:cs="宋体"/>
          <w:sz w:val="36"/>
          <w:szCs w:val="36"/>
        </w:rPr>
        <w:t xml:space="preserve"> </w:t>
      </w:r>
      <w:r/>
    </w:p>
    <w:p>
      <w:pPr>
        <w:pStyle w:val="971"/>
        <w:jc w:val="center"/>
        <w:spacing w:before="360" w:after="360"/>
        <w:rPr>
          <w:rFonts w:ascii="宋体" w:hAnsi="宋体" w:eastAsia="宋体" w:cs="宋体"/>
          <w:sz w:val="36"/>
          <w:szCs w:val="36"/>
        </w:rPr>
      </w:pPr>
      <w:r>
        <w:rPr>
          <w:rFonts w:ascii="宋体" w:hAnsi="宋体" w:eastAsia="宋体" w:cs="宋体"/>
          <w:sz w:val="36"/>
          <w:szCs w:val="36"/>
        </w:rPr>
        <w:t xml:space="preserve"> </w:t>
      </w:r>
      <w:r/>
    </w:p>
    <w:p>
      <w:pPr>
        <w:pStyle w:val="971"/>
        <w:jc w:val="center"/>
        <w:spacing w:before="360" w:after="360"/>
        <w:rPr>
          <w:rFonts w:ascii="宋体" w:hAnsi="宋体" w:eastAsia="宋体" w:cs="宋体"/>
          <w:sz w:val="36"/>
          <w:szCs w:val="36"/>
        </w:rPr>
      </w:pPr>
      <w:r>
        <w:rPr>
          <w:rFonts w:ascii="宋体" w:hAnsi="宋体" w:eastAsia="宋体" w:cs="宋体"/>
          <w:sz w:val="36"/>
          <w:szCs w:val="36"/>
        </w:rPr>
        <w:t xml:space="preserve">供应商（加盖公章）：   </w:t>
      </w:r>
      <w:r/>
    </w:p>
    <w:p>
      <w:pPr>
        <w:pStyle w:val="971"/>
        <w:jc w:val="center"/>
        <w:spacing w:before="360" w:after="360"/>
        <w:rPr>
          <w:rFonts w:eastAsiaTheme="minorEastAsia"/>
        </w:rPr>
      </w:pPr>
      <w:r>
        <w:rPr>
          <w:rFonts w:ascii="宋体" w:hAnsi="宋体" w:eastAsia="宋体" w:cs="宋体"/>
          <w:sz w:val="36"/>
          <w:szCs w:val="36"/>
        </w:rPr>
        <w:t xml:space="preserve"> </w:t>
      </w:r>
      <w:r>
        <w:br w:type="page" w:clear="all"/>
      </w:r>
      <w:r/>
    </w:p>
    <w:p>
      <w:pPr>
        <w:pStyle w:val="992"/>
        <w:jc w:val="center"/>
        <w:rPr>
          <w:rFonts w:ascii="宋体" w:hAnsi="宋体" w:eastAsia="宋体"/>
        </w:rPr>
        <w:outlineLvl w:val="2"/>
      </w:pPr>
      <w:r>
        <w:rPr>
          <w:rFonts w:ascii="宋体" w:hAnsi="宋体" w:eastAsia="宋体" w:cs="宋体"/>
          <w:sz w:val="28"/>
        </w:rPr>
        <w:t xml:space="preserve">(</w:t>
      </w:r>
      <w:r>
        <w:rPr>
          <w:rFonts w:hint="eastAsia" w:ascii="宋体" w:hAnsi="宋体" w:eastAsia="宋体" w:cs="宋体"/>
          <w:sz w:val="28"/>
        </w:rPr>
        <w:t xml:space="preserve">一</w:t>
      </w:r>
      <w:r>
        <w:rPr>
          <w:rFonts w:ascii="宋体" w:hAnsi="宋体" w:eastAsia="宋体" w:cs="宋体"/>
          <w:sz w:val="28"/>
        </w:rPr>
        <w:t xml:space="preserve">)</w:t>
      </w:r>
      <w:bookmarkStart w:id="228" w:name="_Hlk149309678"/>
      <w:r>
        <w:rPr>
          <w:rFonts w:hint="eastAsia" w:ascii="宋体" w:hAnsi="宋体" w:eastAsia="宋体" w:cs="宋体"/>
          <w:sz w:val="28"/>
        </w:rPr>
        <w:t xml:space="preserve">谈判</w:t>
      </w:r>
      <w:r>
        <w:rPr>
          <w:rFonts w:ascii="宋体" w:hAnsi="宋体" w:eastAsia="宋体" w:cs="宋体"/>
          <w:sz w:val="28"/>
        </w:rPr>
        <w:t xml:space="preserve">报价表</w:t>
      </w:r>
      <w:r/>
    </w:p>
    <w:p>
      <w:pPr>
        <w:pStyle w:val="993"/>
        <w:jc w:val="center"/>
        <w:rPr>
          <w:rFonts w:ascii="宋体" w:hAnsi="宋体" w:eastAsia="宋体" w:cs="宋体"/>
          <w:sz w:val="32"/>
          <w:szCs w:val="32"/>
        </w:rPr>
      </w:pPr>
      <w:r>
        <w:rPr>
          <w:rFonts w:hint="eastAsia" w:ascii="宋体" w:hAnsi="宋体" w:eastAsia="宋体" w:cs="宋体"/>
        </w:rPr>
        <w:t xml:space="preserve">﻿</w:t>
      </w:r>
      <w:r>
        <w:rPr>
          <w:rFonts w:hint="eastAsia" w:ascii="宋体" w:hAnsi="宋体" w:eastAsia="宋体" w:cs="宋体"/>
          <w:b/>
          <w:bCs/>
          <w:sz w:val="32"/>
          <w:szCs w:val="32"/>
        </w:rPr>
        <w:t xml:space="preserve">谈判</w:t>
      </w:r>
      <w:r>
        <w:rPr>
          <w:rFonts w:ascii="宋体" w:hAnsi="宋体" w:eastAsia="宋体" w:cs="宋体"/>
          <w:b/>
          <w:bCs/>
          <w:sz w:val="32"/>
          <w:szCs w:val="32"/>
        </w:rPr>
        <w:t xml:space="preserve">报价表</w:t>
      </w:r>
      <w:r/>
    </w:p>
    <w:p>
      <w:pPr>
        <w:pStyle w:val="1018"/>
        <w:rPr>
          <w:rFonts w:cs="Segoe UI"/>
        </w:rPr>
      </w:pPr>
      <w:r>
        <w:rPr>
          <w:rFonts w:cs="Segoe UI"/>
        </w:rPr>
        <w:t xml:space="preserve">项目编号：</w:t>
      </w:r>
      <w:r/>
    </w:p>
    <w:p>
      <w:pPr>
        <w:pStyle w:val="1018"/>
        <w:rPr>
          <w:rFonts w:cs="Segoe UI"/>
        </w:rPr>
      </w:pPr>
      <w:r>
        <w:rPr>
          <w:rFonts w:cs="Segoe UI"/>
        </w:rPr>
        <w:t xml:space="preserve">本次为首次报价</w:t>
      </w:r>
      <w:r/>
    </w:p>
    <w:p>
      <w:pPr>
        <w:pStyle w:val="1018"/>
        <w:rPr>
          <w:rFonts w:cs="Segoe UI"/>
        </w:rPr>
      </w:pPr>
      <w:r>
        <w:rPr>
          <w:rFonts w:cs="Segoe UI"/>
        </w:rPr>
        <w:t xml:space="preserve">货币单位：人民币元</w:t>
      </w:r>
      <w:r/>
    </w:p>
    <w:tbl>
      <w:tblPr>
        <w:tblStyle w:val="726"/>
        <w:tblW w:w="4995" w:type="pct"/>
        <w:tblInd w:w="-3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1746"/>
        <w:gridCol w:w="1615"/>
        <w:gridCol w:w="2326"/>
        <w:gridCol w:w="3700"/>
      </w:tblGrid>
      <w:tr>
        <w:trPr/>
        <w:tc>
          <w:tcPr>
            <w:tcW w:w="1746" w:type="dxa"/>
            <w:vAlign w:val="center"/>
            <w:textDirection w:val="lrTb"/>
            <w:noWrap w:val="false"/>
          </w:tcPr>
          <w:p>
            <w:pPr>
              <w:pStyle w:val="1018"/>
            </w:pPr>
            <w:r>
              <w:rPr>
                <w:rFonts w:cs="Segoe UI"/>
              </w:rPr>
              <w:t xml:space="preserve">项目名称</w:t>
            </w:r>
            <w:r/>
          </w:p>
        </w:tc>
        <w:tc>
          <w:tcPr>
            <w:tcW w:w="1615" w:type="dxa"/>
            <w:vAlign w:val="center"/>
            <w:textDirection w:val="lrTb"/>
            <w:noWrap w:val="false"/>
          </w:tcPr>
          <w:p>
            <w:pPr>
              <w:pStyle w:val="1018"/>
            </w:pPr>
            <w:r>
              <w:rPr>
                <w:rFonts w:cs="Segoe UI"/>
              </w:rPr>
              <w:t xml:space="preserve">项目内容</w:t>
            </w:r>
            <w:r/>
          </w:p>
        </w:tc>
        <w:tc>
          <w:tcPr>
            <w:tcW w:w="2326" w:type="dxa"/>
            <w:vAlign w:val="center"/>
            <w:textDirection w:val="lrTb"/>
            <w:noWrap w:val="false"/>
          </w:tcPr>
          <w:p>
            <w:pPr>
              <w:pStyle w:val="1018"/>
            </w:pPr>
            <w:r>
              <w:rPr>
                <w:rFonts w:hint="eastAsia" w:cs="Segoe UI"/>
                <w:lang w:eastAsia="zh-CN"/>
              </w:rPr>
              <w:t xml:space="preserve">报价</w:t>
            </w:r>
            <w:r>
              <w:rPr>
                <w:rFonts w:cs="Segoe UI"/>
              </w:rPr>
              <w:t xml:space="preserve">（小写）</w:t>
            </w:r>
            <w:r/>
          </w:p>
        </w:tc>
        <w:tc>
          <w:tcPr>
            <w:tcW w:w="3700" w:type="dxa"/>
            <w:vAlign w:val="center"/>
            <w:textDirection w:val="lrTb"/>
            <w:noWrap w:val="false"/>
          </w:tcPr>
          <w:p>
            <w:pPr>
              <w:pStyle w:val="1018"/>
            </w:pPr>
            <w:r>
              <w:rPr>
                <w:rFonts w:cs="Segoe UI"/>
              </w:rPr>
              <w:t xml:space="preserve">备注</w:t>
            </w:r>
            <w:r/>
          </w:p>
        </w:tc>
      </w:tr>
      <w:tr>
        <w:trPr/>
        <w:tc>
          <w:tcPr>
            <w:tcW w:w="1746" w:type="dxa"/>
            <w:vAlign w:val="center"/>
            <w:textDirection w:val="lrTb"/>
            <w:noWrap w:val="false"/>
          </w:tcPr>
          <w:p>
            <w:pPr>
              <w:pStyle w:val="1018"/>
            </w:pPr>
            <w:r>
              <w:rPr>
                <w:rFonts w:cs="Segoe UI"/>
              </w:rPr>
              <w:t xml:space="preserve">项目名称 </w:t>
            </w:r>
            <w:r/>
          </w:p>
        </w:tc>
        <w:tc>
          <w:tcPr>
            <w:tcW w:w="1615" w:type="dxa"/>
            <w:vAlign w:val="center"/>
            <w:textDirection w:val="lrTb"/>
            <w:noWrap w:val="false"/>
          </w:tcPr>
          <w:p>
            <w:pPr>
              <w:pStyle w:val="1018"/>
            </w:pPr>
            <w:r>
              <w:rPr>
                <w:rFonts w:cs="Segoe UI"/>
              </w:rPr>
              <w:t xml:space="preserve">详见《谈判文件》</w:t>
            </w:r>
            <w:r/>
          </w:p>
        </w:tc>
        <w:tc>
          <w:tcPr>
            <w:tcW w:w="2326" w:type="dxa"/>
            <w:vAlign w:val="center"/>
            <w:textDirection w:val="lrTb"/>
            <w:noWrap w:val="false"/>
          </w:tcPr>
          <w:p>
            <w:pPr>
              <w:pStyle w:val="1018"/>
            </w:pPr>
            <w:r>
              <w:rPr>
                <w:rFonts w:cs="Segoe UI"/>
              </w:rPr>
              <w:t xml:space="preserve">  </w:t>
            </w:r>
            <w:r>
              <w:rPr>
                <w:rFonts w:hint="eastAsia" w:cs="Segoe UI"/>
              </w:rPr>
              <w:t xml:space="preserve">        元</w:t>
            </w:r>
            <w:r/>
          </w:p>
        </w:tc>
        <w:tc>
          <w:tcPr>
            <w:tcW w:w="3700" w:type="dxa"/>
            <w:vAlign w:val="center"/>
            <w:textDirection w:val="lrTb"/>
            <w:noWrap w:val="false"/>
          </w:tcPr>
          <w:p>
            <w:pPr>
              <w:pStyle w:val="1018"/>
            </w:pPr>
            <w:r/>
            <w:r/>
          </w:p>
        </w:tc>
      </w:tr>
      <w:tr>
        <w:trPr/>
        <w:tc>
          <w:tcPr>
            <w:tcW w:w="1746" w:type="dxa"/>
            <w:vAlign w:val="center"/>
            <w:textDirection w:val="lrTb"/>
            <w:noWrap w:val="false"/>
          </w:tcPr>
          <w:p>
            <w:pPr>
              <w:pStyle w:val="1018"/>
              <w:spacing w:after="0" w:afterAutospacing="0"/>
            </w:pPr>
            <w:r>
              <w:rPr>
                <w:rFonts w:hint="eastAsia" w:cs="Segoe UI"/>
                <w:lang w:eastAsia="zh-CN"/>
              </w:rPr>
              <w:t xml:space="preserve">报价</w:t>
            </w:r>
            <w:r>
              <w:rPr>
                <w:rFonts w:cs="Segoe UI"/>
              </w:rPr>
              <w:t xml:space="preserve">（大</w:t>
            </w:r>
            <w:r>
              <w:rPr>
                <w:rFonts w:hint="eastAsia" w:cs="Segoe UI"/>
              </w:rPr>
              <w:t xml:space="preserve">写</w:t>
            </w:r>
            <w:r>
              <w:rPr>
                <w:rFonts w:cs="Segoe UI"/>
              </w:rPr>
              <w:t xml:space="preserve">）：</w:t>
            </w:r>
            <w:r/>
          </w:p>
        </w:tc>
        <w:tc>
          <w:tcPr>
            <w:gridSpan w:val="3"/>
            <w:tcW w:w="7641" w:type="dxa"/>
            <w:vAlign w:val="center"/>
            <w:textDirection w:val="lrTb"/>
            <w:noWrap w:val="false"/>
          </w:tcPr>
          <w:p>
            <w:pPr>
              <w:pStyle w:val="1018"/>
            </w:pPr>
            <w:r>
              <w:rPr>
                <w:rFonts w:cs="Segoe UI"/>
              </w:rPr>
              <w:t xml:space="preserve">金额大写  </w:t>
            </w:r>
            <w:r/>
          </w:p>
        </w:tc>
      </w:tr>
    </w:tbl>
    <w:p>
      <w:pPr>
        <w:pStyle w:val="1018"/>
        <w:spacing w:line="300" w:lineRule="exact"/>
        <w:rPr>
          <w:rFonts w:cs="Segoe UI"/>
        </w:rPr>
      </w:pPr>
      <w:r>
        <w:rPr>
          <w:rFonts w:cs="Segoe UI"/>
        </w:rPr>
        <w:t xml:space="preserve">供应商报价说明：</w:t>
      </w:r>
      <w:r/>
    </w:p>
    <w:p>
      <w:pPr>
        <w:pStyle w:val="1018"/>
        <w:numPr>
          <w:ilvl w:val="0"/>
          <w:numId w:val="5"/>
        </w:numPr>
        <w:spacing w:line="300" w:lineRule="exact"/>
        <w:rPr>
          <w:rFonts w:cs="Segoe UI"/>
        </w:rPr>
      </w:pPr>
      <w:r>
        <w:rPr>
          <w:rFonts w:cs="Segoe UI"/>
        </w:rPr>
        <w:t xml:space="preserve">采购人不需再支付报价以外的任何费用。</w:t>
      </w:r>
      <w:r/>
    </w:p>
    <w:p>
      <w:pPr>
        <w:pStyle w:val="1018"/>
        <w:numPr>
          <w:ilvl w:val="0"/>
          <w:numId w:val="0"/>
        </w:numPr>
        <w:spacing w:line="300" w:lineRule="exact"/>
        <w:rPr>
          <w:rFonts w:cs="Segoe UI"/>
        </w:rPr>
      </w:pPr>
      <w:r>
        <w:rPr>
          <w:rFonts w:cs="Segoe UI"/>
        </w:rPr>
        <w:t xml:space="preserve">2、偏离说明：详见《</w:t>
      </w:r>
      <w:r>
        <w:t xml:space="preserve">偏离表</w:t>
      </w:r>
      <w:r>
        <w:rPr>
          <w:rFonts w:cs="Segoe UI"/>
        </w:rPr>
        <w:t xml:space="preserve">》</w:t>
      </w:r>
      <w:r>
        <w:rPr>
          <w:rFonts w:hint="eastAsia" w:cs="Segoe UI"/>
        </w:rPr>
        <w:t xml:space="preserve">。</w:t>
      </w:r>
      <w:r/>
    </w:p>
    <w:p>
      <w:pPr>
        <w:pStyle w:val="1018"/>
        <w:spacing w:line="300" w:lineRule="exact"/>
        <w:rPr>
          <w:rFonts w:cs="Segoe UI"/>
        </w:rPr>
      </w:pPr>
      <w:r>
        <w:rPr>
          <w:rFonts w:cs="Segoe UI"/>
        </w:rPr>
        <w:t xml:space="preserve">3、报价大小写不一致以大写为准。</w:t>
      </w:r>
      <w:r/>
    </w:p>
    <w:p>
      <w:pPr>
        <w:pStyle w:val="1018"/>
        <w:rPr>
          <w:rFonts w:cs="Segoe UI"/>
        </w:rPr>
      </w:pPr>
      <w:r>
        <w:rPr>
          <w:rFonts w:cs="Segoe UI"/>
        </w:rPr>
      </w:r>
      <w:r/>
    </w:p>
    <w:p>
      <w:pPr>
        <w:pStyle w:val="1018"/>
        <w:ind w:firstLine="4320"/>
        <w:rPr>
          <w:rFonts w:cs="Segoe UI"/>
        </w:rPr>
      </w:pPr>
      <w:r>
        <w:rPr>
          <w:rFonts w:cs="Segoe UI"/>
        </w:rPr>
        <w:t xml:space="preserve">供应商公章：</w:t>
      </w:r>
      <w:r/>
    </w:p>
    <w:p>
      <w:pPr>
        <w:pStyle w:val="1018"/>
        <w:ind w:firstLine="4320"/>
        <w:rPr>
          <w:rFonts w:cs="Segoe UI"/>
        </w:rPr>
      </w:pPr>
      <w:r>
        <w:rPr>
          <w:rFonts w:cs="Segoe UI"/>
        </w:rPr>
        <w:t xml:space="preserve">谈判代表（授权人）签字：</w:t>
      </w:r>
      <w:r/>
    </w:p>
    <w:p>
      <w:pPr>
        <w:pStyle w:val="992"/>
        <w:jc w:val="center"/>
        <w:rPr>
          <w:rFonts w:ascii="宋体" w:hAnsi="宋体" w:eastAsia="宋体"/>
        </w:rPr>
        <w:outlineLvl w:val="2"/>
      </w:pPr>
      <w:r>
        <w:rPr>
          <w:rFonts w:ascii="宋体" w:hAnsi="宋体" w:eastAsia="宋体"/>
        </w:rPr>
        <w:br w:type="page" w:clear="all"/>
      </w:r>
      <w:bookmarkEnd w:id="228"/>
      <w:r/>
      <w:r/>
    </w:p>
    <w:p>
      <w:pPr>
        <w:pStyle w:val="1026"/>
        <w:numPr>
          <w:ilvl w:val="0"/>
          <w:numId w:val="0"/>
        </w:numPr>
        <w:ind w:left="1247"/>
        <w:jc w:val="center"/>
        <w:rPr>
          <w:rFonts w:ascii="宋体" w:hAnsi="宋体" w:eastAsia="宋体" w:cs="宋体"/>
          <w:szCs w:val="22"/>
          <w:highlight w:val="none"/>
        </w:rPr>
        <w:outlineLvl w:val="2"/>
      </w:pPr>
      <w:r/>
      <w:bookmarkStart w:id="229" w:name="_Toc195802673"/>
      <w:r>
        <w:rPr>
          <w:rFonts w:ascii="宋体" w:hAnsi="宋体" w:eastAsia="宋体" w:cs="宋体"/>
          <w:sz w:val="28"/>
        </w:rPr>
        <w:t xml:space="preserve">(二)</w:t>
      </w:r>
      <w:bookmarkEnd w:id="229"/>
      <w:r>
        <w:rPr>
          <w:rFonts w:hint="eastAsia" w:ascii="宋体" w:hAnsi="宋体" w:eastAsia="宋体" w:cs="宋体"/>
          <w:sz w:val="24"/>
          <w:szCs w:val="24"/>
          <w:lang w:eastAsia="zh-CN"/>
        </w:rPr>
        <w:t xml:space="preserve">首次报价</w:t>
      </w:r>
      <w:r>
        <w:rPr>
          <w:rFonts w:hint="eastAsia" w:ascii="宋体" w:hAnsi="宋体" w:eastAsia="宋体" w:cs="宋体"/>
          <w:sz w:val="24"/>
          <w:szCs w:val="24"/>
          <w:highlight w:val="none"/>
        </w:rPr>
        <w:t xml:space="preserve">清单及明细报价表</w:t>
      </w:r>
      <w:r/>
    </w:p>
    <w:p>
      <w:pPr>
        <w:pStyle w:val="1026"/>
        <w:numPr>
          <w:ilvl w:val="0"/>
          <w:numId w:val="0"/>
        </w:numPr>
        <w:jc w:val="center"/>
        <w:rPr>
          <w:rFonts w:hint="eastAsia" w:ascii="宋体" w:hAnsi="宋体" w:eastAsia="宋体" w:cs="宋体"/>
          <w:szCs w:val="22"/>
          <w:highlight w:val="green"/>
          <w:lang w:eastAsia="zh-CN"/>
        </w:rPr>
        <w:outlineLvl w:val="2"/>
      </w:pPr>
      <w:r>
        <w:rPr>
          <w:rFonts w:hint="eastAsia" w:ascii="宋体" w:hAnsi="宋体" w:eastAsia="宋体" w:cs="宋体"/>
          <w:szCs w:val="22"/>
          <w:highlight w:val="green"/>
          <w:lang w:eastAsia="zh-CN"/>
        </w:rPr>
      </w:r>
      <w:r/>
    </w:p>
    <w:tbl>
      <w:tblPr>
        <w:tblStyle w:val="72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1"/>
        <w:gridCol w:w="1571"/>
        <w:gridCol w:w="2104"/>
        <w:gridCol w:w="1010"/>
        <w:gridCol w:w="1713"/>
        <w:gridCol w:w="1525"/>
        <w:gridCol w:w="1128"/>
      </w:tblGrid>
      <w:tr>
        <w:trPr>
          <w:trHeight w:val="594"/>
        </w:trPr>
        <w:tc>
          <w:tcPr>
            <w:tcBorders>
              <w:right w:val="single" w:color="auto" w:sz="4" w:space="0"/>
            </w:tcBorders>
            <w:tcW w:w="277" w:type="pct"/>
            <w:vAlign w:val="center"/>
            <w:textDirection w:val="lrTb"/>
            <w:noWrap w:val="false"/>
          </w:tcPr>
          <w:p>
            <w:pPr>
              <w:pStyle w:val="1027"/>
              <w:jc w:val="center"/>
              <w:spacing w:line="360" w:lineRule="auto"/>
              <w:rPr>
                <w:rFonts w:ascii="宋体" w:hAnsi="宋体"/>
                <w:b/>
                <w:sz w:val="22"/>
                <w:szCs w:val="22"/>
              </w:rPr>
            </w:pPr>
            <w:r>
              <w:rPr>
                <w:rFonts w:hint="eastAsia" w:ascii="宋体" w:hAnsi="宋体"/>
                <w:b/>
                <w:sz w:val="22"/>
                <w:szCs w:val="22"/>
              </w:rPr>
              <w:t xml:space="preserve">序号</w:t>
            </w:r>
            <w:r/>
          </w:p>
        </w:tc>
        <w:tc>
          <w:tcPr>
            <w:tcBorders>
              <w:left w:val="single" w:color="auto" w:sz="4" w:space="0"/>
              <w:right w:val="single" w:color="auto" w:sz="4" w:space="0"/>
            </w:tcBorders>
            <w:tcW w:w="820" w:type="pct"/>
            <w:vAlign w:val="center"/>
            <w:textDirection w:val="lrTb"/>
            <w:noWrap w:val="false"/>
          </w:tcPr>
          <w:p>
            <w:pPr>
              <w:pStyle w:val="1027"/>
              <w:jc w:val="center"/>
              <w:spacing w:line="360" w:lineRule="auto"/>
              <w:rPr>
                <w:rFonts w:ascii="宋体" w:hAnsi="宋体"/>
                <w:b/>
                <w:sz w:val="22"/>
                <w:szCs w:val="22"/>
              </w:rPr>
            </w:pPr>
            <w:r>
              <w:rPr>
                <w:rFonts w:hint="eastAsia" w:ascii="宋体" w:hAnsi="宋体"/>
                <w:b/>
                <w:sz w:val="22"/>
                <w:szCs w:val="22"/>
              </w:rPr>
              <w:t xml:space="preserve">名称</w:t>
            </w:r>
            <w:r/>
          </w:p>
        </w:tc>
        <w:tc>
          <w:tcPr>
            <w:gridSpan w:val="2"/>
            <w:tcBorders>
              <w:left w:val="single" w:color="auto" w:sz="4" w:space="0"/>
              <w:right w:val="single" w:color="auto" w:sz="4" w:space="0"/>
            </w:tcBorders>
            <w:tcW w:w="1625" w:type="pct"/>
            <w:vAlign w:val="center"/>
            <w:textDirection w:val="lrTb"/>
            <w:noWrap w:val="false"/>
          </w:tcPr>
          <w:p>
            <w:pPr>
              <w:pStyle w:val="1027"/>
              <w:jc w:val="center"/>
              <w:spacing w:line="360" w:lineRule="auto"/>
              <w:rPr>
                <w:rFonts w:ascii="宋体" w:hAnsi="宋体"/>
                <w:b/>
                <w:sz w:val="22"/>
                <w:szCs w:val="22"/>
              </w:rPr>
            </w:pPr>
            <w:r>
              <w:rPr>
                <w:rFonts w:hint="eastAsia" w:ascii="宋体" w:hAnsi="宋体"/>
                <w:b/>
                <w:sz w:val="22"/>
                <w:szCs w:val="22"/>
              </w:rPr>
              <w:t xml:space="preserve">服务内容</w:t>
            </w:r>
            <w:r/>
          </w:p>
        </w:tc>
        <w:tc>
          <w:tcPr>
            <w:tcBorders>
              <w:right w:val="single" w:color="auto" w:sz="4" w:space="0"/>
            </w:tcBorders>
            <w:tcW w:w="894" w:type="pct"/>
            <w:vAlign w:val="center"/>
            <w:textDirection w:val="lrTb"/>
            <w:noWrap w:val="false"/>
          </w:tcPr>
          <w:p>
            <w:pPr>
              <w:pStyle w:val="1027"/>
              <w:jc w:val="center"/>
              <w:spacing w:line="360" w:lineRule="auto"/>
              <w:rPr>
                <w:rFonts w:ascii="宋体" w:hAnsi="宋体"/>
                <w:b/>
                <w:sz w:val="22"/>
                <w:szCs w:val="22"/>
              </w:rPr>
            </w:pPr>
            <w:r>
              <w:rPr>
                <w:rFonts w:hint="eastAsia" w:ascii="宋体" w:hAnsi="宋体"/>
                <w:b/>
                <w:sz w:val="22"/>
                <w:szCs w:val="22"/>
              </w:rPr>
              <w:t xml:space="preserve">服务期</w:t>
            </w:r>
            <w:r/>
          </w:p>
        </w:tc>
        <w:tc>
          <w:tcPr>
            <w:tcBorders>
              <w:left w:val="single" w:color="auto" w:sz="4" w:space="0"/>
              <w:right w:val="single" w:color="auto" w:sz="4" w:space="0"/>
            </w:tcBorders>
            <w:tcW w:w="796" w:type="pct"/>
            <w:vAlign w:val="center"/>
            <w:textDirection w:val="lrTb"/>
            <w:noWrap w:val="false"/>
          </w:tcPr>
          <w:p>
            <w:pPr>
              <w:pStyle w:val="1027"/>
              <w:jc w:val="center"/>
              <w:spacing w:line="360" w:lineRule="auto"/>
              <w:rPr>
                <w:rFonts w:ascii="宋体" w:hAnsi="宋体"/>
                <w:b/>
                <w:sz w:val="22"/>
                <w:szCs w:val="22"/>
              </w:rPr>
            </w:pPr>
            <w:r>
              <w:rPr>
                <w:rFonts w:hint="eastAsia" w:ascii="宋体" w:hAnsi="宋体"/>
                <w:b/>
                <w:sz w:val="22"/>
                <w:szCs w:val="22"/>
              </w:rPr>
              <w:t xml:space="preserve">价格（元）</w:t>
            </w:r>
            <w:r/>
          </w:p>
        </w:tc>
        <w:tc>
          <w:tcPr>
            <w:tcBorders>
              <w:left w:val="single" w:color="auto" w:sz="4" w:space="0"/>
            </w:tcBorders>
            <w:tcW w:w="586" w:type="pct"/>
            <w:vAlign w:val="center"/>
            <w:textDirection w:val="lrTb"/>
            <w:noWrap w:val="false"/>
          </w:tcPr>
          <w:p>
            <w:pPr>
              <w:pStyle w:val="1027"/>
              <w:jc w:val="center"/>
              <w:spacing w:line="360" w:lineRule="auto"/>
              <w:rPr>
                <w:rFonts w:ascii="宋体" w:hAnsi="宋体"/>
                <w:b/>
                <w:sz w:val="22"/>
                <w:szCs w:val="22"/>
              </w:rPr>
            </w:pPr>
            <w:r>
              <w:rPr>
                <w:rFonts w:hint="eastAsia" w:ascii="宋体" w:hAnsi="宋体"/>
                <w:b/>
                <w:sz w:val="22"/>
                <w:szCs w:val="22"/>
              </w:rPr>
              <w:t xml:space="preserve">备注</w:t>
            </w:r>
            <w:r/>
          </w:p>
        </w:tc>
      </w:tr>
      <w:tr>
        <w:trPr>
          <w:trHeight w:val="594"/>
        </w:trPr>
        <w:tc>
          <w:tcPr>
            <w:tcBorders>
              <w:right w:val="single" w:color="auto" w:sz="4" w:space="0"/>
            </w:tcBorders>
            <w:tcW w:w="277" w:type="pct"/>
            <w:vAlign w:val="center"/>
            <w:textDirection w:val="lrTb"/>
            <w:noWrap w:val="false"/>
          </w:tcPr>
          <w:p>
            <w:pPr>
              <w:pStyle w:val="1027"/>
              <w:jc w:val="center"/>
              <w:spacing w:line="360" w:lineRule="auto"/>
              <w:rPr>
                <w:rFonts w:ascii="宋体" w:hAnsi="宋体"/>
                <w:b/>
                <w:sz w:val="22"/>
                <w:szCs w:val="22"/>
              </w:rPr>
            </w:pPr>
            <w:r>
              <w:rPr>
                <w:rFonts w:hint="eastAsia" w:ascii="宋体" w:hAnsi="宋体"/>
                <w:b/>
                <w:sz w:val="22"/>
                <w:szCs w:val="22"/>
              </w:rPr>
              <w:t xml:space="preserve">1</w:t>
            </w:r>
            <w:r/>
          </w:p>
        </w:tc>
        <w:tc>
          <w:tcPr>
            <w:tcBorders>
              <w:left w:val="single" w:color="auto" w:sz="4" w:space="0"/>
              <w:right w:val="single" w:color="auto" w:sz="4" w:space="0"/>
            </w:tcBorders>
            <w:tcW w:w="820" w:type="pct"/>
            <w:vAlign w:val="center"/>
            <w:textDirection w:val="lrTb"/>
            <w:noWrap w:val="false"/>
          </w:tcPr>
          <w:p>
            <w:pPr>
              <w:pStyle w:val="1027"/>
              <w:jc w:val="center"/>
              <w:spacing w:line="360" w:lineRule="auto"/>
              <w:rPr>
                <w:rFonts w:ascii="宋体" w:hAnsi="宋体"/>
                <w:b/>
                <w:sz w:val="22"/>
                <w:szCs w:val="22"/>
              </w:rPr>
            </w:pPr>
            <w:r>
              <w:rPr>
                <w:rFonts w:ascii="宋体" w:hAnsi="宋体"/>
                <w:b/>
                <w:sz w:val="22"/>
                <w:szCs w:val="22"/>
              </w:rPr>
            </w:r>
            <w:r/>
          </w:p>
        </w:tc>
        <w:tc>
          <w:tcPr>
            <w:gridSpan w:val="2"/>
            <w:tcBorders>
              <w:left w:val="single" w:color="auto" w:sz="4" w:space="0"/>
              <w:right w:val="single" w:color="auto" w:sz="4" w:space="0"/>
            </w:tcBorders>
            <w:tcW w:w="1625" w:type="pct"/>
            <w:vAlign w:val="center"/>
            <w:textDirection w:val="lrTb"/>
            <w:noWrap w:val="false"/>
          </w:tcPr>
          <w:p>
            <w:pPr>
              <w:pStyle w:val="1027"/>
              <w:jc w:val="center"/>
              <w:spacing w:line="360" w:lineRule="auto"/>
              <w:rPr>
                <w:rFonts w:ascii="宋体" w:hAnsi="宋体"/>
                <w:b/>
                <w:sz w:val="22"/>
                <w:szCs w:val="22"/>
              </w:rPr>
            </w:pPr>
            <w:r>
              <w:rPr>
                <w:rFonts w:ascii="宋体" w:hAnsi="宋体"/>
                <w:b/>
                <w:sz w:val="22"/>
                <w:szCs w:val="22"/>
              </w:rPr>
            </w:r>
            <w:r/>
          </w:p>
        </w:tc>
        <w:tc>
          <w:tcPr>
            <w:tcBorders>
              <w:right w:val="single" w:color="auto" w:sz="4" w:space="0"/>
            </w:tcBorders>
            <w:tcW w:w="894" w:type="pct"/>
            <w:vAlign w:val="center"/>
            <w:textDirection w:val="lrTb"/>
            <w:noWrap w:val="false"/>
          </w:tcPr>
          <w:p>
            <w:pPr>
              <w:pStyle w:val="1027"/>
              <w:jc w:val="center"/>
              <w:spacing w:line="360" w:lineRule="auto"/>
              <w:rPr>
                <w:rFonts w:ascii="宋体" w:hAnsi="宋体"/>
                <w:b/>
                <w:sz w:val="22"/>
                <w:szCs w:val="22"/>
              </w:rPr>
            </w:pPr>
            <w:r>
              <w:rPr>
                <w:rFonts w:ascii="宋体" w:hAnsi="宋体"/>
                <w:b/>
                <w:sz w:val="22"/>
                <w:szCs w:val="22"/>
              </w:rPr>
            </w:r>
            <w:r/>
          </w:p>
        </w:tc>
        <w:tc>
          <w:tcPr>
            <w:tcBorders>
              <w:left w:val="single" w:color="auto" w:sz="4" w:space="0"/>
              <w:right w:val="single" w:color="auto" w:sz="4" w:space="0"/>
            </w:tcBorders>
            <w:tcW w:w="796" w:type="pct"/>
            <w:vAlign w:val="center"/>
            <w:textDirection w:val="lrTb"/>
            <w:noWrap w:val="false"/>
          </w:tcPr>
          <w:p>
            <w:pPr>
              <w:pStyle w:val="1027"/>
              <w:jc w:val="center"/>
              <w:spacing w:line="360" w:lineRule="auto"/>
              <w:rPr>
                <w:rFonts w:ascii="宋体" w:hAnsi="宋体"/>
                <w:b/>
                <w:sz w:val="22"/>
                <w:szCs w:val="22"/>
              </w:rPr>
            </w:pPr>
            <w:r>
              <w:rPr>
                <w:rFonts w:ascii="宋体" w:hAnsi="宋体"/>
                <w:b/>
                <w:sz w:val="22"/>
                <w:szCs w:val="22"/>
              </w:rPr>
            </w:r>
            <w:r/>
          </w:p>
        </w:tc>
        <w:tc>
          <w:tcPr>
            <w:tcBorders>
              <w:left w:val="single" w:color="auto" w:sz="4" w:space="0"/>
            </w:tcBorders>
            <w:tcW w:w="586" w:type="pct"/>
            <w:vAlign w:val="center"/>
            <w:textDirection w:val="lrTb"/>
            <w:noWrap w:val="false"/>
          </w:tcPr>
          <w:p>
            <w:pPr>
              <w:pStyle w:val="1027"/>
              <w:jc w:val="center"/>
              <w:spacing w:line="360" w:lineRule="auto"/>
              <w:rPr>
                <w:rFonts w:ascii="宋体" w:hAnsi="宋体"/>
                <w:b/>
                <w:sz w:val="22"/>
                <w:szCs w:val="22"/>
              </w:rPr>
            </w:pPr>
            <w:r>
              <w:rPr>
                <w:rFonts w:ascii="宋体" w:hAnsi="宋体"/>
                <w:b/>
                <w:sz w:val="22"/>
                <w:szCs w:val="22"/>
              </w:rPr>
            </w:r>
            <w:r/>
          </w:p>
        </w:tc>
      </w:tr>
      <w:tr>
        <w:trPr>
          <w:trHeight w:val="594"/>
        </w:trPr>
        <w:tc>
          <w:tcPr>
            <w:tcBorders>
              <w:right w:val="single" w:color="auto" w:sz="4" w:space="0"/>
            </w:tcBorders>
            <w:tcW w:w="277" w:type="pct"/>
            <w:vAlign w:val="center"/>
            <w:textDirection w:val="lrTb"/>
            <w:noWrap w:val="false"/>
          </w:tcPr>
          <w:p>
            <w:pPr>
              <w:pStyle w:val="1027"/>
              <w:jc w:val="center"/>
              <w:spacing w:line="360" w:lineRule="auto"/>
              <w:rPr>
                <w:rFonts w:ascii="宋体" w:hAnsi="宋体"/>
                <w:b/>
                <w:sz w:val="22"/>
                <w:szCs w:val="22"/>
              </w:rPr>
            </w:pPr>
            <w:r>
              <w:rPr>
                <w:rFonts w:hint="eastAsia" w:ascii="宋体" w:hAnsi="宋体"/>
                <w:b/>
                <w:sz w:val="22"/>
                <w:szCs w:val="22"/>
              </w:rPr>
              <w:t xml:space="preserve">2</w:t>
            </w:r>
            <w:r/>
          </w:p>
        </w:tc>
        <w:tc>
          <w:tcPr>
            <w:tcBorders>
              <w:left w:val="single" w:color="auto" w:sz="4" w:space="0"/>
              <w:right w:val="single" w:color="auto" w:sz="4" w:space="0"/>
            </w:tcBorders>
            <w:tcW w:w="820" w:type="pct"/>
            <w:vAlign w:val="center"/>
            <w:textDirection w:val="lrTb"/>
            <w:noWrap w:val="false"/>
          </w:tcPr>
          <w:p>
            <w:pPr>
              <w:pStyle w:val="1027"/>
              <w:jc w:val="center"/>
              <w:spacing w:line="360" w:lineRule="auto"/>
              <w:rPr>
                <w:rFonts w:ascii="宋体" w:hAnsi="宋体"/>
                <w:b/>
                <w:sz w:val="22"/>
                <w:szCs w:val="22"/>
              </w:rPr>
            </w:pPr>
            <w:r>
              <w:rPr>
                <w:rFonts w:ascii="宋体" w:hAnsi="宋体"/>
                <w:b/>
                <w:sz w:val="22"/>
                <w:szCs w:val="22"/>
              </w:rPr>
            </w:r>
            <w:r/>
          </w:p>
        </w:tc>
        <w:tc>
          <w:tcPr>
            <w:gridSpan w:val="2"/>
            <w:tcBorders>
              <w:left w:val="single" w:color="auto" w:sz="4" w:space="0"/>
              <w:right w:val="single" w:color="auto" w:sz="4" w:space="0"/>
            </w:tcBorders>
            <w:tcW w:w="1625" w:type="pct"/>
            <w:vAlign w:val="center"/>
            <w:textDirection w:val="lrTb"/>
            <w:noWrap w:val="false"/>
          </w:tcPr>
          <w:p>
            <w:pPr>
              <w:pStyle w:val="1027"/>
              <w:jc w:val="center"/>
              <w:spacing w:line="360" w:lineRule="auto"/>
              <w:rPr>
                <w:rFonts w:ascii="宋体" w:hAnsi="宋体"/>
                <w:b/>
                <w:sz w:val="22"/>
                <w:szCs w:val="22"/>
              </w:rPr>
            </w:pPr>
            <w:r>
              <w:rPr>
                <w:rFonts w:ascii="宋体" w:hAnsi="宋体"/>
                <w:b/>
                <w:sz w:val="22"/>
                <w:szCs w:val="22"/>
              </w:rPr>
            </w:r>
            <w:r/>
          </w:p>
        </w:tc>
        <w:tc>
          <w:tcPr>
            <w:tcBorders>
              <w:right w:val="single" w:color="auto" w:sz="4" w:space="0"/>
            </w:tcBorders>
            <w:tcW w:w="894" w:type="pct"/>
            <w:vAlign w:val="center"/>
            <w:textDirection w:val="lrTb"/>
            <w:noWrap w:val="false"/>
          </w:tcPr>
          <w:p>
            <w:pPr>
              <w:pStyle w:val="1027"/>
              <w:jc w:val="center"/>
              <w:spacing w:line="360" w:lineRule="auto"/>
              <w:rPr>
                <w:rFonts w:ascii="宋体" w:hAnsi="宋体"/>
                <w:b/>
                <w:sz w:val="22"/>
                <w:szCs w:val="22"/>
              </w:rPr>
            </w:pPr>
            <w:r>
              <w:rPr>
                <w:rFonts w:ascii="宋体" w:hAnsi="宋体"/>
                <w:b/>
                <w:sz w:val="22"/>
                <w:szCs w:val="22"/>
              </w:rPr>
            </w:r>
            <w:r/>
          </w:p>
        </w:tc>
        <w:tc>
          <w:tcPr>
            <w:tcBorders>
              <w:left w:val="single" w:color="auto" w:sz="4" w:space="0"/>
              <w:right w:val="single" w:color="auto" w:sz="4" w:space="0"/>
            </w:tcBorders>
            <w:tcW w:w="796" w:type="pct"/>
            <w:vAlign w:val="center"/>
            <w:textDirection w:val="lrTb"/>
            <w:noWrap w:val="false"/>
          </w:tcPr>
          <w:p>
            <w:pPr>
              <w:pStyle w:val="1027"/>
              <w:jc w:val="center"/>
              <w:spacing w:line="360" w:lineRule="auto"/>
              <w:rPr>
                <w:rFonts w:ascii="宋体" w:hAnsi="宋体"/>
                <w:b/>
                <w:sz w:val="22"/>
                <w:szCs w:val="22"/>
              </w:rPr>
            </w:pPr>
            <w:r>
              <w:rPr>
                <w:rFonts w:ascii="宋体" w:hAnsi="宋体"/>
                <w:b/>
                <w:sz w:val="22"/>
                <w:szCs w:val="22"/>
              </w:rPr>
            </w:r>
            <w:r/>
          </w:p>
        </w:tc>
        <w:tc>
          <w:tcPr>
            <w:tcBorders>
              <w:left w:val="single" w:color="auto" w:sz="4" w:space="0"/>
            </w:tcBorders>
            <w:tcW w:w="586" w:type="pct"/>
            <w:vAlign w:val="center"/>
            <w:textDirection w:val="lrTb"/>
            <w:noWrap w:val="false"/>
          </w:tcPr>
          <w:p>
            <w:pPr>
              <w:pStyle w:val="1027"/>
              <w:jc w:val="center"/>
              <w:spacing w:line="360" w:lineRule="auto"/>
              <w:rPr>
                <w:rFonts w:ascii="宋体" w:hAnsi="宋体"/>
                <w:b/>
                <w:sz w:val="22"/>
                <w:szCs w:val="22"/>
              </w:rPr>
            </w:pPr>
            <w:r>
              <w:rPr>
                <w:rFonts w:ascii="宋体" w:hAnsi="宋体"/>
                <w:b/>
                <w:sz w:val="22"/>
                <w:szCs w:val="22"/>
              </w:rPr>
            </w:r>
            <w:r/>
          </w:p>
        </w:tc>
      </w:tr>
      <w:tr>
        <w:trPr>
          <w:trHeight w:val="594"/>
        </w:trPr>
        <w:tc>
          <w:tcPr>
            <w:tcBorders>
              <w:right w:val="single" w:color="auto" w:sz="4" w:space="0"/>
            </w:tcBorders>
            <w:tcW w:w="277" w:type="pct"/>
            <w:vAlign w:val="center"/>
            <w:textDirection w:val="lrTb"/>
            <w:noWrap w:val="false"/>
          </w:tcPr>
          <w:p>
            <w:pPr>
              <w:pStyle w:val="1027"/>
              <w:jc w:val="center"/>
              <w:spacing w:line="360" w:lineRule="auto"/>
              <w:rPr>
                <w:rFonts w:hint="eastAsia" w:ascii="宋体" w:hAnsi="宋体"/>
                <w:b/>
                <w:sz w:val="22"/>
                <w:szCs w:val="22"/>
              </w:rPr>
            </w:pPr>
            <w:r>
              <w:rPr>
                <w:rFonts w:hint="eastAsia" w:ascii="宋体" w:hAnsi="宋体"/>
                <w:b/>
                <w:sz w:val="22"/>
                <w:szCs w:val="22"/>
              </w:rPr>
              <w:t xml:space="preserve">3</w:t>
            </w:r>
            <w:r/>
          </w:p>
        </w:tc>
        <w:tc>
          <w:tcPr>
            <w:tcBorders>
              <w:left w:val="single" w:color="auto" w:sz="4" w:space="0"/>
              <w:right w:val="single" w:color="auto" w:sz="4" w:space="0"/>
            </w:tcBorders>
            <w:tcW w:w="820" w:type="pct"/>
            <w:vAlign w:val="center"/>
            <w:textDirection w:val="lrTb"/>
            <w:noWrap w:val="false"/>
          </w:tcPr>
          <w:p>
            <w:pPr>
              <w:pStyle w:val="1027"/>
              <w:jc w:val="center"/>
              <w:spacing w:line="360" w:lineRule="auto"/>
              <w:rPr>
                <w:rFonts w:ascii="宋体" w:hAnsi="宋体"/>
                <w:b/>
                <w:sz w:val="22"/>
                <w:szCs w:val="22"/>
              </w:rPr>
            </w:pPr>
            <w:r>
              <w:rPr>
                <w:rFonts w:ascii="宋体" w:hAnsi="宋体"/>
                <w:b/>
                <w:sz w:val="22"/>
                <w:szCs w:val="22"/>
              </w:rPr>
            </w:r>
            <w:r/>
          </w:p>
        </w:tc>
        <w:tc>
          <w:tcPr>
            <w:gridSpan w:val="2"/>
            <w:tcBorders>
              <w:left w:val="single" w:color="auto" w:sz="4" w:space="0"/>
              <w:right w:val="single" w:color="auto" w:sz="4" w:space="0"/>
            </w:tcBorders>
            <w:tcW w:w="1625" w:type="pct"/>
            <w:vAlign w:val="center"/>
            <w:textDirection w:val="lrTb"/>
            <w:noWrap w:val="false"/>
          </w:tcPr>
          <w:p>
            <w:pPr>
              <w:pStyle w:val="1027"/>
              <w:jc w:val="center"/>
              <w:spacing w:line="360" w:lineRule="auto"/>
              <w:rPr>
                <w:rFonts w:ascii="宋体" w:hAnsi="宋体"/>
                <w:b/>
                <w:sz w:val="22"/>
                <w:szCs w:val="22"/>
              </w:rPr>
            </w:pPr>
            <w:r>
              <w:rPr>
                <w:rFonts w:ascii="宋体" w:hAnsi="宋体"/>
                <w:b/>
                <w:sz w:val="22"/>
                <w:szCs w:val="22"/>
              </w:rPr>
            </w:r>
            <w:r/>
          </w:p>
        </w:tc>
        <w:tc>
          <w:tcPr>
            <w:tcBorders>
              <w:right w:val="single" w:color="auto" w:sz="4" w:space="0"/>
            </w:tcBorders>
            <w:tcW w:w="894" w:type="pct"/>
            <w:vAlign w:val="center"/>
            <w:textDirection w:val="lrTb"/>
            <w:noWrap w:val="false"/>
          </w:tcPr>
          <w:p>
            <w:pPr>
              <w:pStyle w:val="1027"/>
              <w:jc w:val="center"/>
              <w:spacing w:line="360" w:lineRule="auto"/>
              <w:rPr>
                <w:rFonts w:ascii="宋体" w:hAnsi="宋体"/>
                <w:b/>
                <w:sz w:val="22"/>
                <w:szCs w:val="22"/>
              </w:rPr>
            </w:pPr>
            <w:r>
              <w:rPr>
                <w:rFonts w:ascii="宋体" w:hAnsi="宋体"/>
                <w:b/>
                <w:sz w:val="22"/>
                <w:szCs w:val="22"/>
              </w:rPr>
            </w:r>
            <w:r/>
          </w:p>
        </w:tc>
        <w:tc>
          <w:tcPr>
            <w:tcBorders>
              <w:left w:val="single" w:color="auto" w:sz="4" w:space="0"/>
              <w:right w:val="single" w:color="auto" w:sz="4" w:space="0"/>
            </w:tcBorders>
            <w:tcW w:w="796" w:type="pct"/>
            <w:vAlign w:val="center"/>
            <w:textDirection w:val="lrTb"/>
            <w:noWrap w:val="false"/>
          </w:tcPr>
          <w:p>
            <w:pPr>
              <w:pStyle w:val="1027"/>
              <w:jc w:val="center"/>
              <w:spacing w:line="360" w:lineRule="auto"/>
              <w:rPr>
                <w:rFonts w:ascii="宋体" w:hAnsi="宋体"/>
                <w:b/>
                <w:sz w:val="22"/>
                <w:szCs w:val="22"/>
              </w:rPr>
            </w:pPr>
            <w:r>
              <w:rPr>
                <w:rFonts w:ascii="宋体" w:hAnsi="宋体"/>
                <w:b/>
                <w:sz w:val="22"/>
                <w:szCs w:val="22"/>
              </w:rPr>
            </w:r>
            <w:r/>
          </w:p>
        </w:tc>
        <w:tc>
          <w:tcPr>
            <w:tcBorders>
              <w:left w:val="single" w:color="auto" w:sz="4" w:space="0"/>
            </w:tcBorders>
            <w:tcW w:w="586" w:type="pct"/>
            <w:vAlign w:val="center"/>
            <w:textDirection w:val="lrTb"/>
            <w:noWrap w:val="false"/>
          </w:tcPr>
          <w:p>
            <w:pPr>
              <w:pStyle w:val="1027"/>
              <w:jc w:val="center"/>
              <w:spacing w:line="360" w:lineRule="auto"/>
              <w:rPr>
                <w:rFonts w:ascii="宋体" w:hAnsi="宋体"/>
                <w:b/>
                <w:sz w:val="22"/>
                <w:szCs w:val="22"/>
              </w:rPr>
            </w:pPr>
            <w:r>
              <w:rPr>
                <w:rFonts w:ascii="宋体" w:hAnsi="宋体"/>
                <w:b/>
                <w:sz w:val="22"/>
                <w:szCs w:val="22"/>
              </w:rPr>
            </w:r>
            <w:r/>
          </w:p>
        </w:tc>
      </w:tr>
      <w:tr>
        <w:trPr>
          <w:trHeight w:val="594"/>
        </w:trPr>
        <w:tc>
          <w:tcPr>
            <w:tcBorders>
              <w:right w:val="single" w:color="auto" w:sz="4" w:space="0"/>
            </w:tcBorders>
            <w:tcW w:w="277" w:type="pct"/>
            <w:vAlign w:val="center"/>
            <w:textDirection w:val="lrTb"/>
            <w:noWrap w:val="false"/>
          </w:tcPr>
          <w:p>
            <w:pPr>
              <w:pStyle w:val="1027"/>
              <w:jc w:val="center"/>
              <w:spacing w:line="360" w:lineRule="auto"/>
              <w:rPr>
                <w:rFonts w:hint="eastAsia" w:ascii="宋体" w:hAnsi="宋体"/>
                <w:b/>
                <w:sz w:val="22"/>
                <w:szCs w:val="22"/>
              </w:rPr>
            </w:pPr>
            <w:r>
              <w:rPr>
                <w:rFonts w:hint="eastAsia" w:ascii="宋体" w:hAnsi="宋体"/>
                <w:b/>
                <w:sz w:val="22"/>
                <w:szCs w:val="22"/>
              </w:rPr>
              <w:t xml:space="preserve">4</w:t>
            </w:r>
            <w:r/>
          </w:p>
        </w:tc>
        <w:tc>
          <w:tcPr>
            <w:tcBorders>
              <w:left w:val="single" w:color="auto" w:sz="4" w:space="0"/>
              <w:right w:val="single" w:color="auto" w:sz="4" w:space="0"/>
            </w:tcBorders>
            <w:tcW w:w="820" w:type="pct"/>
            <w:vAlign w:val="center"/>
            <w:textDirection w:val="lrTb"/>
            <w:noWrap w:val="false"/>
          </w:tcPr>
          <w:p>
            <w:pPr>
              <w:pStyle w:val="1027"/>
              <w:jc w:val="center"/>
              <w:spacing w:line="360" w:lineRule="auto"/>
              <w:rPr>
                <w:rFonts w:ascii="宋体" w:hAnsi="宋体"/>
                <w:b/>
                <w:sz w:val="22"/>
                <w:szCs w:val="22"/>
              </w:rPr>
            </w:pPr>
            <w:r>
              <w:rPr>
                <w:rFonts w:ascii="宋体" w:hAnsi="宋体"/>
                <w:b/>
                <w:sz w:val="22"/>
                <w:szCs w:val="22"/>
              </w:rPr>
            </w:r>
            <w:r/>
          </w:p>
        </w:tc>
        <w:tc>
          <w:tcPr>
            <w:gridSpan w:val="2"/>
            <w:tcBorders>
              <w:left w:val="single" w:color="auto" w:sz="4" w:space="0"/>
              <w:right w:val="single" w:color="auto" w:sz="4" w:space="0"/>
            </w:tcBorders>
            <w:tcW w:w="1625" w:type="pct"/>
            <w:vAlign w:val="center"/>
            <w:textDirection w:val="lrTb"/>
            <w:noWrap w:val="false"/>
          </w:tcPr>
          <w:p>
            <w:pPr>
              <w:pStyle w:val="1027"/>
              <w:jc w:val="center"/>
              <w:spacing w:line="360" w:lineRule="auto"/>
              <w:rPr>
                <w:rFonts w:ascii="宋体" w:hAnsi="宋体"/>
                <w:b/>
                <w:sz w:val="22"/>
                <w:szCs w:val="22"/>
              </w:rPr>
            </w:pPr>
            <w:r>
              <w:rPr>
                <w:rFonts w:ascii="宋体" w:hAnsi="宋体"/>
                <w:b/>
                <w:sz w:val="22"/>
                <w:szCs w:val="22"/>
              </w:rPr>
            </w:r>
            <w:r/>
          </w:p>
        </w:tc>
        <w:tc>
          <w:tcPr>
            <w:tcBorders>
              <w:right w:val="single" w:color="auto" w:sz="4" w:space="0"/>
            </w:tcBorders>
            <w:tcW w:w="894" w:type="pct"/>
            <w:vAlign w:val="center"/>
            <w:textDirection w:val="lrTb"/>
            <w:noWrap w:val="false"/>
          </w:tcPr>
          <w:p>
            <w:pPr>
              <w:pStyle w:val="1027"/>
              <w:jc w:val="center"/>
              <w:spacing w:line="360" w:lineRule="auto"/>
              <w:rPr>
                <w:rFonts w:ascii="宋体" w:hAnsi="宋体"/>
                <w:b/>
                <w:sz w:val="22"/>
                <w:szCs w:val="22"/>
              </w:rPr>
            </w:pPr>
            <w:r>
              <w:rPr>
                <w:rFonts w:ascii="宋体" w:hAnsi="宋体"/>
                <w:b/>
                <w:sz w:val="22"/>
                <w:szCs w:val="22"/>
              </w:rPr>
            </w:r>
            <w:r/>
          </w:p>
        </w:tc>
        <w:tc>
          <w:tcPr>
            <w:tcBorders>
              <w:left w:val="single" w:color="auto" w:sz="4" w:space="0"/>
              <w:right w:val="single" w:color="auto" w:sz="4" w:space="0"/>
            </w:tcBorders>
            <w:tcW w:w="796" w:type="pct"/>
            <w:vAlign w:val="center"/>
            <w:textDirection w:val="lrTb"/>
            <w:noWrap w:val="false"/>
          </w:tcPr>
          <w:p>
            <w:pPr>
              <w:pStyle w:val="1027"/>
              <w:jc w:val="center"/>
              <w:spacing w:line="360" w:lineRule="auto"/>
              <w:rPr>
                <w:rFonts w:ascii="宋体" w:hAnsi="宋体"/>
                <w:b/>
                <w:sz w:val="22"/>
                <w:szCs w:val="22"/>
              </w:rPr>
            </w:pPr>
            <w:r>
              <w:rPr>
                <w:rFonts w:ascii="宋体" w:hAnsi="宋体"/>
                <w:b/>
                <w:sz w:val="22"/>
                <w:szCs w:val="22"/>
              </w:rPr>
            </w:r>
            <w:r/>
          </w:p>
        </w:tc>
        <w:tc>
          <w:tcPr>
            <w:tcBorders>
              <w:left w:val="single" w:color="auto" w:sz="4" w:space="0"/>
            </w:tcBorders>
            <w:tcW w:w="586" w:type="pct"/>
            <w:vAlign w:val="center"/>
            <w:textDirection w:val="lrTb"/>
            <w:noWrap w:val="false"/>
          </w:tcPr>
          <w:p>
            <w:pPr>
              <w:pStyle w:val="1027"/>
              <w:jc w:val="center"/>
              <w:spacing w:line="360" w:lineRule="auto"/>
              <w:rPr>
                <w:rFonts w:ascii="宋体" w:hAnsi="宋体"/>
                <w:b/>
                <w:sz w:val="22"/>
                <w:szCs w:val="22"/>
              </w:rPr>
            </w:pPr>
            <w:r>
              <w:rPr>
                <w:rFonts w:ascii="宋体" w:hAnsi="宋体"/>
                <w:b/>
                <w:sz w:val="22"/>
                <w:szCs w:val="22"/>
              </w:rPr>
            </w:r>
            <w:r/>
          </w:p>
        </w:tc>
      </w:tr>
      <w:tr>
        <w:trPr>
          <w:trHeight w:val="594"/>
        </w:trPr>
        <w:tc>
          <w:tcPr>
            <w:tcBorders>
              <w:right w:val="single" w:color="auto" w:sz="4" w:space="0"/>
            </w:tcBorders>
            <w:tcW w:w="277" w:type="pct"/>
            <w:vAlign w:val="center"/>
            <w:textDirection w:val="lrTb"/>
            <w:noWrap w:val="false"/>
          </w:tcPr>
          <w:p>
            <w:pPr>
              <w:pStyle w:val="1027"/>
              <w:jc w:val="center"/>
              <w:spacing w:line="360" w:lineRule="auto"/>
              <w:rPr>
                <w:rFonts w:hint="eastAsia" w:ascii="宋体" w:hAnsi="宋体"/>
                <w:b/>
                <w:sz w:val="22"/>
                <w:szCs w:val="22"/>
              </w:rPr>
            </w:pPr>
            <w:r>
              <w:rPr>
                <w:rFonts w:hint="eastAsia" w:ascii="宋体" w:hAnsi="宋体"/>
                <w:b/>
                <w:sz w:val="22"/>
                <w:szCs w:val="22"/>
              </w:rPr>
              <w:t xml:space="preserve">5</w:t>
            </w:r>
            <w:r/>
          </w:p>
        </w:tc>
        <w:tc>
          <w:tcPr>
            <w:tcBorders>
              <w:left w:val="single" w:color="auto" w:sz="4" w:space="0"/>
              <w:right w:val="single" w:color="auto" w:sz="4" w:space="0"/>
            </w:tcBorders>
            <w:tcW w:w="820" w:type="pct"/>
            <w:vAlign w:val="center"/>
            <w:textDirection w:val="lrTb"/>
            <w:noWrap w:val="false"/>
          </w:tcPr>
          <w:p>
            <w:pPr>
              <w:pStyle w:val="1027"/>
              <w:jc w:val="center"/>
              <w:spacing w:line="360" w:lineRule="auto"/>
              <w:rPr>
                <w:rFonts w:ascii="宋体" w:hAnsi="宋体"/>
                <w:b/>
                <w:sz w:val="22"/>
                <w:szCs w:val="22"/>
              </w:rPr>
            </w:pPr>
            <w:r>
              <w:rPr>
                <w:rFonts w:ascii="宋体" w:hAnsi="宋体"/>
                <w:b/>
                <w:sz w:val="22"/>
                <w:szCs w:val="22"/>
              </w:rPr>
            </w:r>
            <w:r/>
          </w:p>
        </w:tc>
        <w:tc>
          <w:tcPr>
            <w:gridSpan w:val="2"/>
            <w:tcBorders>
              <w:left w:val="single" w:color="auto" w:sz="4" w:space="0"/>
              <w:right w:val="single" w:color="auto" w:sz="4" w:space="0"/>
            </w:tcBorders>
            <w:tcW w:w="1625" w:type="pct"/>
            <w:vAlign w:val="center"/>
            <w:textDirection w:val="lrTb"/>
            <w:noWrap w:val="false"/>
          </w:tcPr>
          <w:p>
            <w:pPr>
              <w:pStyle w:val="1027"/>
              <w:jc w:val="center"/>
              <w:spacing w:line="360" w:lineRule="auto"/>
              <w:rPr>
                <w:rFonts w:ascii="宋体" w:hAnsi="宋体"/>
                <w:b/>
                <w:sz w:val="22"/>
                <w:szCs w:val="22"/>
              </w:rPr>
            </w:pPr>
            <w:r>
              <w:rPr>
                <w:rFonts w:ascii="宋体" w:hAnsi="宋体"/>
                <w:b/>
                <w:sz w:val="22"/>
                <w:szCs w:val="22"/>
              </w:rPr>
            </w:r>
            <w:r/>
          </w:p>
        </w:tc>
        <w:tc>
          <w:tcPr>
            <w:tcBorders>
              <w:right w:val="single" w:color="auto" w:sz="4" w:space="0"/>
            </w:tcBorders>
            <w:tcW w:w="894" w:type="pct"/>
            <w:vAlign w:val="center"/>
            <w:textDirection w:val="lrTb"/>
            <w:noWrap w:val="false"/>
          </w:tcPr>
          <w:p>
            <w:pPr>
              <w:pStyle w:val="1027"/>
              <w:jc w:val="center"/>
              <w:spacing w:line="360" w:lineRule="auto"/>
              <w:rPr>
                <w:rFonts w:ascii="宋体" w:hAnsi="宋体"/>
                <w:b/>
                <w:sz w:val="22"/>
                <w:szCs w:val="22"/>
              </w:rPr>
            </w:pPr>
            <w:r>
              <w:rPr>
                <w:rFonts w:ascii="宋体" w:hAnsi="宋体"/>
                <w:b/>
                <w:sz w:val="22"/>
                <w:szCs w:val="22"/>
              </w:rPr>
            </w:r>
            <w:r/>
          </w:p>
        </w:tc>
        <w:tc>
          <w:tcPr>
            <w:tcBorders>
              <w:left w:val="single" w:color="auto" w:sz="4" w:space="0"/>
              <w:right w:val="single" w:color="auto" w:sz="4" w:space="0"/>
            </w:tcBorders>
            <w:tcW w:w="796" w:type="pct"/>
            <w:vAlign w:val="center"/>
            <w:textDirection w:val="lrTb"/>
            <w:noWrap w:val="false"/>
          </w:tcPr>
          <w:p>
            <w:pPr>
              <w:pStyle w:val="1027"/>
              <w:jc w:val="center"/>
              <w:spacing w:line="360" w:lineRule="auto"/>
              <w:rPr>
                <w:rFonts w:ascii="宋体" w:hAnsi="宋体"/>
                <w:b/>
                <w:sz w:val="22"/>
                <w:szCs w:val="22"/>
              </w:rPr>
            </w:pPr>
            <w:r>
              <w:rPr>
                <w:rFonts w:ascii="宋体" w:hAnsi="宋体"/>
                <w:b/>
                <w:sz w:val="22"/>
                <w:szCs w:val="22"/>
              </w:rPr>
            </w:r>
            <w:r/>
          </w:p>
        </w:tc>
        <w:tc>
          <w:tcPr>
            <w:tcBorders>
              <w:left w:val="single" w:color="auto" w:sz="4" w:space="0"/>
            </w:tcBorders>
            <w:tcW w:w="586" w:type="pct"/>
            <w:vAlign w:val="center"/>
            <w:textDirection w:val="lrTb"/>
            <w:noWrap w:val="false"/>
          </w:tcPr>
          <w:p>
            <w:pPr>
              <w:pStyle w:val="1027"/>
              <w:jc w:val="center"/>
              <w:spacing w:line="360" w:lineRule="auto"/>
              <w:rPr>
                <w:rFonts w:ascii="宋体" w:hAnsi="宋体"/>
                <w:b/>
                <w:sz w:val="22"/>
                <w:szCs w:val="22"/>
              </w:rPr>
            </w:pPr>
            <w:r>
              <w:rPr>
                <w:rFonts w:ascii="宋体" w:hAnsi="宋体"/>
                <w:b/>
                <w:sz w:val="22"/>
                <w:szCs w:val="22"/>
              </w:rPr>
            </w:r>
            <w:r/>
          </w:p>
        </w:tc>
      </w:tr>
      <w:tr>
        <w:trPr>
          <w:trHeight w:val="594"/>
        </w:trPr>
        <w:tc>
          <w:tcPr>
            <w:tcBorders>
              <w:right w:val="single" w:color="auto" w:sz="4" w:space="0"/>
            </w:tcBorders>
            <w:tcW w:w="277" w:type="pct"/>
            <w:vAlign w:val="center"/>
            <w:textDirection w:val="lrTb"/>
            <w:noWrap w:val="false"/>
          </w:tcPr>
          <w:p>
            <w:pPr>
              <w:pStyle w:val="1027"/>
              <w:jc w:val="center"/>
              <w:spacing w:line="360" w:lineRule="auto"/>
              <w:rPr>
                <w:rFonts w:hint="eastAsia" w:ascii="宋体" w:hAnsi="宋体"/>
                <w:b/>
                <w:sz w:val="22"/>
                <w:szCs w:val="22"/>
              </w:rPr>
            </w:pPr>
            <w:r>
              <w:rPr>
                <w:rFonts w:hint="eastAsia" w:ascii="宋体" w:hAnsi="宋体"/>
                <w:b/>
                <w:sz w:val="22"/>
                <w:szCs w:val="22"/>
              </w:rPr>
              <w:t xml:space="preserve">6</w:t>
            </w:r>
            <w:r/>
          </w:p>
        </w:tc>
        <w:tc>
          <w:tcPr>
            <w:tcBorders>
              <w:left w:val="single" w:color="auto" w:sz="4" w:space="0"/>
              <w:right w:val="single" w:color="auto" w:sz="4" w:space="0"/>
            </w:tcBorders>
            <w:tcW w:w="820" w:type="pct"/>
            <w:vAlign w:val="center"/>
            <w:textDirection w:val="lrTb"/>
            <w:noWrap w:val="false"/>
          </w:tcPr>
          <w:p>
            <w:pPr>
              <w:pStyle w:val="1027"/>
              <w:jc w:val="center"/>
              <w:spacing w:line="360" w:lineRule="auto"/>
              <w:rPr>
                <w:rFonts w:ascii="宋体" w:hAnsi="宋体"/>
                <w:b/>
                <w:sz w:val="22"/>
                <w:szCs w:val="22"/>
              </w:rPr>
            </w:pPr>
            <w:r>
              <w:rPr>
                <w:rFonts w:ascii="宋体" w:hAnsi="宋体"/>
                <w:b/>
                <w:sz w:val="22"/>
                <w:szCs w:val="22"/>
              </w:rPr>
            </w:r>
            <w:r/>
          </w:p>
        </w:tc>
        <w:tc>
          <w:tcPr>
            <w:gridSpan w:val="2"/>
            <w:tcBorders>
              <w:left w:val="single" w:color="auto" w:sz="4" w:space="0"/>
              <w:right w:val="single" w:color="auto" w:sz="4" w:space="0"/>
            </w:tcBorders>
            <w:tcW w:w="1625" w:type="pct"/>
            <w:vAlign w:val="center"/>
            <w:textDirection w:val="lrTb"/>
            <w:noWrap w:val="false"/>
          </w:tcPr>
          <w:p>
            <w:pPr>
              <w:pStyle w:val="1027"/>
              <w:jc w:val="center"/>
              <w:spacing w:line="360" w:lineRule="auto"/>
              <w:rPr>
                <w:rFonts w:ascii="宋体" w:hAnsi="宋体"/>
                <w:b/>
                <w:sz w:val="22"/>
                <w:szCs w:val="22"/>
              </w:rPr>
            </w:pPr>
            <w:r>
              <w:rPr>
                <w:rFonts w:ascii="宋体" w:hAnsi="宋体"/>
                <w:b/>
                <w:sz w:val="22"/>
                <w:szCs w:val="22"/>
              </w:rPr>
            </w:r>
            <w:r/>
          </w:p>
        </w:tc>
        <w:tc>
          <w:tcPr>
            <w:tcBorders>
              <w:right w:val="single" w:color="auto" w:sz="4" w:space="0"/>
            </w:tcBorders>
            <w:tcW w:w="894" w:type="pct"/>
            <w:vAlign w:val="center"/>
            <w:textDirection w:val="lrTb"/>
            <w:noWrap w:val="false"/>
          </w:tcPr>
          <w:p>
            <w:pPr>
              <w:pStyle w:val="1027"/>
              <w:jc w:val="center"/>
              <w:spacing w:line="360" w:lineRule="auto"/>
              <w:rPr>
                <w:rFonts w:ascii="宋体" w:hAnsi="宋体"/>
                <w:b/>
                <w:sz w:val="22"/>
                <w:szCs w:val="22"/>
              </w:rPr>
            </w:pPr>
            <w:r>
              <w:rPr>
                <w:rFonts w:ascii="宋体" w:hAnsi="宋体"/>
                <w:b/>
                <w:sz w:val="22"/>
                <w:szCs w:val="22"/>
              </w:rPr>
            </w:r>
            <w:r/>
          </w:p>
        </w:tc>
        <w:tc>
          <w:tcPr>
            <w:tcBorders>
              <w:left w:val="single" w:color="auto" w:sz="4" w:space="0"/>
              <w:right w:val="single" w:color="auto" w:sz="4" w:space="0"/>
            </w:tcBorders>
            <w:tcW w:w="796" w:type="pct"/>
            <w:vAlign w:val="center"/>
            <w:textDirection w:val="lrTb"/>
            <w:noWrap w:val="false"/>
          </w:tcPr>
          <w:p>
            <w:pPr>
              <w:pStyle w:val="1027"/>
              <w:jc w:val="center"/>
              <w:spacing w:line="360" w:lineRule="auto"/>
              <w:rPr>
                <w:rFonts w:ascii="宋体" w:hAnsi="宋体"/>
                <w:b/>
                <w:sz w:val="22"/>
                <w:szCs w:val="22"/>
              </w:rPr>
            </w:pPr>
            <w:r>
              <w:rPr>
                <w:rFonts w:ascii="宋体" w:hAnsi="宋体"/>
                <w:b/>
                <w:sz w:val="22"/>
                <w:szCs w:val="22"/>
              </w:rPr>
            </w:r>
            <w:r/>
          </w:p>
        </w:tc>
        <w:tc>
          <w:tcPr>
            <w:tcBorders>
              <w:left w:val="single" w:color="auto" w:sz="4" w:space="0"/>
            </w:tcBorders>
            <w:tcW w:w="586" w:type="pct"/>
            <w:vAlign w:val="center"/>
            <w:textDirection w:val="lrTb"/>
            <w:noWrap w:val="false"/>
          </w:tcPr>
          <w:p>
            <w:pPr>
              <w:pStyle w:val="1027"/>
              <w:jc w:val="center"/>
              <w:spacing w:line="360" w:lineRule="auto"/>
              <w:rPr>
                <w:rFonts w:ascii="宋体" w:hAnsi="宋体"/>
                <w:b/>
                <w:sz w:val="22"/>
                <w:szCs w:val="22"/>
              </w:rPr>
            </w:pPr>
            <w:r>
              <w:rPr>
                <w:rFonts w:ascii="宋体" w:hAnsi="宋体"/>
                <w:b/>
                <w:sz w:val="22"/>
                <w:szCs w:val="22"/>
              </w:rPr>
            </w:r>
            <w:r/>
          </w:p>
        </w:tc>
      </w:tr>
      <w:tr>
        <w:trPr>
          <w:trHeight w:val="594"/>
        </w:trPr>
        <w:tc>
          <w:tcPr>
            <w:tcBorders>
              <w:right w:val="single" w:color="auto" w:sz="4" w:space="0"/>
            </w:tcBorders>
            <w:tcW w:w="277" w:type="pct"/>
            <w:vAlign w:val="center"/>
            <w:textDirection w:val="lrTb"/>
            <w:noWrap w:val="false"/>
          </w:tcPr>
          <w:p>
            <w:pPr>
              <w:pStyle w:val="1027"/>
              <w:jc w:val="center"/>
              <w:spacing w:line="360" w:lineRule="auto"/>
              <w:rPr>
                <w:rFonts w:hint="eastAsia" w:ascii="宋体" w:hAnsi="宋体"/>
                <w:b/>
                <w:sz w:val="22"/>
                <w:szCs w:val="22"/>
              </w:rPr>
            </w:pPr>
            <w:r>
              <w:rPr>
                <w:rFonts w:hint="eastAsia" w:ascii="宋体" w:hAnsi="宋体"/>
                <w:b/>
                <w:sz w:val="22"/>
                <w:szCs w:val="22"/>
              </w:rPr>
              <w:t xml:space="preserve">7</w:t>
            </w:r>
            <w:r/>
          </w:p>
        </w:tc>
        <w:tc>
          <w:tcPr>
            <w:tcBorders>
              <w:left w:val="single" w:color="auto" w:sz="4" w:space="0"/>
              <w:right w:val="single" w:color="auto" w:sz="4" w:space="0"/>
            </w:tcBorders>
            <w:tcW w:w="820" w:type="pct"/>
            <w:vAlign w:val="center"/>
            <w:textDirection w:val="lrTb"/>
            <w:noWrap w:val="false"/>
          </w:tcPr>
          <w:p>
            <w:pPr>
              <w:pStyle w:val="1027"/>
              <w:jc w:val="center"/>
              <w:spacing w:line="360" w:lineRule="auto"/>
              <w:rPr>
                <w:rFonts w:ascii="宋体" w:hAnsi="宋体"/>
                <w:b/>
                <w:sz w:val="22"/>
                <w:szCs w:val="22"/>
              </w:rPr>
            </w:pPr>
            <w:r>
              <w:rPr>
                <w:rFonts w:ascii="宋体" w:hAnsi="宋体"/>
                <w:b/>
                <w:sz w:val="22"/>
                <w:szCs w:val="22"/>
              </w:rPr>
            </w:r>
            <w:r/>
          </w:p>
        </w:tc>
        <w:tc>
          <w:tcPr>
            <w:gridSpan w:val="2"/>
            <w:tcBorders>
              <w:left w:val="single" w:color="auto" w:sz="4" w:space="0"/>
              <w:right w:val="single" w:color="auto" w:sz="4" w:space="0"/>
            </w:tcBorders>
            <w:tcW w:w="1625" w:type="pct"/>
            <w:vAlign w:val="center"/>
            <w:textDirection w:val="lrTb"/>
            <w:noWrap w:val="false"/>
          </w:tcPr>
          <w:p>
            <w:pPr>
              <w:pStyle w:val="1027"/>
              <w:jc w:val="center"/>
              <w:spacing w:line="360" w:lineRule="auto"/>
              <w:rPr>
                <w:rFonts w:ascii="宋体" w:hAnsi="宋体"/>
                <w:b/>
                <w:sz w:val="22"/>
                <w:szCs w:val="22"/>
              </w:rPr>
            </w:pPr>
            <w:r>
              <w:rPr>
                <w:rFonts w:ascii="宋体" w:hAnsi="宋体"/>
                <w:b/>
                <w:sz w:val="22"/>
                <w:szCs w:val="22"/>
              </w:rPr>
            </w:r>
            <w:r/>
          </w:p>
        </w:tc>
        <w:tc>
          <w:tcPr>
            <w:tcBorders>
              <w:right w:val="single" w:color="auto" w:sz="4" w:space="0"/>
            </w:tcBorders>
            <w:tcW w:w="894" w:type="pct"/>
            <w:vAlign w:val="center"/>
            <w:textDirection w:val="lrTb"/>
            <w:noWrap w:val="false"/>
          </w:tcPr>
          <w:p>
            <w:pPr>
              <w:pStyle w:val="1027"/>
              <w:jc w:val="center"/>
              <w:spacing w:line="360" w:lineRule="auto"/>
              <w:rPr>
                <w:rFonts w:ascii="宋体" w:hAnsi="宋体"/>
                <w:b/>
                <w:sz w:val="22"/>
                <w:szCs w:val="22"/>
              </w:rPr>
            </w:pPr>
            <w:r>
              <w:rPr>
                <w:rFonts w:ascii="宋体" w:hAnsi="宋体"/>
                <w:b/>
                <w:sz w:val="22"/>
                <w:szCs w:val="22"/>
              </w:rPr>
            </w:r>
            <w:r/>
          </w:p>
        </w:tc>
        <w:tc>
          <w:tcPr>
            <w:tcBorders>
              <w:left w:val="single" w:color="auto" w:sz="4" w:space="0"/>
              <w:right w:val="single" w:color="auto" w:sz="4" w:space="0"/>
            </w:tcBorders>
            <w:tcW w:w="796" w:type="pct"/>
            <w:vAlign w:val="center"/>
            <w:textDirection w:val="lrTb"/>
            <w:noWrap w:val="false"/>
          </w:tcPr>
          <w:p>
            <w:pPr>
              <w:pStyle w:val="1027"/>
              <w:jc w:val="center"/>
              <w:spacing w:line="360" w:lineRule="auto"/>
              <w:rPr>
                <w:rFonts w:ascii="宋体" w:hAnsi="宋体"/>
                <w:b/>
                <w:sz w:val="22"/>
                <w:szCs w:val="22"/>
              </w:rPr>
            </w:pPr>
            <w:r>
              <w:rPr>
                <w:rFonts w:ascii="宋体" w:hAnsi="宋体"/>
                <w:b/>
                <w:sz w:val="22"/>
                <w:szCs w:val="22"/>
              </w:rPr>
            </w:r>
            <w:r/>
          </w:p>
        </w:tc>
        <w:tc>
          <w:tcPr>
            <w:tcBorders>
              <w:left w:val="single" w:color="auto" w:sz="4" w:space="0"/>
            </w:tcBorders>
            <w:tcW w:w="586" w:type="pct"/>
            <w:vAlign w:val="center"/>
            <w:textDirection w:val="lrTb"/>
            <w:noWrap w:val="false"/>
          </w:tcPr>
          <w:p>
            <w:pPr>
              <w:pStyle w:val="1027"/>
              <w:jc w:val="center"/>
              <w:spacing w:line="360" w:lineRule="auto"/>
              <w:rPr>
                <w:rFonts w:ascii="宋体" w:hAnsi="宋体"/>
                <w:b/>
                <w:sz w:val="22"/>
                <w:szCs w:val="22"/>
              </w:rPr>
            </w:pPr>
            <w:r>
              <w:rPr>
                <w:rFonts w:ascii="宋体" w:hAnsi="宋体"/>
                <w:b/>
                <w:sz w:val="22"/>
                <w:szCs w:val="22"/>
              </w:rPr>
            </w:r>
            <w:r/>
          </w:p>
        </w:tc>
      </w:tr>
      <w:tr>
        <w:trPr>
          <w:trHeight w:val="594"/>
        </w:trPr>
        <w:tc>
          <w:tcPr>
            <w:tcBorders>
              <w:right w:val="single" w:color="auto" w:sz="4" w:space="0"/>
            </w:tcBorders>
            <w:tcW w:w="277" w:type="pct"/>
            <w:vAlign w:val="center"/>
            <w:textDirection w:val="lrTb"/>
            <w:noWrap w:val="false"/>
          </w:tcPr>
          <w:p>
            <w:pPr>
              <w:pStyle w:val="1027"/>
              <w:jc w:val="center"/>
              <w:spacing w:line="360" w:lineRule="auto"/>
              <w:rPr>
                <w:rFonts w:hint="eastAsia" w:ascii="宋体" w:hAnsi="宋体"/>
                <w:b/>
                <w:sz w:val="22"/>
                <w:szCs w:val="22"/>
              </w:rPr>
            </w:pPr>
            <w:r>
              <w:rPr>
                <w:rFonts w:hint="eastAsia" w:ascii="宋体" w:hAnsi="宋体"/>
                <w:b/>
                <w:sz w:val="22"/>
                <w:szCs w:val="22"/>
              </w:rPr>
            </w:r>
            <w:r/>
          </w:p>
        </w:tc>
        <w:tc>
          <w:tcPr>
            <w:tcBorders>
              <w:left w:val="single" w:color="auto" w:sz="4" w:space="0"/>
              <w:right w:val="single" w:color="auto" w:sz="4" w:space="0"/>
            </w:tcBorders>
            <w:tcW w:w="820" w:type="pct"/>
            <w:vAlign w:val="center"/>
            <w:textDirection w:val="lrTb"/>
            <w:noWrap w:val="false"/>
          </w:tcPr>
          <w:p>
            <w:pPr>
              <w:pStyle w:val="1027"/>
              <w:jc w:val="center"/>
              <w:spacing w:line="360" w:lineRule="auto"/>
              <w:rPr>
                <w:rFonts w:ascii="宋体" w:hAnsi="宋体"/>
                <w:b/>
                <w:sz w:val="22"/>
                <w:szCs w:val="22"/>
              </w:rPr>
            </w:pPr>
            <w:r>
              <w:rPr>
                <w:rFonts w:ascii="宋体" w:hAnsi="宋体"/>
                <w:b/>
                <w:sz w:val="22"/>
                <w:szCs w:val="22"/>
              </w:rPr>
            </w:r>
            <w:r/>
          </w:p>
        </w:tc>
        <w:tc>
          <w:tcPr>
            <w:gridSpan w:val="2"/>
            <w:tcBorders>
              <w:left w:val="single" w:color="auto" w:sz="4" w:space="0"/>
              <w:right w:val="single" w:color="auto" w:sz="4" w:space="0"/>
            </w:tcBorders>
            <w:tcW w:w="1625" w:type="pct"/>
            <w:vAlign w:val="center"/>
            <w:textDirection w:val="lrTb"/>
            <w:noWrap w:val="false"/>
          </w:tcPr>
          <w:p>
            <w:pPr>
              <w:pStyle w:val="1027"/>
              <w:jc w:val="center"/>
              <w:spacing w:line="360" w:lineRule="auto"/>
              <w:rPr>
                <w:rFonts w:ascii="宋体" w:hAnsi="宋体"/>
                <w:b/>
                <w:sz w:val="22"/>
                <w:szCs w:val="22"/>
              </w:rPr>
            </w:pPr>
            <w:r>
              <w:rPr>
                <w:rFonts w:ascii="宋体" w:hAnsi="宋体"/>
                <w:b/>
                <w:sz w:val="22"/>
                <w:szCs w:val="22"/>
              </w:rPr>
            </w:r>
            <w:r/>
          </w:p>
        </w:tc>
        <w:tc>
          <w:tcPr>
            <w:tcBorders>
              <w:right w:val="single" w:color="auto" w:sz="4" w:space="0"/>
            </w:tcBorders>
            <w:tcW w:w="894" w:type="pct"/>
            <w:vAlign w:val="center"/>
            <w:textDirection w:val="lrTb"/>
            <w:noWrap w:val="false"/>
          </w:tcPr>
          <w:p>
            <w:pPr>
              <w:pStyle w:val="1027"/>
              <w:jc w:val="center"/>
              <w:spacing w:line="360" w:lineRule="auto"/>
              <w:rPr>
                <w:rFonts w:ascii="宋体" w:hAnsi="宋体"/>
                <w:b/>
                <w:sz w:val="22"/>
                <w:szCs w:val="22"/>
              </w:rPr>
            </w:pPr>
            <w:r>
              <w:rPr>
                <w:rFonts w:ascii="宋体" w:hAnsi="宋体"/>
                <w:b/>
                <w:sz w:val="22"/>
                <w:szCs w:val="22"/>
              </w:rPr>
            </w:r>
            <w:r/>
          </w:p>
        </w:tc>
        <w:tc>
          <w:tcPr>
            <w:tcBorders>
              <w:left w:val="single" w:color="auto" w:sz="4" w:space="0"/>
              <w:right w:val="single" w:color="auto" w:sz="4" w:space="0"/>
            </w:tcBorders>
            <w:tcW w:w="796" w:type="pct"/>
            <w:vAlign w:val="center"/>
            <w:textDirection w:val="lrTb"/>
            <w:noWrap w:val="false"/>
          </w:tcPr>
          <w:p>
            <w:pPr>
              <w:pStyle w:val="1027"/>
              <w:jc w:val="center"/>
              <w:spacing w:line="360" w:lineRule="auto"/>
              <w:rPr>
                <w:rFonts w:ascii="宋体" w:hAnsi="宋体"/>
                <w:b/>
                <w:sz w:val="22"/>
                <w:szCs w:val="22"/>
              </w:rPr>
            </w:pPr>
            <w:r>
              <w:rPr>
                <w:rFonts w:ascii="宋体" w:hAnsi="宋体"/>
                <w:b/>
                <w:sz w:val="22"/>
                <w:szCs w:val="22"/>
              </w:rPr>
            </w:r>
            <w:r/>
          </w:p>
        </w:tc>
        <w:tc>
          <w:tcPr>
            <w:tcBorders>
              <w:left w:val="single" w:color="auto" w:sz="4" w:space="0"/>
            </w:tcBorders>
            <w:tcW w:w="586" w:type="pct"/>
            <w:vAlign w:val="center"/>
            <w:textDirection w:val="lrTb"/>
            <w:noWrap w:val="false"/>
          </w:tcPr>
          <w:p>
            <w:pPr>
              <w:pStyle w:val="1027"/>
              <w:jc w:val="center"/>
              <w:spacing w:line="360" w:lineRule="auto"/>
              <w:rPr>
                <w:rFonts w:ascii="宋体" w:hAnsi="宋体"/>
                <w:b/>
                <w:sz w:val="22"/>
                <w:szCs w:val="22"/>
              </w:rPr>
            </w:pPr>
            <w:r>
              <w:rPr>
                <w:rFonts w:ascii="宋体" w:hAnsi="宋体"/>
                <w:b/>
                <w:sz w:val="22"/>
                <w:szCs w:val="22"/>
              </w:rPr>
            </w:r>
            <w:r/>
          </w:p>
        </w:tc>
      </w:tr>
      <w:tr>
        <w:trPr>
          <w:trHeight w:val="594"/>
        </w:trPr>
        <w:tc>
          <w:tcPr>
            <w:gridSpan w:val="7"/>
            <w:tcW w:w="5000" w:type="pct"/>
            <w:vAlign w:val="center"/>
            <w:textDirection w:val="lrTb"/>
            <w:noWrap w:val="false"/>
          </w:tcPr>
          <w:p>
            <w:pPr>
              <w:pStyle w:val="1027"/>
              <w:jc w:val="center"/>
              <w:spacing w:line="360" w:lineRule="auto"/>
              <w:rPr>
                <w:rFonts w:ascii="宋体" w:hAnsi="宋体"/>
                <w:b/>
                <w:sz w:val="22"/>
                <w:szCs w:val="22"/>
              </w:rPr>
            </w:pPr>
            <w:r>
              <w:rPr>
                <w:rFonts w:ascii="宋体" w:hAnsi="宋体"/>
                <w:b/>
                <w:sz w:val="22"/>
                <w:szCs w:val="22"/>
              </w:rPr>
              <w:t xml:space="preserve">服务</w:t>
            </w:r>
            <w:r>
              <w:rPr>
                <w:rFonts w:hint="eastAsia" w:ascii="宋体" w:hAnsi="宋体"/>
                <w:b/>
                <w:sz w:val="22"/>
                <w:szCs w:val="22"/>
              </w:rPr>
              <w:t xml:space="preserve">部分小计：     元</w:t>
            </w:r>
            <w:r/>
          </w:p>
        </w:tc>
      </w:tr>
      <w:tr>
        <w:trPr/>
        <w:tc>
          <w:tcPr>
            <w:gridSpan w:val="3"/>
            <w:tcW w:w="2195" w:type="pct"/>
            <w:vAlign w:val="top"/>
            <w:textDirection w:val="lrTb"/>
            <w:noWrap w:val="false"/>
          </w:tcPr>
          <w:p>
            <w:pPr>
              <w:pStyle w:val="1027"/>
              <w:spacing w:line="360" w:lineRule="auto"/>
              <w:rPr>
                <w:rFonts w:ascii="宋体" w:hAnsi="宋体"/>
                <w:b/>
                <w:sz w:val="22"/>
                <w:szCs w:val="22"/>
              </w:rPr>
            </w:pPr>
            <w:r>
              <w:rPr>
                <w:rFonts w:hint="eastAsia" w:ascii="宋体" w:hAnsi="宋体"/>
                <w:b/>
                <w:sz w:val="22"/>
                <w:szCs w:val="22"/>
              </w:rPr>
              <w:t xml:space="preserve">其它相关费用(培训、税费等与项目相关的一切费用)</w:t>
            </w:r>
            <w:r/>
          </w:p>
        </w:tc>
        <w:tc>
          <w:tcPr>
            <w:gridSpan w:val="4"/>
            <w:tcW w:w="2804" w:type="pct"/>
            <w:vAlign w:val="top"/>
            <w:textDirection w:val="lrTb"/>
            <w:noWrap w:val="false"/>
          </w:tcPr>
          <w:p>
            <w:pPr>
              <w:pStyle w:val="1027"/>
              <w:jc w:val="center"/>
              <w:spacing w:line="360" w:lineRule="auto"/>
              <w:rPr>
                <w:rFonts w:ascii="宋体" w:hAnsi="宋体"/>
                <w:sz w:val="22"/>
                <w:szCs w:val="22"/>
              </w:rPr>
            </w:pPr>
            <w:r>
              <w:rPr>
                <w:rFonts w:hint="eastAsia" w:ascii="宋体" w:hAnsi="宋体" w:cs="楷体"/>
                <w:b/>
                <w:sz w:val="22"/>
                <w:szCs w:val="22"/>
              </w:rPr>
              <w:t xml:space="preserve">元</w:t>
            </w:r>
            <w:r/>
          </w:p>
        </w:tc>
      </w:tr>
      <w:tr>
        <w:trPr/>
        <w:tc>
          <w:tcPr>
            <w:gridSpan w:val="3"/>
            <w:tcW w:w="2195" w:type="pct"/>
            <w:vAlign w:val="top"/>
            <w:textDirection w:val="lrTb"/>
            <w:noWrap w:val="false"/>
          </w:tcPr>
          <w:p>
            <w:pPr>
              <w:pStyle w:val="1027"/>
              <w:spacing w:line="360" w:lineRule="auto"/>
              <w:rPr>
                <w:rFonts w:ascii="宋体" w:hAnsi="宋体"/>
                <w:b/>
                <w:sz w:val="22"/>
                <w:szCs w:val="22"/>
              </w:rPr>
            </w:pPr>
            <w:r>
              <w:rPr>
                <w:rFonts w:hint="eastAsia" w:ascii="宋体" w:hAnsi="宋体"/>
                <w:b/>
                <w:sz w:val="22"/>
                <w:szCs w:val="22"/>
              </w:rPr>
              <w:t xml:space="preserve">项目总报价</w:t>
            </w:r>
            <w:r/>
          </w:p>
        </w:tc>
        <w:tc>
          <w:tcPr>
            <w:gridSpan w:val="4"/>
            <w:tcW w:w="2804" w:type="pct"/>
            <w:vAlign w:val="top"/>
            <w:textDirection w:val="lrTb"/>
            <w:noWrap w:val="false"/>
          </w:tcPr>
          <w:p>
            <w:pPr>
              <w:pStyle w:val="1027"/>
              <w:jc w:val="center"/>
              <w:spacing w:line="360" w:lineRule="auto"/>
              <w:rPr>
                <w:rFonts w:ascii="宋体" w:hAnsi="宋体"/>
                <w:sz w:val="22"/>
                <w:szCs w:val="22"/>
              </w:rPr>
            </w:pPr>
            <w:r>
              <w:rPr>
                <w:rFonts w:hint="eastAsia" w:ascii="宋体" w:hAnsi="宋体" w:cs="楷体"/>
                <w:b/>
                <w:sz w:val="22"/>
                <w:szCs w:val="22"/>
              </w:rPr>
              <w:t xml:space="preserve">元</w:t>
            </w:r>
            <w:r/>
          </w:p>
        </w:tc>
      </w:tr>
    </w:tbl>
    <w:p>
      <w:pPr>
        <w:pStyle w:val="1026"/>
        <w:numPr>
          <w:ilvl w:val="0"/>
          <w:numId w:val="0"/>
        </w:numPr>
        <w:jc w:val="center"/>
        <w:rPr>
          <w:rFonts w:ascii="宋体" w:hAnsi="宋体" w:eastAsia="宋体" w:cs="宋体"/>
          <w:szCs w:val="22"/>
          <w:highlight w:val="green"/>
        </w:rPr>
        <w:outlineLvl w:val="2"/>
      </w:pPr>
      <w:r>
        <w:rPr>
          <w:rFonts w:ascii="宋体" w:hAnsi="宋体" w:eastAsia="宋体" w:cs="宋体"/>
          <w:szCs w:val="22"/>
          <w:highlight w:val="green"/>
        </w:rPr>
      </w:r>
      <w:r/>
    </w:p>
    <w:p>
      <w:pPr>
        <w:pStyle w:val="1027"/>
        <w:keepLines w:val="0"/>
        <w:keepNext w:val="0"/>
        <w:pageBreakBefore w:val="0"/>
        <w:spacing w:line="360" w:lineRule="auto"/>
        <w:rPr>
          <w:rFonts w:hint="eastAsia" w:ascii="宋体" w:hAnsi="宋体"/>
          <w:b/>
          <w:sz w:val="22"/>
        </w:rPr>
      </w:pPr>
      <w:r>
        <w:rPr>
          <w:rFonts w:hint="eastAsia" w:ascii="宋体" w:hAnsi="宋体"/>
          <w:b/>
          <w:sz w:val="22"/>
        </w:rPr>
      </w:r>
      <w:r/>
    </w:p>
    <w:p>
      <w:pPr>
        <w:pStyle w:val="1027"/>
        <w:keepLines w:val="0"/>
        <w:keepNext w:val="0"/>
        <w:pageBreakBefore w:val="0"/>
        <w:spacing w:line="360" w:lineRule="auto"/>
        <w:rPr>
          <w:rFonts w:hint="eastAsia" w:ascii="宋体" w:hAnsi="宋体"/>
          <w:b/>
          <w:sz w:val="22"/>
        </w:rPr>
      </w:pPr>
      <w:r>
        <w:rPr>
          <w:rFonts w:hint="eastAsia" w:ascii="宋体" w:hAnsi="宋体"/>
          <w:b/>
          <w:sz w:val="22"/>
        </w:rPr>
      </w:r>
      <w:r/>
    </w:p>
    <w:p>
      <w:pPr>
        <w:pStyle w:val="1027"/>
        <w:keepLines w:val="0"/>
        <w:keepNext w:val="0"/>
        <w:pageBreakBefore w:val="0"/>
        <w:spacing w:line="360" w:lineRule="auto"/>
        <w:rPr>
          <w:rFonts w:hint="eastAsia" w:ascii="宋体" w:hAnsi="宋体" w:eastAsia="宋体" w:cs="宋体"/>
          <w:b/>
          <w:sz w:val="21"/>
          <w:szCs w:val="21"/>
          <w:u w:val="none"/>
        </w:rPr>
      </w:pPr>
      <w:r>
        <w:rPr>
          <w:rFonts w:hint="eastAsia" w:ascii="宋体" w:hAnsi="宋体"/>
          <w:b/>
          <w:sz w:val="22"/>
        </w:rPr>
        <w:t xml:space="preserve">注：</w:t>
      </w:r>
      <w:r>
        <w:rPr>
          <w:rFonts w:hint="eastAsia" w:ascii="宋体" w:hAnsi="宋体"/>
          <w:b/>
          <w:sz w:val="22"/>
          <w:lang w:val="en-US" w:eastAsia="zh-CN"/>
        </w:rPr>
        <w:t xml:space="preserve">1</w:t>
      </w:r>
      <w:r>
        <w:rPr>
          <w:rFonts w:hint="eastAsia" w:ascii="宋体" w:hAnsi="宋体" w:eastAsia="宋体" w:cs="宋体"/>
          <w:b w:val="0"/>
          <w:bCs/>
          <w:sz w:val="21"/>
          <w:szCs w:val="21"/>
          <w:u w:val="none"/>
          <w:lang w:val="en-US" w:eastAsia="zh-CN"/>
        </w:rPr>
        <w:t xml:space="preserve">.</w:t>
      </w:r>
      <w:r>
        <w:rPr>
          <w:rFonts w:hint="eastAsia" w:ascii="宋体" w:hAnsi="宋体" w:eastAsia="宋体" w:cs="宋体"/>
          <w:b w:val="0"/>
          <w:bCs/>
          <w:sz w:val="21"/>
          <w:szCs w:val="21"/>
          <w:u w:val="none"/>
          <w:lang w:eastAsia="zh-CN"/>
        </w:rPr>
        <w:t xml:space="preserve">本表供</w:t>
      </w:r>
      <w:r>
        <w:rPr>
          <w:rFonts w:hint="eastAsia" w:ascii="宋体" w:hAnsi="宋体" w:eastAsia="宋体" w:cs="宋体"/>
          <w:b/>
          <w:bCs w:val="0"/>
          <w:sz w:val="21"/>
          <w:szCs w:val="21"/>
          <w:u w:val="none"/>
          <w:lang w:eastAsia="zh-CN"/>
        </w:rPr>
        <w:t xml:space="preserve">首次</w:t>
      </w:r>
      <w:r>
        <w:rPr>
          <w:rFonts w:hint="eastAsia" w:ascii="宋体" w:hAnsi="宋体" w:eastAsia="宋体" w:cs="宋体"/>
          <w:b/>
          <w:bCs w:val="0"/>
          <w:i w:val="0"/>
          <w:iCs w:val="0"/>
          <w:sz w:val="21"/>
          <w:szCs w:val="21"/>
          <w:highlight w:val="none"/>
          <w:u w:val="none"/>
          <w:lang w:eastAsia="zh-CN"/>
        </w:rPr>
        <w:t xml:space="preserve">报价</w:t>
      </w:r>
      <w:r>
        <w:rPr>
          <w:rFonts w:hint="eastAsia" w:ascii="宋体" w:hAnsi="宋体" w:eastAsia="宋体" w:cs="宋体"/>
          <w:b/>
          <w:bCs w:val="0"/>
          <w:sz w:val="21"/>
          <w:szCs w:val="21"/>
          <w:highlight w:val="none"/>
          <w:u w:val="none"/>
          <w:lang w:eastAsia="zh-CN"/>
        </w:rPr>
        <w:t xml:space="preserve">时</w:t>
      </w:r>
      <w:r>
        <w:rPr>
          <w:rFonts w:hint="eastAsia" w:ascii="宋体" w:hAnsi="宋体" w:eastAsia="宋体" w:cs="宋体"/>
          <w:b w:val="0"/>
          <w:bCs w:val="0"/>
          <w:sz w:val="21"/>
          <w:szCs w:val="21"/>
          <w:highlight w:val="none"/>
          <w:u w:val="none"/>
          <w:lang w:eastAsia="zh-CN"/>
        </w:rPr>
        <w:t xml:space="preserve">填写</w:t>
      </w:r>
      <w:r>
        <w:rPr>
          <w:rFonts w:hint="eastAsia" w:ascii="宋体" w:hAnsi="宋体" w:eastAsia="宋体" w:cs="宋体"/>
          <w:sz w:val="21"/>
          <w:szCs w:val="21"/>
          <w:highlight w:val="none"/>
          <w:u w:val="none"/>
          <w:lang w:eastAsia="zh-CN"/>
        </w:rPr>
        <w:t xml:space="preserve">。</w:t>
      </w:r>
      <w:r>
        <w:rPr>
          <w:rFonts w:hint="eastAsia" w:ascii="宋体" w:hAnsi="宋体" w:eastAsia="宋体" w:cs="宋体"/>
          <w:b/>
          <w:sz w:val="21"/>
          <w:szCs w:val="21"/>
          <w:u w:val="none"/>
        </w:rPr>
        <w:t xml:space="preserve">投标人应当按照</w:t>
      </w:r>
      <w:r>
        <w:rPr>
          <w:rFonts w:hint="eastAsia" w:ascii="宋体" w:hAnsi="宋体" w:cs="宋体"/>
          <w:b/>
          <w:sz w:val="21"/>
          <w:szCs w:val="21"/>
          <w:u w:val="none"/>
          <w:lang w:eastAsia="zh-CN"/>
        </w:rPr>
        <w:t xml:space="preserve">谈判</w:t>
      </w:r>
      <w:r>
        <w:rPr>
          <w:rFonts w:hint="eastAsia" w:ascii="宋体" w:hAnsi="宋体" w:eastAsia="宋体" w:cs="宋体"/>
          <w:b/>
          <w:sz w:val="21"/>
          <w:szCs w:val="21"/>
          <w:u w:val="none"/>
          <w:lang w:eastAsia="zh-CN"/>
        </w:rPr>
        <w:t xml:space="preserve">文件</w:t>
      </w:r>
      <w:r>
        <w:rPr>
          <w:rFonts w:hint="eastAsia" w:ascii="宋体" w:hAnsi="宋体" w:eastAsia="宋体" w:cs="宋体"/>
          <w:b/>
          <w:sz w:val="21"/>
          <w:szCs w:val="21"/>
          <w:u w:val="none"/>
        </w:rPr>
        <w:t xml:space="preserve">采购需求及相关报价要求填写</w:t>
      </w:r>
      <w:r>
        <w:rPr>
          <w:rFonts w:hint="eastAsia" w:ascii="宋体" w:hAnsi="宋体" w:eastAsia="宋体" w:cs="宋体"/>
          <w:sz w:val="21"/>
          <w:szCs w:val="21"/>
          <w:u w:val="none"/>
        </w:rPr>
        <w:t xml:space="preserve">。</w:t>
      </w:r>
      <w:r/>
    </w:p>
    <w:p>
      <w:pPr>
        <w:pStyle w:val="1027"/>
        <w:ind w:left="-283" w:firstLine="440"/>
        <w:keepLines w:val="0"/>
        <w:keepNext w:val="0"/>
        <w:pageBreakBefore w:val="0"/>
        <w:spacing w:line="360" w:lineRule="auto"/>
        <w:rPr>
          <w:rFonts w:hint="eastAsia" w:ascii="宋体" w:hAnsi="宋体" w:eastAsia="宋体" w:cs="宋体"/>
          <w:sz w:val="21"/>
          <w:szCs w:val="21"/>
          <w:u w:val="none"/>
        </w:rPr>
      </w:pPr>
      <w:r>
        <w:rPr>
          <w:rFonts w:hint="eastAsia" w:ascii="宋体" w:hAnsi="宋体" w:eastAsia="宋体" w:cs="宋体"/>
          <w:sz w:val="21"/>
          <w:szCs w:val="21"/>
          <w:u w:val="none"/>
        </w:rPr>
        <w:t xml:space="preserve">2</w:t>
      </w:r>
      <w:r>
        <w:rPr>
          <w:rFonts w:hint="eastAsia" w:ascii="宋体" w:hAnsi="宋体" w:eastAsia="宋体" w:cs="宋体"/>
          <w:sz w:val="21"/>
          <w:szCs w:val="21"/>
          <w:u w:val="none"/>
          <w:lang w:val="en-US" w:eastAsia="zh-CN"/>
        </w:rPr>
        <w:t xml:space="preserve">.</w:t>
      </w:r>
      <w:r>
        <w:rPr>
          <w:rFonts w:hint="eastAsia" w:ascii="宋体" w:hAnsi="宋体" w:eastAsia="宋体" w:cs="宋体"/>
          <w:sz w:val="21"/>
          <w:szCs w:val="21"/>
          <w:u w:val="none"/>
        </w:rPr>
        <w:t xml:space="preserve">本表中“其它”</w:t>
      </w:r>
      <w:r>
        <w:rPr>
          <w:rFonts w:hint="eastAsia" w:ascii="宋体" w:hAnsi="宋体" w:eastAsia="宋体" w:cs="宋体"/>
          <w:sz w:val="21"/>
          <w:szCs w:val="21"/>
          <w:u w:val="none"/>
          <w:lang w:eastAsia="zh-CN"/>
        </w:rPr>
        <w:t xml:space="preserve">可</w:t>
      </w:r>
      <w:r>
        <w:rPr>
          <w:rFonts w:hint="eastAsia" w:ascii="宋体" w:hAnsi="宋体" w:eastAsia="宋体" w:cs="宋体"/>
          <w:sz w:val="21"/>
          <w:szCs w:val="21"/>
          <w:u w:val="none"/>
        </w:rPr>
        <w:t xml:space="preserve">由投标人根据采购需求及自身经验进行补充填写。项目实施时，除采购人明确提出需要变更增加外，不再增加任何费用，投标人应确保本项目能安全、正常运行并达到采购要求。</w:t>
      </w:r>
      <w:r/>
    </w:p>
    <w:p>
      <w:pPr>
        <w:pStyle w:val="1027"/>
        <w:keepLines w:val="0"/>
        <w:keepNext w:val="0"/>
        <w:pageBreakBefore w:val="0"/>
        <w:spacing w:line="360" w:lineRule="auto"/>
        <w:rPr>
          <w:rFonts w:hint="eastAsia" w:ascii="宋体" w:hAnsi="宋体" w:eastAsia="宋体" w:cs="宋体"/>
          <w:sz w:val="21"/>
          <w:szCs w:val="21"/>
          <w:u w:val="none"/>
        </w:rPr>
      </w:pPr>
      <w:r>
        <w:rPr>
          <w:rFonts w:hint="eastAsia" w:ascii="宋体" w:hAnsi="宋体" w:eastAsia="宋体" w:cs="宋体"/>
          <w:sz w:val="21"/>
          <w:szCs w:val="21"/>
          <w:u w:val="none"/>
          <w:lang w:val="en-US" w:eastAsia="zh-CN"/>
        </w:rPr>
        <w:t xml:space="preserve">3.</w:t>
      </w:r>
      <w:r>
        <w:rPr>
          <w:rFonts w:hint="eastAsia" w:ascii="宋体" w:hAnsi="宋体" w:eastAsia="宋体" w:cs="宋体"/>
          <w:sz w:val="21"/>
          <w:szCs w:val="21"/>
          <w:u w:val="none"/>
        </w:rPr>
        <w:t xml:space="preserve">本表中项目总报价应与</w:t>
      </w:r>
      <w:r>
        <w:rPr>
          <w:rFonts w:hint="eastAsia" w:ascii="宋体" w:hAnsi="宋体" w:cs="宋体"/>
          <w:b/>
          <w:bCs/>
          <w:sz w:val="21"/>
          <w:szCs w:val="21"/>
          <w:u w:val="none"/>
          <w:lang w:eastAsia="zh-CN"/>
        </w:rPr>
        <w:t xml:space="preserve">谈判首次</w:t>
      </w:r>
      <w:r>
        <w:rPr>
          <w:rFonts w:hint="eastAsia" w:ascii="宋体" w:hAnsi="宋体" w:eastAsia="宋体" w:cs="宋体"/>
          <w:b/>
          <w:bCs/>
          <w:sz w:val="21"/>
          <w:szCs w:val="21"/>
          <w:u w:val="none"/>
        </w:rPr>
        <w:t xml:space="preserve">报价</w:t>
      </w:r>
      <w:r>
        <w:rPr>
          <w:rFonts w:hint="eastAsia" w:ascii="宋体" w:hAnsi="宋体" w:cs="宋体"/>
          <w:b/>
          <w:bCs/>
          <w:sz w:val="21"/>
          <w:szCs w:val="21"/>
          <w:u w:val="none"/>
          <w:lang w:eastAsia="zh-CN"/>
        </w:rPr>
        <w:t xml:space="preserve">表</w:t>
      </w:r>
      <w:r>
        <w:rPr>
          <w:rFonts w:hint="eastAsia" w:ascii="宋体" w:hAnsi="宋体" w:eastAsia="宋体" w:cs="宋体"/>
          <w:sz w:val="21"/>
          <w:szCs w:val="21"/>
          <w:u w:val="none"/>
        </w:rPr>
        <w:t xml:space="preserve">保持一致。</w:t>
      </w:r>
      <w:r/>
    </w:p>
    <w:p>
      <w:pPr>
        <w:pStyle w:val="1027"/>
        <w:keepLines w:val="0"/>
        <w:keepNext w:val="0"/>
        <w:pageBreakBefore w:val="0"/>
        <w:spacing w:line="360" w:lineRule="auto"/>
        <w:rPr>
          <w:rFonts w:hint="eastAsia" w:ascii="宋体" w:hAnsi="宋体" w:eastAsia="宋体" w:cs="宋体"/>
          <w:bCs/>
          <w:sz w:val="21"/>
          <w:szCs w:val="21"/>
          <w:u w:val="none"/>
        </w:rPr>
      </w:pPr>
      <w:r>
        <w:rPr>
          <w:rFonts w:hint="eastAsia" w:ascii="宋体" w:hAnsi="宋体" w:eastAsia="宋体" w:cs="宋体"/>
          <w:bCs/>
          <w:sz w:val="21"/>
          <w:szCs w:val="21"/>
          <w:u w:val="none"/>
          <w:lang w:val="en-US" w:eastAsia="zh-CN"/>
        </w:rPr>
        <w:t xml:space="preserve">4.</w:t>
      </w:r>
      <w:r>
        <w:rPr>
          <w:rFonts w:hint="eastAsia" w:ascii="宋体" w:hAnsi="宋体" w:eastAsia="宋体" w:cs="宋体"/>
          <w:bCs/>
          <w:sz w:val="21"/>
          <w:szCs w:val="21"/>
          <w:u w:val="none"/>
        </w:rPr>
        <w:t xml:space="preserve">报价保留至小数点后两位，四舍五入。</w:t>
      </w:r>
      <w:r/>
    </w:p>
    <w:p>
      <w:pPr>
        <w:pStyle w:val="995"/>
        <w:ind w:left="-283" w:firstLine="480"/>
        <w:spacing w:line="360" w:lineRule="auto"/>
        <w:rPr>
          <w:rFonts w:ascii="宋体" w:hAnsi="宋体"/>
          <w:color w:val="000000"/>
          <w:sz w:val="24"/>
          <w:szCs w:val="24"/>
          <w:u w:val="single"/>
        </w:rPr>
      </w:pPr>
      <w:r>
        <w:rPr>
          <w:rFonts w:ascii="宋体" w:hAnsi="宋体"/>
          <w:color w:val="000000"/>
          <w:sz w:val="24"/>
          <w:szCs w:val="24"/>
          <w:u w:val="single"/>
        </w:rPr>
      </w:r>
      <w:r/>
    </w:p>
    <w:p>
      <w:pPr>
        <w:pStyle w:val="995"/>
        <w:rPr>
          <w:rFonts w:ascii="宋体" w:hAnsi="宋体"/>
          <w:sz w:val="24"/>
          <w:szCs w:val="24"/>
        </w:rPr>
      </w:pPr>
      <w:r>
        <w:rPr>
          <w:rFonts w:ascii="宋体" w:hAnsi="宋体"/>
          <w:sz w:val="24"/>
          <w:szCs w:val="24"/>
        </w:rPr>
        <w:t xml:space="preserve"> </w:t>
      </w:r>
      <w:r/>
    </w:p>
    <w:p>
      <w:pPr>
        <w:pStyle w:val="992"/>
        <w:jc w:val="center"/>
        <w:rPr>
          <w:rFonts w:ascii="宋体" w:hAnsi="宋体" w:eastAsia="宋体"/>
        </w:rPr>
        <w:outlineLvl w:val="2"/>
      </w:pPr>
      <w:r>
        <w:rPr>
          <w:rFonts w:ascii="宋体" w:hAnsi="宋体" w:eastAsia="宋体"/>
        </w:rPr>
      </w:r>
      <w:r/>
    </w:p>
    <w:p>
      <w:pPr>
        <w:pStyle w:val="992"/>
        <w:jc w:val="center"/>
        <w:rPr>
          <w:rFonts w:ascii="宋体" w:hAnsi="宋体" w:eastAsia="宋体"/>
        </w:rPr>
        <w:outlineLvl w:val="2"/>
      </w:pPr>
      <w:r>
        <w:rPr>
          <w:rFonts w:ascii="宋体" w:hAnsi="宋体" w:eastAsia="宋体"/>
        </w:rPr>
      </w:r>
      <w:r/>
    </w:p>
    <w:p>
      <w:pPr>
        <w:pStyle w:val="992"/>
        <w:jc w:val="center"/>
        <w:rPr>
          <w:rFonts w:ascii="宋体" w:hAnsi="宋体" w:eastAsia="宋体"/>
        </w:rPr>
        <w:outlineLvl w:val="2"/>
      </w:pPr>
      <w:r>
        <w:rPr>
          <w:rFonts w:ascii="宋体" w:hAnsi="宋体" w:eastAsia="宋体"/>
        </w:rPr>
      </w:r>
      <w:r/>
    </w:p>
    <w:p>
      <w:pPr>
        <w:pStyle w:val="992"/>
        <w:jc w:val="center"/>
        <w:rPr>
          <w:rFonts w:ascii="宋体" w:hAnsi="宋体" w:eastAsia="宋体"/>
        </w:rPr>
        <w:outlineLvl w:val="2"/>
      </w:pPr>
      <w:r>
        <w:rPr>
          <w:rFonts w:ascii="宋体" w:hAnsi="宋体" w:eastAsia="宋体"/>
        </w:rPr>
      </w:r>
      <w:r/>
    </w:p>
    <w:p>
      <w:pPr>
        <w:pStyle w:val="992"/>
        <w:jc w:val="center"/>
        <w:rPr>
          <w:rFonts w:ascii="宋体" w:hAnsi="宋体" w:eastAsia="宋体"/>
        </w:rPr>
        <w:outlineLvl w:val="2"/>
      </w:pPr>
      <w:r>
        <w:rPr>
          <w:rFonts w:ascii="宋体" w:hAnsi="宋体" w:eastAsia="宋体"/>
        </w:rPr>
      </w:r>
      <w:r/>
    </w:p>
    <w:p>
      <w:pPr>
        <w:pStyle w:val="971"/>
        <w:jc w:val="center"/>
        <w:spacing w:before="360" w:after="360"/>
      </w:pPr>
      <w:r/>
      <w:bookmarkStart w:id="230" w:name="_Toc195802651"/>
      <w:r>
        <w:rPr>
          <w:rFonts w:ascii="宋体" w:hAnsi="宋体" w:eastAsia="宋体" w:cs="宋体"/>
          <w:sz w:val="28"/>
        </w:rPr>
        <w:t xml:space="preserve">(</w:t>
      </w:r>
      <w:r>
        <w:rPr>
          <w:rFonts w:ascii="宋体" w:hAnsi="宋体" w:eastAsia="宋体" w:cs="宋体"/>
          <w:sz w:val="28"/>
        </w:rPr>
        <w:t xml:space="preserve">三)谈判承诺函</w:t>
      </w:r>
      <w:bookmarkEnd w:id="230"/>
      <w:r/>
      <w:r/>
    </w:p>
    <w:p>
      <w:pPr>
        <w:pStyle w:val="974"/>
      </w:pPr>
      <w:r>
        <w:rPr>
          <w:rFonts w:ascii="宋体" w:hAnsi="宋体" w:eastAsia="宋体" w:cs="宋体"/>
        </w:rPr>
        <w:t xml:space="preserve">﻿ </w:t>
      </w:r>
      <w:r/>
    </w:p>
    <w:p>
      <w:pPr>
        <w:pStyle w:val="974"/>
        <w:jc w:val="center"/>
        <w:spacing w:before="400" w:after="400" w:line="300" w:lineRule="auto"/>
        <w:rPr>
          <w:rFonts w:ascii="宋体" w:hAnsi="宋体" w:eastAsia="宋体" w:cs="黑体"/>
          <w:b/>
          <w:bCs/>
          <w:sz w:val="30"/>
          <w:szCs w:val="30"/>
        </w:rPr>
      </w:pPr>
      <w:r>
        <w:rPr>
          <w:rFonts w:ascii="宋体" w:hAnsi="宋体" w:eastAsia="宋体" w:cs="黑体"/>
          <w:b/>
          <w:bCs/>
          <w:sz w:val="30"/>
          <w:szCs w:val="30"/>
        </w:rPr>
        <w:t xml:space="preserve">谈判承诺函 </w:t>
      </w:r>
      <w:r/>
    </w:p>
    <w:p>
      <w:pPr>
        <w:pStyle w:val="974"/>
        <w:spacing w:before="240" w:after="240"/>
        <w:rPr>
          <w:rFonts w:ascii="宋体" w:hAnsi="宋体" w:eastAsia="宋体" w:cs="宋体"/>
        </w:rPr>
      </w:pPr>
      <w:r>
        <w:rPr>
          <w:rFonts w:ascii="宋体" w:hAnsi="宋体" w:eastAsia="宋体" w:cs="宋体"/>
        </w:rPr>
        <w:t xml:space="preserve">致 </w:t>
      </w:r>
      <w:r>
        <w:rPr>
          <w:rFonts w:hint="eastAsia" w:ascii="宋体" w:hAnsi="宋体" w:eastAsia="宋体" w:cs="宋体"/>
        </w:rPr>
        <w:t xml:space="preserve">     </w:t>
      </w:r>
      <w:r>
        <w:rPr>
          <w:rFonts w:ascii="宋体" w:hAnsi="宋体" w:eastAsia="宋体" w:cs="宋体"/>
        </w:rPr>
        <w:t xml:space="preserve">  ： </w:t>
      </w:r>
      <w:r/>
    </w:p>
    <w:p>
      <w:pPr>
        <w:pStyle w:val="974"/>
        <w:spacing w:before="240" w:after="240"/>
        <w:rPr>
          <w:rFonts w:ascii="宋体" w:hAnsi="宋体" w:eastAsia="宋体" w:cs="宋体"/>
        </w:rPr>
      </w:pPr>
      <w:r>
        <w:rPr>
          <w:rFonts w:ascii="宋体" w:hAnsi="宋体" w:eastAsia="宋体" w:cs="宋体"/>
        </w:rPr>
        <w:t xml:space="preserve">根据贵方关于   </w:t>
      </w:r>
      <w:r>
        <w:rPr>
          <w:rFonts w:hint="eastAsia" w:ascii="宋体" w:hAnsi="宋体" w:eastAsia="宋体" w:cs="宋体"/>
        </w:rPr>
        <w:t xml:space="preserve">   </w:t>
      </w:r>
      <w:r>
        <w:rPr>
          <w:rFonts w:ascii="宋体" w:hAnsi="宋体" w:eastAsia="宋体" w:cs="宋体"/>
        </w:rPr>
        <w:t xml:space="preserve">（项目编号：  </w:t>
      </w:r>
      <w:r>
        <w:rPr>
          <w:rFonts w:hint="eastAsia" w:ascii="宋体" w:hAnsi="宋体" w:eastAsia="宋体" w:cs="宋体"/>
        </w:rPr>
        <w:t xml:space="preserve">  </w:t>
      </w:r>
      <w:r>
        <w:rPr>
          <w:rFonts w:ascii="宋体" w:hAnsi="宋体" w:eastAsia="宋体" w:cs="宋体"/>
        </w:rPr>
        <w:t xml:space="preserve"> ）的谈判邀请，我方已完全理解谈判文件的所有内容。</w:t>
      </w:r>
      <w:r/>
    </w:p>
    <w:p>
      <w:pPr>
        <w:pStyle w:val="974"/>
        <w:spacing w:before="240" w:after="240"/>
        <w:rPr>
          <w:rFonts w:ascii="宋体" w:hAnsi="宋体" w:eastAsia="宋体" w:cs="宋体"/>
        </w:rPr>
      </w:pPr>
      <w:r>
        <w:rPr>
          <w:rFonts w:ascii="宋体" w:hAnsi="宋体" w:eastAsia="宋体" w:cs="宋体"/>
        </w:rPr>
        <w:t xml:space="preserve">据此函，我方兹宣布同意如下：</w:t>
      </w:r>
      <w:r/>
    </w:p>
    <w:p>
      <w:pPr>
        <w:pStyle w:val="974"/>
        <w:spacing w:before="240" w:after="240"/>
        <w:rPr>
          <w:rFonts w:ascii="宋体" w:hAnsi="宋体" w:eastAsia="宋体" w:cs="宋体"/>
        </w:rPr>
      </w:pPr>
      <w:r>
        <w:rPr>
          <w:rFonts w:ascii="宋体" w:hAnsi="宋体" w:eastAsia="宋体" w:cs="宋体"/>
        </w:rPr>
        <w:t xml:space="preserve">1．我方承诺：我方完全具备《政府采购法》第二十二条第一款规定的条件以及本项目谈判文件规定的参加谈判供应商须满足的特定条件。</w:t>
      </w:r>
      <w:r/>
    </w:p>
    <w:p>
      <w:pPr>
        <w:pStyle w:val="974"/>
        <w:spacing w:before="240" w:after="240"/>
        <w:rPr>
          <w:rFonts w:ascii="宋体" w:hAnsi="宋体" w:eastAsia="宋体" w:cs="宋体"/>
        </w:rPr>
      </w:pPr>
      <w:r>
        <w:rPr>
          <w:rFonts w:ascii="宋体" w:hAnsi="宋体" w:eastAsia="宋体" w:cs="宋体"/>
        </w:rPr>
        <w:t xml:space="preserve">2. 我方承诺：参加本次采购活动前三年内，在经营活动中没有重大违法记录。</w:t>
      </w:r>
      <w:r/>
    </w:p>
    <w:p>
      <w:pPr>
        <w:pStyle w:val="974"/>
        <w:spacing w:before="240" w:after="240"/>
        <w:rPr>
          <w:rFonts w:ascii="宋体" w:hAnsi="宋体" w:eastAsia="宋体" w:cs="宋体"/>
        </w:rPr>
      </w:pPr>
      <w:r>
        <w:rPr>
          <w:rFonts w:ascii="宋体" w:hAnsi="宋体" w:eastAsia="宋体" w:cs="宋体"/>
        </w:rPr>
        <w:t xml:space="preserve">3. 我方承诺：我方信用记录中没有被列入失信被执行人、没有被列入重大税收违法案件名单、没有被列入政府采购违法失信行为记录名单。</w:t>
      </w:r>
      <w:r/>
    </w:p>
    <w:p>
      <w:pPr>
        <w:pStyle w:val="974"/>
        <w:spacing w:before="240" w:after="240"/>
        <w:rPr>
          <w:rFonts w:ascii="宋体" w:hAnsi="宋体" w:eastAsia="宋体" w:cs="宋体"/>
        </w:rPr>
      </w:pPr>
      <w:r>
        <w:rPr>
          <w:rFonts w:ascii="宋体" w:hAnsi="宋体" w:eastAsia="宋体" w:cs="宋体"/>
        </w:rPr>
        <w:t xml:space="preserve">4. 我方承诺按谈判文件要求提供的货物（服务）的谈判报价见报价一览表。</w:t>
      </w:r>
      <w:r/>
    </w:p>
    <w:p>
      <w:pPr>
        <w:pStyle w:val="974"/>
        <w:spacing w:before="240" w:after="240"/>
        <w:rPr>
          <w:rFonts w:ascii="宋体" w:hAnsi="宋体" w:eastAsia="宋体" w:cs="宋体"/>
        </w:rPr>
      </w:pPr>
      <w:r>
        <w:rPr>
          <w:rFonts w:ascii="宋体" w:hAnsi="宋体" w:eastAsia="宋体" w:cs="宋体"/>
        </w:rPr>
        <w:t xml:space="preserve">5．我方承诺根据谈判文件的规定，完成合同义务，并承担责任（如有偏离，在响应文件中另作说明）。</w:t>
      </w:r>
      <w:r/>
    </w:p>
    <w:p>
      <w:pPr>
        <w:pStyle w:val="974"/>
        <w:spacing w:before="240" w:after="240"/>
        <w:rPr>
          <w:rFonts w:ascii="宋体" w:hAnsi="宋体" w:eastAsia="宋体" w:cs="宋体"/>
        </w:rPr>
      </w:pPr>
      <w:r>
        <w:rPr>
          <w:rFonts w:ascii="宋体" w:hAnsi="宋体" w:eastAsia="宋体" w:cs="宋体"/>
        </w:rPr>
        <w:t xml:space="preserve">6．我方已详读全部谈判文件，包括谈判文件书面修改通知（如有），我方完全理解并同意放弃对这方面不明及误解的权利。</w:t>
      </w:r>
      <w:r/>
    </w:p>
    <w:p>
      <w:pPr>
        <w:pStyle w:val="974"/>
        <w:spacing w:before="240" w:after="240"/>
        <w:rPr>
          <w:rFonts w:ascii="宋体" w:hAnsi="宋体" w:eastAsia="宋体" w:cs="宋体"/>
        </w:rPr>
      </w:pPr>
      <w:r>
        <w:rPr>
          <w:rFonts w:ascii="宋体" w:hAnsi="宋体" w:eastAsia="宋体" w:cs="宋体"/>
        </w:rPr>
        <w:t xml:space="preserve">7．我方承诺响应文件及所有材料的完整、真实、合法、有效，并对其负责。承诺在谈判期间，如谈判小组对我方提出澄清要求，将及时作出响应，否则自行承担后果。</w:t>
      </w:r>
      <w:r/>
    </w:p>
    <w:p>
      <w:pPr>
        <w:pStyle w:val="974"/>
        <w:spacing w:before="240" w:after="240"/>
        <w:rPr>
          <w:rFonts w:ascii="宋体" w:hAnsi="宋体" w:eastAsia="宋体" w:cs="宋体"/>
        </w:rPr>
      </w:pPr>
      <w:r>
        <w:rPr>
          <w:rFonts w:ascii="宋体" w:hAnsi="宋体" w:eastAsia="宋体" w:cs="宋体"/>
        </w:rPr>
        <w:t xml:space="preserve">8．我方同意从规定的谈判日期起遵循本谈判文件，并在规定的谈判有效期期满之前均具有约束力。</w:t>
      </w:r>
      <w:r/>
    </w:p>
    <w:p>
      <w:pPr>
        <w:pStyle w:val="974"/>
        <w:spacing w:before="240" w:after="240"/>
        <w:rPr>
          <w:rFonts w:ascii="宋体" w:hAnsi="宋体" w:eastAsia="宋体" w:cs="宋体"/>
        </w:rPr>
      </w:pPr>
      <w:r>
        <w:rPr>
          <w:rFonts w:ascii="宋体" w:hAnsi="宋体" w:eastAsia="宋体" w:cs="宋体"/>
        </w:rPr>
        <w:t xml:space="preserve">9． 我方同意向贵方提供贵方可能要求的与本谈判有关的任何证据或资料。</w:t>
      </w:r>
      <w:r/>
    </w:p>
    <w:p>
      <w:pPr>
        <w:pStyle w:val="974"/>
        <w:spacing w:before="240" w:after="240"/>
        <w:rPr>
          <w:rFonts w:ascii="宋体" w:hAnsi="宋体" w:eastAsia="宋体" w:cs="宋体"/>
        </w:rPr>
      </w:pPr>
      <w:r>
        <w:rPr>
          <w:rFonts w:ascii="宋体" w:hAnsi="宋体" w:eastAsia="宋体" w:cs="宋体"/>
        </w:rPr>
        <w:t xml:space="preserve">10. 我方知道如用虚假材料或恶意方式向贵方提出质疑，将承担相应的法律责任。同时承诺：我方如果有上述行为，将无条件承担贵方相关的调查论证费用。</w:t>
      </w:r>
      <w:r/>
    </w:p>
    <w:p>
      <w:pPr>
        <w:pStyle w:val="974"/>
        <w:spacing w:before="240" w:after="240"/>
        <w:rPr>
          <w:rFonts w:ascii="宋体" w:hAnsi="宋体" w:eastAsia="宋体" w:cs="宋体"/>
        </w:rPr>
      </w:pPr>
      <w:r>
        <w:rPr>
          <w:rFonts w:ascii="宋体" w:hAnsi="宋体" w:eastAsia="宋体" w:cs="宋体"/>
        </w:rPr>
        <w:t xml:space="preserve">11．本次响应文件内容与谈判文件内容偏离见谈判偏离表（如果有）。</w:t>
      </w:r>
      <w:r/>
    </w:p>
    <w:p>
      <w:pPr>
        <w:pStyle w:val="974"/>
        <w:spacing w:before="240" w:after="240"/>
        <w:rPr>
          <w:rFonts w:ascii="宋体" w:hAnsi="宋体" w:eastAsia="宋体" w:cs="宋体"/>
        </w:rPr>
      </w:pPr>
      <w:r>
        <w:rPr>
          <w:rFonts w:ascii="宋体" w:hAnsi="宋体" w:eastAsia="宋体" w:cs="宋体"/>
        </w:rPr>
        <w:t xml:space="preserve">12．遵守谈判文件中要求的收费项目和标准。</w:t>
      </w:r>
      <w:r/>
    </w:p>
    <w:p>
      <w:pPr>
        <w:pStyle w:val="974"/>
        <w:spacing w:before="240" w:after="240"/>
        <w:rPr>
          <w:rFonts w:ascii="宋体" w:hAnsi="宋体" w:eastAsia="宋体" w:cs="宋体"/>
        </w:rPr>
      </w:pPr>
      <w:r>
        <w:rPr>
          <w:rFonts w:ascii="宋体" w:hAnsi="宋体" w:eastAsia="宋体" w:cs="宋体"/>
        </w:rPr>
        <w:t xml:space="preserve">13．我方将严格遵守《中华人民共和国政府采购法》，若存在违法违规行为，自愿承担相应的法律后果。</w:t>
      </w:r>
      <w:r/>
    </w:p>
    <w:p>
      <w:pPr>
        <w:pStyle w:val="974"/>
        <w:spacing w:before="240" w:after="240"/>
        <w:rPr>
          <w:rFonts w:ascii="宋体" w:hAnsi="宋体" w:eastAsia="宋体" w:cs="宋体"/>
        </w:rPr>
      </w:pPr>
      <w:r>
        <w:rPr>
          <w:rFonts w:ascii="宋体" w:hAnsi="宋体" w:eastAsia="宋体" w:cs="宋体"/>
        </w:rPr>
        <w:t xml:space="preserve">14．与本谈判有关的一切正式往来通讯请寄： </w:t>
      </w:r>
      <w:r/>
    </w:p>
    <w:p>
      <w:pPr>
        <w:pStyle w:val="974"/>
        <w:spacing w:before="240" w:after="240"/>
        <w:rPr>
          <w:rFonts w:ascii="宋体" w:hAnsi="宋体" w:eastAsia="宋体" w:cs="宋体"/>
        </w:rPr>
      </w:pPr>
      <w:r>
        <w:rPr>
          <w:rFonts w:ascii="宋体" w:hAnsi="宋体" w:eastAsia="宋体" w:cs="宋体"/>
        </w:rPr>
        <w:t xml:space="preserve">地　　址：         电　　话：    </w:t>
      </w:r>
      <w:r/>
    </w:p>
    <w:p>
      <w:pPr>
        <w:pStyle w:val="974"/>
        <w:spacing w:before="240" w:after="240"/>
        <w:rPr>
          <w:rFonts w:ascii="宋体" w:hAnsi="宋体" w:eastAsia="宋体" w:cs="宋体"/>
        </w:rPr>
      </w:pPr>
      <w:r>
        <w:rPr>
          <w:rFonts w:ascii="宋体" w:hAnsi="宋体" w:eastAsia="宋体" w:cs="宋体"/>
        </w:rPr>
        <w:t xml:space="preserve">传　　真：         邮政编码：    </w:t>
      </w:r>
      <w:r/>
    </w:p>
    <w:p>
      <w:pPr>
        <w:pStyle w:val="974"/>
        <w:spacing w:before="240" w:after="240"/>
        <w:rPr>
          <w:rFonts w:ascii="宋体" w:hAnsi="宋体" w:eastAsia="宋体" w:cs="宋体"/>
        </w:rPr>
      </w:pPr>
      <w:r>
        <w:rPr>
          <w:rFonts w:ascii="宋体" w:hAnsi="宋体" w:eastAsia="宋体" w:cs="宋体"/>
        </w:rPr>
        <w:t xml:space="preserve">供应商（公章）：   </w:t>
      </w:r>
      <w:r/>
    </w:p>
    <w:p>
      <w:pPr>
        <w:pStyle w:val="974"/>
        <w:spacing w:before="240" w:after="240"/>
        <w:rPr>
          <w:rFonts w:ascii="宋体" w:hAnsi="宋体" w:eastAsia="宋体" w:cs="宋体"/>
        </w:rPr>
      </w:pPr>
      <w:r>
        <w:rPr>
          <w:rFonts w:ascii="宋体" w:hAnsi="宋体" w:eastAsia="宋体" w:cs="宋体"/>
        </w:rPr>
        <w:t xml:space="preserve">法定代表人</w:t>
      </w:r>
      <w:r>
        <w:rPr>
          <w:rFonts w:hint="eastAsia" w:ascii="宋体" w:hAnsi="宋体" w:eastAsia="宋体" w:cs="宋体"/>
          <w:lang w:eastAsia="zh-CN"/>
        </w:rPr>
        <w:t xml:space="preserve">签字或</w:t>
      </w:r>
      <w:r>
        <w:rPr>
          <w:rFonts w:ascii="宋体" w:hAnsi="宋体" w:eastAsia="宋体" w:cs="宋体"/>
        </w:rPr>
        <w:t xml:space="preserve">签章：   </w:t>
      </w:r>
      <w:r/>
    </w:p>
    <w:p>
      <w:pPr>
        <w:pStyle w:val="974"/>
        <w:spacing w:before="240" w:after="240"/>
        <w:rPr>
          <w:rFonts w:ascii="宋体" w:hAnsi="宋体" w:eastAsia="宋体" w:cs="宋体"/>
        </w:rPr>
      </w:pPr>
      <w:r>
        <w:rPr>
          <w:rFonts w:ascii="宋体" w:hAnsi="宋体" w:eastAsia="宋体" w:cs="宋体"/>
        </w:rPr>
        <w:t xml:space="preserve">日　　期：    </w:t>
      </w:r>
      <w:r/>
    </w:p>
    <w:p>
      <w:pPr>
        <w:pStyle w:val="914"/>
        <w:jc w:val="center"/>
        <w:outlineLvl w:val="2"/>
      </w:pPr>
      <w:r>
        <w:br w:type="page" w:clear="all"/>
      </w:r>
      <w:bookmarkStart w:id="231" w:name="_Toc195802661"/>
      <w:r>
        <w:rPr>
          <w:rFonts w:ascii="宋体" w:hAnsi="宋体" w:cs="宋体"/>
          <w:sz w:val="28"/>
        </w:rPr>
        <w:t xml:space="preserve">(</w:t>
      </w:r>
      <w:r>
        <w:rPr>
          <w:rFonts w:ascii="宋体" w:hAnsi="宋体" w:cs="宋体"/>
          <w:sz w:val="28"/>
        </w:rPr>
        <w:t xml:space="preserve">四)</w:t>
      </w:r>
      <w:r>
        <w:rPr>
          <w:rFonts w:ascii="宋体" w:hAnsi="宋体" w:eastAsia="宋体" w:cs="宋体"/>
          <w:sz w:val="28"/>
        </w:rPr>
        <w:t xml:space="preserve">法定代表人（负责人）身份证明书</w:t>
      </w:r>
      <w:r/>
    </w:p>
    <w:p>
      <w:pPr>
        <w:pStyle w:val="990"/>
      </w:pPr>
      <w:r/>
      <w:r/>
    </w:p>
    <w:p>
      <w:pPr>
        <w:pStyle w:val="990"/>
        <w:ind w:firstLine="560"/>
        <w:spacing w:line="360" w:lineRule="auto"/>
        <w:rPr>
          <w:rFonts w:ascii="宋体" w:hAnsi="宋体"/>
          <w:sz w:val="28"/>
          <w:szCs w:val="28"/>
        </w:rPr>
      </w:pPr>
      <w:r>
        <w:rPr>
          <w:rFonts w:hint="eastAsia" w:ascii="宋体" w:hAnsi="宋体"/>
          <w:sz w:val="28"/>
          <w:szCs w:val="28"/>
        </w:rPr>
        <w:t xml:space="preserve">兹证明</w:t>
      </w:r>
      <w:r>
        <w:rPr>
          <w:rFonts w:hint="eastAsia" w:ascii="宋体" w:hAnsi="宋体"/>
          <w:b/>
          <w:sz w:val="24"/>
          <w:u w:val="single"/>
        </w:rPr>
        <w:t xml:space="preserve">×××（）姓名</w:t>
      </w:r>
      <w:r>
        <w:rPr>
          <w:rFonts w:hint="eastAsia" w:ascii="宋体" w:hAnsi="宋体"/>
          <w:sz w:val="28"/>
          <w:szCs w:val="28"/>
        </w:rPr>
        <w:t xml:space="preserve">同志，性别</w:t>
      </w:r>
      <w:r>
        <w:rPr>
          <w:rFonts w:hint="eastAsia" w:ascii="宋体" w:hAnsi="宋体"/>
          <w:b/>
          <w:sz w:val="24"/>
          <w:u w:val="single"/>
        </w:rPr>
        <w:t xml:space="preserve">×××</w:t>
      </w:r>
      <w:r>
        <w:rPr>
          <w:rFonts w:hint="eastAsia" w:ascii="宋体" w:hAnsi="宋体"/>
          <w:sz w:val="28"/>
          <w:szCs w:val="28"/>
        </w:rPr>
        <w:t xml:space="preserve">，</w:t>
      </w:r>
      <w:r>
        <w:rPr>
          <w:rFonts w:hint="eastAsia" w:ascii="宋体" w:hAnsi="宋体"/>
          <w:sz w:val="28"/>
        </w:rPr>
        <w:t xml:space="preserve">居民身份证号</w:t>
      </w:r>
      <w:r>
        <w:rPr>
          <w:rFonts w:hint="eastAsia" w:ascii="宋体" w:hAnsi="宋体"/>
          <w:b/>
          <w:sz w:val="24"/>
          <w:u w:val="single"/>
        </w:rPr>
        <w:t xml:space="preserve">×××</w:t>
      </w:r>
      <w:r>
        <w:rPr>
          <w:rFonts w:hint="eastAsia" w:ascii="宋体" w:hAnsi="宋体"/>
          <w:sz w:val="28"/>
          <w:szCs w:val="28"/>
        </w:rPr>
        <w:t xml:space="preserve">，在我单位任职务，系我单位主要负责人即法定代表人。</w:t>
      </w:r>
      <w:r/>
    </w:p>
    <w:p>
      <w:pPr>
        <w:pStyle w:val="990"/>
        <w:ind w:firstLine="560"/>
        <w:spacing w:line="360" w:lineRule="auto"/>
        <w:rPr>
          <w:rFonts w:ascii="宋体" w:hAnsi="宋体"/>
          <w:sz w:val="28"/>
          <w:szCs w:val="28"/>
        </w:rPr>
      </w:pPr>
      <w:r>
        <w:rPr>
          <w:rFonts w:ascii="宋体" w:hAnsi="宋体"/>
          <w:sz w:val="28"/>
          <w:szCs w:val="28"/>
        </w:rPr>
      </w:r>
      <w:r/>
    </w:p>
    <w:p>
      <w:pPr>
        <w:pStyle w:val="990"/>
        <w:ind w:firstLine="560"/>
        <w:spacing w:line="360" w:lineRule="auto"/>
        <w:rPr>
          <w:rFonts w:ascii="宋体" w:hAnsi="宋体"/>
          <w:sz w:val="28"/>
          <w:szCs w:val="28"/>
        </w:rPr>
      </w:pPr>
      <w:r>
        <w:rPr>
          <w:rFonts w:hint="eastAsia" w:ascii="宋体" w:hAnsi="宋体"/>
          <w:sz w:val="28"/>
          <w:szCs w:val="28"/>
        </w:rPr>
        <w:t xml:space="preserve">单位地址：</w:t>
      </w:r>
      <w:r/>
    </w:p>
    <w:p>
      <w:pPr>
        <w:pStyle w:val="990"/>
        <w:ind w:firstLine="560"/>
        <w:spacing w:line="360" w:lineRule="auto"/>
        <w:rPr>
          <w:rFonts w:ascii="宋体" w:hAnsi="宋体"/>
          <w:sz w:val="28"/>
          <w:szCs w:val="28"/>
        </w:rPr>
      </w:pPr>
      <w:r>
        <w:rPr>
          <w:rFonts w:ascii="宋体" w:hAnsi="宋体"/>
          <w:sz w:val="28"/>
          <w:szCs w:val="28"/>
        </w:rPr>
      </w:r>
      <w:r/>
    </w:p>
    <w:p>
      <w:pPr>
        <w:pStyle w:val="990"/>
        <w:ind w:firstLine="560"/>
        <w:spacing w:line="360" w:lineRule="auto"/>
        <w:rPr>
          <w:rFonts w:ascii="宋体" w:hAnsi="宋体"/>
          <w:sz w:val="28"/>
          <w:szCs w:val="28"/>
        </w:rPr>
      </w:pPr>
      <w:r>
        <w:rPr>
          <w:rFonts w:hint="eastAsia" w:ascii="宋体" w:hAnsi="宋体"/>
          <w:sz w:val="28"/>
          <w:szCs w:val="28"/>
        </w:rPr>
        <w:t xml:space="preserve">电    话：</w:t>
      </w:r>
      <w:r/>
    </w:p>
    <w:p>
      <w:pPr>
        <w:pStyle w:val="990"/>
        <w:ind w:firstLine="560"/>
        <w:spacing w:line="360" w:lineRule="auto"/>
        <w:rPr>
          <w:rFonts w:ascii="宋体" w:hAnsi="宋体"/>
          <w:sz w:val="28"/>
          <w:szCs w:val="28"/>
        </w:rPr>
      </w:pPr>
      <w:r>
        <w:rPr>
          <w:rFonts w:ascii="宋体" w:hAnsi="宋体"/>
          <w:sz w:val="28"/>
          <w:szCs w:val="28"/>
        </w:rPr>
      </w:r>
      <w:r/>
    </w:p>
    <w:p>
      <w:pPr>
        <w:pStyle w:val="990"/>
        <w:ind w:firstLine="560"/>
        <w:spacing w:line="360" w:lineRule="auto"/>
        <w:rPr>
          <w:rFonts w:ascii="宋体" w:hAnsi="宋体"/>
          <w:sz w:val="28"/>
          <w:szCs w:val="28"/>
        </w:rPr>
      </w:pPr>
      <w:r>
        <w:rPr>
          <w:rFonts w:hint="eastAsia" w:ascii="宋体" w:hAnsi="宋体"/>
          <w:sz w:val="28"/>
          <w:szCs w:val="28"/>
        </w:rPr>
        <w:t xml:space="preserve">单位全称： </w:t>
      </w:r>
      <w:r/>
    </w:p>
    <w:p>
      <w:pPr>
        <w:pStyle w:val="990"/>
        <w:ind w:firstLine="560"/>
        <w:spacing w:line="360" w:lineRule="auto"/>
        <w:rPr>
          <w:rFonts w:ascii="宋体" w:hAnsi="宋体"/>
          <w:sz w:val="28"/>
          <w:szCs w:val="28"/>
        </w:rPr>
      </w:pPr>
      <w:r>
        <w:rPr>
          <w:rFonts w:ascii="宋体" w:hAnsi="宋体"/>
          <w:sz w:val="28"/>
          <w:szCs w:val="28"/>
        </w:rPr>
      </w:r>
      <w:r/>
    </w:p>
    <w:p>
      <w:pPr>
        <w:pStyle w:val="990"/>
        <w:ind w:firstLine="560"/>
        <w:spacing w:line="360" w:lineRule="auto"/>
        <w:rPr>
          <w:rFonts w:ascii="宋体" w:hAnsi="宋体"/>
          <w:sz w:val="28"/>
          <w:szCs w:val="28"/>
        </w:rPr>
      </w:pPr>
      <w:r>
        <w:rPr>
          <w:rFonts w:hint="eastAsia" w:ascii="宋体" w:hAnsi="宋体"/>
          <w:sz w:val="28"/>
          <w:szCs w:val="28"/>
        </w:rPr>
        <w:t xml:space="preserve">公    章： </w:t>
      </w:r>
      <w:r/>
    </w:p>
    <w:p>
      <w:pPr>
        <w:pStyle w:val="990"/>
        <w:ind w:firstLine="560"/>
        <w:spacing w:line="360" w:lineRule="auto"/>
        <w:tabs>
          <w:tab w:val="left" w:pos="7290" w:leader="none"/>
        </w:tabs>
        <w:rPr>
          <w:rFonts w:ascii="宋体" w:hAnsi="宋体"/>
          <w:sz w:val="28"/>
          <w:szCs w:val="28"/>
        </w:rPr>
      </w:pPr>
      <w:r>
        <w:rPr>
          <w:rFonts w:ascii="宋体" w:hAnsi="宋体"/>
          <w:sz w:val="28"/>
          <w:szCs w:val="28"/>
        </w:rPr>
      </w:r>
      <w:r/>
    </w:p>
    <w:p>
      <w:pPr>
        <w:pStyle w:val="990"/>
        <w:ind w:firstLine="560"/>
        <w:jc w:val="right"/>
        <w:spacing w:line="360" w:lineRule="auto"/>
        <w:tabs>
          <w:tab w:val="left" w:pos="7290" w:leader="none"/>
        </w:tabs>
        <w:rPr>
          <w:rFonts w:ascii="宋体" w:hAnsi="宋体"/>
          <w:sz w:val="28"/>
          <w:szCs w:val="28"/>
        </w:rPr>
      </w:pPr>
      <w:r>
        <w:rPr>
          <w:rFonts w:hint="eastAsia" w:ascii="宋体" w:hAnsi="宋体"/>
          <w:sz w:val="28"/>
          <w:szCs w:val="28"/>
        </w:rPr>
        <w:t xml:space="preserve">  年     月    日</w:t>
      </w:r>
      <w:r/>
    </w:p>
    <w:p>
      <w:pPr>
        <w:pStyle w:val="990"/>
        <w:ind w:firstLine="643"/>
        <w:jc w:val="left"/>
        <w:spacing w:line="360" w:lineRule="auto"/>
        <w:rPr>
          <w:rFonts w:ascii="宋体" w:hAnsi="宋体"/>
          <w:b/>
          <w:sz w:val="32"/>
          <w:szCs w:val="32"/>
        </w:rPr>
      </w:pPr>
      <w:r>
        <w:rPr>
          <w:rFonts w:ascii="宋体" w:hAnsi="宋体"/>
          <w:b/>
          <w:sz w:val="32"/>
          <w:szCs w:val="32"/>
        </w:rPr>
      </w:r>
      <w:r/>
    </w:p>
    <w:p>
      <w:pPr>
        <w:pStyle w:val="990"/>
        <w:ind w:firstLine="643"/>
        <w:jc w:val="left"/>
        <w:spacing w:line="360" w:lineRule="auto"/>
        <w:rPr>
          <w:rFonts w:ascii="宋体" w:hAnsi="宋体"/>
          <w:b/>
          <w:sz w:val="32"/>
          <w:szCs w:val="32"/>
        </w:rPr>
      </w:pPr>
      <w:r>
        <w:rPr>
          <w:rFonts w:ascii="宋体" w:hAnsi="宋体"/>
          <w:b/>
          <w:sz w:val="32"/>
          <w:szCs w:val="32"/>
        </w:rPr>
      </w:r>
      <w:r/>
    </w:p>
    <w:p>
      <w:pPr>
        <w:pStyle w:val="990"/>
        <w:ind w:firstLine="643"/>
        <w:jc w:val="left"/>
        <w:spacing w:line="360" w:lineRule="auto"/>
        <w:rPr>
          <w:rFonts w:ascii="宋体" w:hAnsi="宋体"/>
          <w:b/>
          <w:sz w:val="32"/>
          <w:szCs w:val="32"/>
        </w:rPr>
      </w:pPr>
      <w:r>
        <w:rPr>
          <w:rFonts w:hint="eastAsia" w:ascii="宋体" w:hAnsi="宋体"/>
          <w:b/>
          <w:sz w:val="32"/>
          <w:szCs w:val="32"/>
        </w:rPr>
        <w:t xml:space="preserve">附：法定代表人居民身份证扫描件</w:t>
      </w:r>
      <w:r/>
    </w:p>
    <w:p>
      <w:pPr>
        <w:pStyle w:val="990"/>
        <w:ind w:firstLine="560"/>
        <w:spacing w:line="360" w:lineRule="auto"/>
        <w:tabs>
          <w:tab w:val="left" w:pos="7290" w:leader="none"/>
        </w:tabs>
        <w:rPr>
          <w:rFonts w:ascii="宋体" w:hAnsi="宋体"/>
          <w:sz w:val="28"/>
        </w:rPr>
      </w:pPr>
      <w:r>
        <w:rPr>
          <w:rFonts w:hint="eastAsia" w:ascii="宋体" w:hAnsi="宋体"/>
          <w:sz w:val="28"/>
          <w:u w:val="single"/>
        </w:rPr>
        <w:t xml:space="preserve">注：1.“法定代表人”直接参加投标响应活动的仅需填写本身份证明</w:t>
      </w:r>
      <w:r>
        <w:rPr>
          <w:rFonts w:hint="eastAsia" w:ascii="宋体" w:hAnsi="宋体"/>
          <w:sz w:val="28"/>
        </w:rPr>
        <w:t xml:space="preserve">。</w:t>
      </w:r>
      <w:r/>
    </w:p>
    <w:p>
      <w:pPr>
        <w:pStyle w:val="990"/>
        <w:ind w:firstLine="562"/>
        <w:spacing w:line="360" w:lineRule="auto"/>
        <w:tabs>
          <w:tab w:val="left" w:pos="7290" w:leader="none"/>
        </w:tabs>
        <w:rPr>
          <w:rFonts w:ascii="宋体" w:hAnsi="宋体"/>
          <w:b/>
          <w:sz w:val="28"/>
          <w:szCs w:val="28"/>
          <w:u w:val="single"/>
        </w:rPr>
      </w:pPr>
      <w:r>
        <w:rPr>
          <w:rFonts w:hint="eastAsia" w:ascii="宋体" w:hAnsi="宋体"/>
          <w:b/>
          <w:sz w:val="28"/>
          <w:szCs w:val="28"/>
          <w:u w:val="single"/>
        </w:rPr>
        <w:t xml:space="preserve">2.投标人</w:t>
      </w:r>
      <w:r>
        <w:rPr>
          <w:rFonts w:ascii="宋体" w:hAnsi="宋体"/>
          <w:b/>
          <w:sz w:val="28"/>
          <w:szCs w:val="28"/>
          <w:u w:val="single"/>
        </w:rPr>
        <w:t xml:space="preserve">属于非法人组织的，按照法律、行政法规规定能够对外代表其从事民事活动的主要负责人，视同法定代表人。</w:t>
      </w:r>
      <w:r/>
    </w:p>
    <w:p>
      <w:pPr>
        <w:pStyle w:val="992"/>
        <w:jc w:val="center"/>
        <w:rPr>
          <w:rFonts w:ascii="宋体" w:hAnsi="宋体" w:eastAsia="宋体" w:cs="宋体"/>
          <w:sz w:val="28"/>
        </w:rPr>
        <w:outlineLvl w:val="2"/>
      </w:pPr>
      <w:r>
        <w:br w:type="page" w:clear="all"/>
      </w:r>
      <w:r>
        <w:rPr>
          <w:rFonts w:ascii="宋体" w:hAnsi="宋体" w:eastAsia="宋体" w:cs="宋体"/>
          <w:sz w:val="28"/>
        </w:rPr>
        <w:t xml:space="preserve">法定代表人（负责人）授权委托书</w:t>
      </w:r>
      <w:r/>
    </w:p>
    <w:p>
      <w:pPr>
        <w:pStyle w:val="992"/>
        <w:jc w:val="center"/>
        <w:rPr>
          <w:rFonts w:ascii="宋体" w:hAnsi="宋体" w:eastAsia="宋体" w:cs="宋体"/>
          <w:sz w:val="28"/>
        </w:rPr>
        <w:outlineLvl w:val="2"/>
      </w:pPr>
      <w:r>
        <w:rPr>
          <w:rFonts w:ascii="宋体" w:hAnsi="宋体" w:eastAsia="宋体" w:cs="宋体"/>
          <w:sz w:val="28"/>
        </w:rPr>
      </w:r>
      <w:r/>
    </w:p>
    <w:p>
      <w:pPr>
        <w:pStyle w:val="993"/>
        <w:ind w:right="420" w:firstLine="560"/>
        <w:spacing w:line="360" w:lineRule="auto"/>
        <w:rPr>
          <w:rFonts w:ascii="宋体" w:hAnsi="宋体"/>
          <w:sz w:val="28"/>
        </w:rPr>
      </w:pPr>
      <w:r>
        <w:rPr>
          <w:rFonts w:hint="eastAsia" w:ascii="宋体" w:hAnsi="宋体"/>
          <w:sz w:val="28"/>
        </w:rPr>
        <w:t xml:space="preserve">本授权书声明：</w:t>
      </w:r>
      <w:r>
        <w:rPr>
          <w:rFonts w:hint="eastAsia" w:ascii="宋体" w:hAnsi="宋体"/>
          <w:b/>
          <w:sz w:val="24"/>
          <w:u w:val="single"/>
        </w:rPr>
        <w:t xml:space="preserve">×××（投标人名称）</w:t>
      </w:r>
      <w:r>
        <w:rPr>
          <w:rFonts w:hint="eastAsia" w:ascii="宋体" w:hAnsi="宋体"/>
          <w:sz w:val="28"/>
        </w:rPr>
        <w:t xml:space="preserve">法定代表人</w:t>
      </w:r>
      <w:r>
        <w:rPr>
          <w:rFonts w:hint="eastAsia" w:ascii="宋体" w:hAnsi="宋体"/>
          <w:b/>
          <w:sz w:val="24"/>
          <w:u w:val="single"/>
        </w:rPr>
        <w:t xml:space="preserve">×××（姓名） </w:t>
      </w:r>
      <w:r>
        <w:rPr>
          <w:rFonts w:hint="eastAsia" w:ascii="宋体" w:hAnsi="宋体"/>
          <w:sz w:val="28"/>
        </w:rPr>
        <w:t xml:space="preserve">授权</w:t>
      </w:r>
      <w:r>
        <w:rPr>
          <w:rFonts w:hint="eastAsia" w:ascii="宋体" w:hAnsi="宋体"/>
          <w:b/>
          <w:sz w:val="24"/>
          <w:u w:val="single"/>
        </w:rPr>
        <w:t xml:space="preserve">×××（委托代理人的姓名、身份证号）</w:t>
      </w:r>
      <w:r>
        <w:rPr>
          <w:rFonts w:hint="eastAsia" w:ascii="宋体" w:hAnsi="宋体"/>
          <w:sz w:val="28"/>
        </w:rPr>
        <w:t xml:space="preserve">为我方就</w:t>
      </w:r>
      <w:r>
        <w:rPr>
          <w:rFonts w:hint="eastAsia" w:ascii="宋体" w:hAnsi="宋体"/>
          <w:b/>
          <w:sz w:val="24"/>
          <w:u w:val="single"/>
        </w:rPr>
        <w:t xml:space="preserve">××××（代理机构）代理的××××（项目编号）</w:t>
      </w:r>
      <w:r>
        <w:rPr>
          <w:rFonts w:hint="eastAsia" w:ascii="宋体" w:hAnsi="宋体"/>
          <w:bCs/>
          <w:sz w:val="28"/>
        </w:rPr>
        <w:t xml:space="preserve">项目</w:t>
      </w:r>
      <w:r>
        <w:rPr>
          <w:rFonts w:hint="eastAsia" w:ascii="宋体" w:hAnsi="宋体"/>
          <w:sz w:val="28"/>
        </w:rPr>
        <w:t xml:space="preserve">的投标活动的合法代理人，以本公司名义全权处理一切与该项目投标有关的事务（含合同签订）。</w:t>
      </w:r>
      <w:r/>
    </w:p>
    <w:p>
      <w:pPr>
        <w:pStyle w:val="993"/>
        <w:ind w:firstLine="560"/>
        <w:spacing w:line="360" w:lineRule="auto"/>
        <w:tabs>
          <w:tab w:val="left" w:pos="5560" w:leader="none"/>
        </w:tabs>
        <w:rPr>
          <w:rFonts w:ascii="宋体" w:hAnsi="宋体"/>
          <w:sz w:val="28"/>
        </w:rPr>
      </w:pPr>
      <w:r>
        <w:rPr>
          <w:rFonts w:hint="eastAsia" w:ascii="宋体" w:hAnsi="宋体"/>
          <w:sz w:val="28"/>
        </w:rPr>
        <w:tab/>
      </w:r>
      <w:r/>
    </w:p>
    <w:p>
      <w:pPr>
        <w:pStyle w:val="950"/>
        <w:ind w:firstLine="560"/>
        <w:spacing w:line="360" w:lineRule="auto"/>
        <w:rPr>
          <w:rFonts w:ascii="宋体" w:hAnsi="宋体"/>
          <w:sz w:val="28"/>
        </w:rPr>
      </w:pPr>
      <w:r>
        <w:rPr>
          <w:rFonts w:ascii="宋体" w:hAnsi="宋体"/>
          <w:sz w:val="28"/>
        </w:rPr>
        <w:t xml:space="preserve">本授权书于</w:t>
      </w:r>
      <w:r>
        <w:rPr>
          <w:rFonts w:hint="eastAsia" w:ascii="宋体" w:hAnsi="宋体"/>
          <w:sz w:val="28"/>
        </w:rPr>
        <w:t xml:space="preserve">年月日</w:t>
      </w:r>
      <w:r>
        <w:rPr>
          <w:rFonts w:ascii="宋体" w:hAnsi="宋体"/>
          <w:sz w:val="28"/>
        </w:rPr>
        <w:t xml:space="preserve">在相应位置签字或盖章后生效</w:t>
      </w:r>
      <w:r>
        <w:rPr>
          <w:rFonts w:hint="eastAsia" w:ascii="宋体" w:hAnsi="宋体"/>
          <w:sz w:val="28"/>
        </w:rPr>
        <w:t xml:space="preserve">，特此声明。</w:t>
      </w:r>
      <w:r/>
    </w:p>
    <w:p>
      <w:pPr>
        <w:pStyle w:val="993"/>
        <w:ind w:firstLine="560"/>
        <w:spacing w:line="360" w:lineRule="auto"/>
        <w:rPr>
          <w:rFonts w:ascii="宋体" w:hAnsi="宋体"/>
          <w:sz w:val="28"/>
        </w:rPr>
      </w:pPr>
      <w:r>
        <w:rPr>
          <w:rFonts w:hint="eastAsia" w:ascii="宋体" w:hAnsi="宋体"/>
          <w:sz w:val="28"/>
        </w:rPr>
        <w:t xml:space="preserve">委托代理人身份证号码：</w:t>
      </w:r>
      <w:r/>
    </w:p>
    <w:p>
      <w:pPr>
        <w:pStyle w:val="993"/>
        <w:ind w:firstLine="560"/>
        <w:spacing w:line="360" w:lineRule="auto"/>
        <w:rPr>
          <w:rFonts w:ascii="宋体" w:hAnsi="宋体"/>
          <w:sz w:val="28"/>
        </w:rPr>
      </w:pPr>
      <w:r>
        <w:rPr>
          <w:rFonts w:hint="eastAsia" w:ascii="宋体" w:hAnsi="宋体"/>
          <w:sz w:val="28"/>
        </w:rPr>
        <w:t xml:space="preserve">委托代理人联系电话：（手机）</w:t>
      </w:r>
      <w:r/>
    </w:p>
    <w:p>
      <w:pPr>
        <w:pStyle w:val="993"/>
        <w:ind w:firstLine="560"/>
        <w:spacing w:line="360" w:lineRule="auto"/>
        <w:rPr>
          <w:rFonts w:ascii="宋体" w:hAnsi="宋体"/>
          <w:sz w:val="28"/>
          <w:u w:val="single"/>
        </w:rPr>
      </w:pPr>
      <w:r>
        <w:rPr>
          <w:rFonts w:hint="eastAsia" w:ascii="宋体" w:hAnsi="宋体"/>
          <w:sz w:val="28"/>
        </w:rPr>
        <w:t xml:space="preserve">法定代表人签章</w:t>
      </w:r>
      <w:r>
        <w:rPr>
          <w:rFonts w:hint="eastAsia" w:ascii="宋体" w:hAnsi="宋体"/>
          <w:sz w:val="28"/>
          <w:u w:val="single"/>
        </w:rPr>
        <w:t xml:space="preserve">：                        </w:t>
      </w:r>
      <w:r/>
    </w:p>
    <w:p>
      <w:pPr>
        <w:pStyle w:val="993"/>
        <w:ind w:firstLine="560"/>
        <w:spacing w:line="360" w:lineRule="auto"/>
        <w:rPr>
          <w:rFonts w:ascii="宋体" w:hAnsi="宋体"/>
          <w:sz w:val="28"/>
          <w:u w:val="single"/>
        </w:rPr>
      </w:pPr>
      <w:r>
        <w:rPr>
          <w:rFonts w:ascii="宋体" w:hAnsi="宋体"/>
          <w:sz w:val="28"/>
          <w:u w:val="single"/>
        </w:rPr>
      </w:r>
      <w:r/>
    </w:p>
    <w:p>
      <w:pPr>
        <w:pStyle w:val="993"/>
        <w:ind w:firstLine="560"/>
        <w:spacing w:line="360" w:lineRule="auto"/>
        <w:rPr>
          <w:rFonts w:ascii="宋体" w:hAnsi="宋体"/>
          <w:sz w:val="28"/>
        </w:rPr>
      </w:pPr>
      <w:r>
        <w:rPr>
          <w:rFonts w:ascii="宋体" w:hAnsi="宋体"/>
          <w:sz w:val="28"/>
        </w:rPr>
      </w:r>
      <w:r/>
    </w:p>
    <w:p>
      <w:pPr>
        <w:pStyle w:val="993"/>
        <w:ind w:firstLine="560"/>
        <w:spacing w:line="360" w:lineRule="auto"/>
        <w:rPr>
          <w:rFonts w:ascii="宋体" w:hAnsi="宋体"/>
          <w:sz w:val="28"/>
        </w:rPr>
      </w:pPr>
      <w:r>
        <w:rPr>
          <w:rFonts w:hint="eastAsia" w:ascii="宋体" w:hAnsi="宋体"/>
          <w:sz w:val="28"/>
        </w:rPr>
        <w:t xml:space="preserve">投标人名称（公章）：</w:t>
      </w:r>
      <w:r/>
    </w:p>
    <w:p>
      <w:pPr>
        <w:pStyle w:val="993"/>
        <w:ind w:firstLine="560"/>
        <w:spacing w:line="360" w:lineRule="auto"/>
        <w:rPr>
          <w:rFonts w:ascii="宋体" w:hAnsi="宋体"/>
          <w:sz w:val="28"/>
          <w:u w:val="single"/>
        </w:rPr>
      </w:pPr>
      <w:r>
        <w:rPr>
          <w:rFonts w:hint="eastAsia" w:ascii="宋体" w:hAnsi="宋体"/>
          <w:sz w:val="28"/>
        </w:rPr>
        <w:t xml:space="preserve">日     期：</w:t>
      </w:r>
      <w:r/>
    </w:p>
    <w:p>
      <w:pPr>
        <w:pStyle w:val="993"/>
        <w:ind w:firstLine="560"/>
        <w:spacing w:line="360" w:lineRule="auto"/>
        <w:rPr>
          <w:rFonts w:ascii="宋体" w:hAnsi="宋体"/>
          <w:sz w:val="28"/>
        </w:rPr>
      </w:pPr>
      <w:r>
        <w:rPr>
          <w:rFonts w:ascii="宋体" w:hAnsi="宋体"/>
          <w:sz w:val="28"/>
        </w:rPr>
      </w:r>
      <w:r/>
    </w:p>
    <w:p>
      <w:pPr>
        <w:pStyle w:val="993"/>
        <w:ind w:firstLine="643"/>
        <w:spacing w:line="360" w:lineRule="auto"/>
        <w:rPr>
          <w:rFonts w:ascii="宋体" w:hAnsi="宋体"/>
          <w:sz w:val="28"/>
          <w:u w:val="single"/>
        </w:rPr>
      </w:pPr>
      <w:r>
        <w:rPr>
          <w:rFonts w:hint="eastAsia" w:ascii="宋体" w:hAnsi="宋体"/>
          <w:b/>
          <w:sz w:val="32"/>
          <w:szCs w:val="32"/>
        </w:rPr>
        <w:t xml:space="preserve">附：委托代理人居民身份证扫描件</w:t>
      </w:r>
      <w:r/>
    </w:p>
    <w:p>
      <w:pPr>
        <w:pStyle w:val="993"/>
      </w:pPr>
      <w:r>
        <w:rPr>
          <w:rFonts w:hint="eastAsia" w:ascii="宋体" w:hAnsi="宋体"/>
        </w:rPr>
        <w:t xml:space="preserve">注：“法定代表人”授权其他人（必须为投标人正式员工，证明材料：劳动合同、近半年内至少一个月社会保险缴纳材料附后）投标的，须填写法定代表人身份证明书和本委托书。</w:t>
      </w:r>
      <w:r/>
    </w:p>
    <w:p>
      <w:pPr>
        <w:pStyle w:val="971"/>
        <w:jc w:val="center"/>
        <w:spacing w:before="360" w:after="360"/>
        <w:rPr>
          <w:rFonts w:ascii="宋体" w:hAnsi="宋体" w:eastAsia="宋体" w:cs="宋体"/>
          <w:sz w:val="32"/>
        </w:rPr>
      </w:pPr>
      <w:r>
        <w:rPr>
          <w:rFonts w:ascii="宋体" w:hAnsi="宋体" w:eastAsia="宋体" w:cs="宋体"/>
          <w:sz w:val="32"/>
        </w:rPr>
      </w:r>
      <w:r/>
    </w:p>
    <w:p>
      <w:pPr>
        <w:pStyle w:val="971"/>
        <w:jc w:val="center"/>
        <w:spacing w:before="360" w:after="360"/>
        <w:rPr>
          <w:rFonts w:ascii="宋体" w:hAnsi="宋体" w:eastAsia="宋体" w:cs="宋体"/>
          <w:sz w:val="32"/>
        </w:rPr>
      </w:pPr>
      <w:r>
        <w:rPr>
          <w:rFonts w:ascii="宋体" w:hAnsi="宋体" w:eastAsia="宋体" w:cs="宋体"/>
          <w:sz w:val="32"/>
        </w:rPr>
      </w:r>
      <w:r/>
    </w:p>
    <w:p>
      <w:pPr>
        <w:pStyle w:val="971"/>
        <w:jc w:val="center"/>
        <w:spacing w:before="360" w:after="360"/>
        <w:rPr>
          <w:rFonts w:ascii="宋体" w:hAnsi="宋体" w:eastAsia="宋体" w:cs="宋体"/>
          <w:sz w:val="32"/>
        </w:rPr>
      </w:pPr>
      <w:r>
        <w:rPr>
          <w:rFonts w:ascii="宋体" w:hAnsi="宋体" w:eastAsia="宋体" w:cs="宋体"/>
          <w:sz w:val="32"/>
        </w:rPr>
      </w:r>
      <w:r/>
    </w:p>
    <w:p>
      <w:pPr>
        <w:pStyle w:val="971"/>
        <w:jc w:val="center"/>
        <w:spacing w:before="360" w:after="360"/>
        <w:rPr>
          <w:rFonts w:ascii="宋体" w:hAnsi="宋体" w:eastAsia="宋体" w:cs="宋体"/>
          <w:sz w:val="32"/>
        </w:rPr>
      </w:pPr>
      <w:r>
        <w:rPr>
          <w:rFonts w:ascii="宋体" w:hAnsi="宋体" w:eastAsia="宋体" w:cs="宋体"/>
          <w:sz w:val="32"/>
        </w:rPr>
      </w:r>
      <w:r/>
    </w:p>
    <w:p>
      <w:pPr>
        <w:pStyle w:val="971"/>
        <w:jc w:val="center"/>
        <w:spacing w:before="360" w:after="360"/>
        <w:rPr>
          <w:rFonts w:ascii="宋体" w:hAnsi="宋体" w:eastAsia="宋体" w:cs="宋体"/>
          <w:sz w:val="32"/>
          <w:szCs w:val="32"/>
        </w:rPr>
      </w:pPr>
      <w:r>
        <w:rPr>
          <w:rFonts w:ascii="宋体" w:hAnsi="宋体" w:eastAsia="宋体" w:cs="宋体"/>
          <w:sz w:val="32"/>
        </w:rPr>
      </w:r>
      <w:r>
        <w:rPr>
          <w:rFonts w:ascii="宋体" w:hAnsi="宋体" w:eastAsia="宋体" w:cs="宋体"/>
          <w:sz w:val="32"/>
        </w:rPr>
      </w:r>
      <w:r/>
    </w:p>
    <w:p>
      <w:pPr>
        <w:pStyle w:val="971"/>
        <w:jc w:val="center"/>
        <w:spacing w:before="360" w:after="360"/>
        <w:rPr>
          <w:rFonts w:ascii="宋体" w:hAnsi="宋体" w:eastAsia="宋体" w:cs="宋体"/>
          <w:sz w:val="32"/>
          <w:szCs w:val="32"/>
        </w:rPr>
      </w:pPr>
      <w:r>
        <w:rPr>
          <w:rFonts w:ascii="宋体" w:hAnsi="宋体" w:eastAsia="宋体" w:cs="宋体"/>
          <w:sz w:val="32"/>
        </w:rPr>
      </w:r>
      <w:r/>
    </w:p>
    <w:p>
      <w:pPr>
        <w:pStyle w:val="971"/>
        <w:jc w:val="center"/>
        <w:spacing w:before="360" w:after="360"/>
        <w:rPr>
          <w:rFonts w:ascii="宋体" w:hAnsi="宋体" w:eastAsia="宋体" w:cs="宋体"/>
          <w:sz w:val="32"/>
        </w:rPr>
      </w:pPr>
      <w:r>
        <w:rPr>
          <w:rFonts w:hint="eastAsia" w:ascii="宋体" w:hAnsi="宋体" w:eastAsia="宋体" w:cs="宋体"/>
          <w:sz w:val="32"/>
          <w:lang w:eastAsia="zh-CN"/>
        </w:rPr>
        <w:t xml:space="preserve">二</w:t>
      </w:r>
      <w:r>
        <w:rPr>
          <w:rFonts w:ascii="宋体" w:hAnsi="宋体" w:eastAsia="宋体" w:cs="宋体"/>
          <w:sz w:val="32"/>
        </w:rPr>
        <w:t xml:space="preserve">、资格部分</w:t>
      </w:r>
      <w:r/>
    </w:p>
    <w:p>
      <w:pPr>
        <w:pStyle w:val="975"/>
        <w:jc w:val="center"/>
        <w:outlineLvl w:val="2"/>
      </w:pPr>
      <w:r>
        <w:rPr>
          <w:rFonts w:ascii="宋体" w:hAnsi="宋体" w:eastAsia="宋体" w:cs="宋体"/>
          <w:sz w:val="28"/>
        </w:rPr>
        <w:t xml:space="preserve">(</w:t>
      </w:r>
      <w:r>
        <w:rPr>
          <w:rFonts w:hint="eastAsia" w:ascii="宋体" w:hAnsi="宋体" w:eastAsia="宋体" w:cs="宋体"/>
          <w:sz w:val="28"/>
          <w:lang w:eastAsia="zh-CN"/>
        </w:rPr>
        <w:t xml:space="preserve">一</w:t>
      </w:r>
      <w:r>
        <w:rPr>
          <w:rFonts w:ascii="宋体" w:hAnsi="宋体" w:eastAsia="宋体" w:cs="宋体"/>
          <w:sz w:val="28"/>
        </w:rPr>
        <w:t xml:space="preserve">)独立承担民事责任的能力</w:t>
      </w:r>
      <w:r/>
    </w:p>
    <w:p>
      <w:pPr>
        <w:pStyle w:val="975"/>
        <w:jc w:val="center"/>
        <w:rPr>
          <w:rFonts w:hint="eastAsia" w:ascii="宋体" w:hAnsi="宋体" w:eastAsia="宋体" w:cs="宋体"/>
        </w:rPr>
        <w:outlineLvl w:val="2"/>
      </w:pPr>
      <w:r>
        <w:rPr>
          <w:rFonts w:hint="eastAsia" w:ascii="宋体" w:hAnsi="宋体" w:eastAsia="宋体" w:cs="宋体"/>
        </w:rPr>
        <w:t xml:space="preserve">（提供法人或者其他组织的营业执照等证明文件扫描件；投标人为自然人的，提供其身份证扫描件）</w:t>
      </w:r>
      <w:r/>
    </w:p>
    <w:p>
      <w:pPr>
        <w:pStyle w:val="975"/>
        <w:jc w:val="center"/>
        <w:rPr>
          <w:rFonts w:hint="eastAsia" w:ascii="宋体" w:hAnsi="宋体" w:eastAsia="宋体" w:cs="宋体"/>
        </w:rPr>
        <w:outlineLvl w:val="2"/>
      </w:pPr>
      <w:r>
        <w:rPr>
          <w:rFonts w:hint="eastAsia" w:ascii="宋体" w:hAnsi="宋体" w:eastAsia="宋体" w:cs="宋体"/>
        </w:rPr>
      </w:r>
      <w:r/>
    </w:p>
    <w:p>
      <w:pPr>
        <w:pStyle w:val="975"/>
        <w:jc w:val="center"/>
        <w:rPr>
          <w:rFonts w:hint="eastAsia" w:ascii="宋体" w:hAnsi="宋体" w:eastAsia="宋体" w:cs="宋体"/>
        </w:rPr>
        <w:outlineLvl w:val="2"/>
      </w:pPr>
      <w:r>
        <w:rPr>
          <w:rFonts w:hint="eastAsia" w:ascii="宋体" w:hAnsi="宋体" w:eastAsia="宋体" w:cs="宋体"/>
        </w:rPr>
      </w:r>
      <w:r/>
    </w:p>
    <w:p>
      <w:pPr>
        <w:pStyle w:val="975"/>
        <w:jc w:val="center"/>
        <w:rPr>
          <w:rFonts w:hint="eastAsia" w:ascii="宋体" w:hAnsi="宋体" w:eastAsia="宋体" w:cs="宋体"/>
        </w:rPr>
        <w:outlineLvl w:val="2"/>
      </w:pPr>
      <w:r>
        <w:rPr>
          <w:rFonts w:hint="eastAsia" w:ascii="宋体" w:hAnsi="宋体" w:eastAsia="宋体" w:cs="宋体"/>
        </w:rPr>
      </w:r>
      <w:r/>
    </w:p>
    <w:p>
      <w:pPr>
        <w:pStyle w:val="975"/>
        <w:jc w:val="center"/>
        <w:rPr>
          <w:rFonts w:hint="eastAsia" w:ascii="宋体" w:hAnsi="宋体" w:eastAsia="宋体" w:cs="宋体"/>
        </w:rPr>
        <w:outlineLvl w:val="2"/>
      </w:pPr>
      <w:r>
        <w:rPr>
          <w:rFonts w:hint="eastAsia" w:ascii="宋体" w:hAnsi="宋体" w:eastAsia="宋体" w:cs="宋体"/>
        </w:rPr>
      </w:r>
      <w:r/>
    </w:p>
    <w:p>
      <w:pPr>
        <w:pStyle w:val="975"/>
        <w:jc w:val="center"/>
        <w:rPr>
          <w:rFonts w:hint="eastAsia" w:ascii="宋体" w:hAnsi="宋体" w:eastAsia="宋体" w:cs="宋体"/>
        </w:rPr>
        <w:outlineLvl w:val="2"/>
      </w:pPr>
      <w:r>
        <w:rPr>
          <w:rFonts w:hint="eastAsia" w:ascii="宋体" w:hAnsi="宋体" w:eastAsia="宋体" w:cs="宋体"/>
        </w:rPr>
      </w:r>
      <w:r/>
    </w:p>
    <w:p>
      <w:pPr>
        <w:pStyle w:val="975"/>
        <w:jc w:val="center"/>
        <w:rPr>
          <w:rFonts w:hint="eastAsia" w:ascii="宋体" w:hAnsi="宋体" w:eastAsia="宋体" w:cs="宋体"/>
        </w:rPr>
        <w:outlineLvl w:val="2"/>
      </w:pPr>
      <w:r>
        <w:rPr>
          <w:rFonts w:hint="eastAsia" w:ascii="宋体" w:hAnsi="宋体" w:eastAsia="宋体" w:cs="宋体"/>
        </w:rPr>
      </w:r>
      <w:r/>
    </w:p>
    <w:p>
      <w:pPr>
        <w:pStyle w:val="975"/>
        <w:jc w:val="center"/>
        <w:rPr>
          <w:rFonts w:hint="eastAsia" w:ascii="宋体" w:hAnsi="宋体" w:eastAsia="宋体" w:cs="宋体"/>
        </w:rPr>
        <w:outlineLvl w:val="2"/>
      </w:pPr>
      <w:r>
        <w:rPr>
          <w:rFonts w:hint="eastAsia" w:ascii="宋体" w:hAnsi="宋体" w:eastAsia="宋体" w:cs="宋体"/>
        </w:rPr>
      </w:r>
      <w:r/>
    </w:p>
    <w:p>
      <w:pPr>
        <w:pStyle w:val="975"/>
        <w:jc w:val="center"/>
        <w:rPr>
          <w:rFonts w:hint="eastAsia" w:ascii="宋体" w:hAnsi="宋体" w:eastAsia="宋体" w:cs="宋体"/>
        </w:rPr>
        <w:outlineLvl w:val="2"/>
      </w:pPr>
      <w:r>
        <w:rPr>
          <w:rFonts w:hint="eastAsia" w:ascii="宋体" w:hAnsi="宋体" w:eastAsia="宋体" w:cs="宋体"/>
        </w:rPr>
      </w:r>
      <w:r/>
    </w:p>
    <w:p>
      <w:pPr>
        <w:pStyle w:val="975"/>
        <w:jc w:val="center"/>
        <w:rPr>
          <w:rFonts w:hint="eastAsia" w:ascii="宋体" w:hAnsi="宋体" w:eastAsia="宋体" w:cs="宋体"/>
        </w:rPr>
        <w:outlineLvl w:val="2"/>
      </w:pPr>
      <w:r>
        <w:rPr>
          <w:rFonts w:hint="eastAsia" w:ascii="宋体" w:hAnsi="宋体" w:eastAsia="宋体" w:cs="宋体"/>
        </w:rPr>
      </w:r>
      <w:r/>
    </w:p>
    <w:p>
      <w:pPr>
        <w:pStyle w:val="975"/>
        <w:jc w:val="center"/>
        <w:rPr>
          <w:rFonts w:hint="eastAsia" w:ascii="宋体" w:hAnsi="宋体" w:eastAsia="宋体" w:cs="宋体"/>
        </w:rPr>
        <w:outlineLvl w:val="2"/>
      </w:pPr>
      <w:r>
        <w:rPr>
          <w:rFonts w:hint="eastAsia" w:ascii="宋体" w:hAnsi="宋体" w:eastAsia="宋体" w:cs="宋体"/>
        </w:rPr>
      </w:r>
      <w:r/>
    </w:p>
    <w:p>
      <w:pPr>
        <w:pStyle w:val="975"/>
        <w:jc w:val="center"/>
        <w:rPr>
          <w:rFonts w:hint="eastAsia" w:ascii="宋体" w:hAnsi="宋体" w:eastAsia="宋体" w:cs="宋体"/>
        </w:rPr>
        <w:outlineLvl w:val="2"/>
      </w:pPr>
      <w:r>
        <w:rPr>
          <w:rFonts w:hint="eastAsia" w:ascii="宋体" w:hAnsi="宋体" w:eastAsia="宋体" w:cs="宋体"/>
        </w:rPr>
      </w:r>
      <w:r/>
    </w:p>
    <w:p>
      <w:pPr>
        <w:pStyle w:val="975"/>
        <w:jc w:val="center"/>
        <w:rPr>
          <w:rFonts w:hint="eastAsia" w:ascii="宋体" w:hAnsi="宋体" w:eastAsia="宋体" w:cs="宋体"/>
        </w:rPr>
        <w:outlineLvl w:val="2"/>
      </w:pPr>
      <w:r>
        <w:rPr>
          <w:rFonts w:hint="eastAsia" w:ascii="宋体" w:hAnsi="宋体" w:eastAsia="宋体" w:cs="宋体"/>
        </w:rPr>
      </w:r>
      <w:r/>
    </w:p>
    <w:p>
      <w:pPr>
        <w:pStyle w:val="975"/>
        <w:jc w:val="center"/>
        <w:rPr>
          <w:rFonts w:hint="eastAsia" w:ascii="宋体" w:hAnsi="宋体" w:eastAsia="宋体" w:cs="宋体"/>
        </w:rPr>
        <w:outlineLvl w:val="2"/>
      </w:pPr>
      <w:r>
        <w:rPr>
          <w:rFonts w:hint="eastAsia" w:ascii="宋体" w:hAnsi="宋体" w:eastAsia="宋体" w:cs="宋体"/>
        </w:rPr>
      </w:r>
      <w:r/>
    </w:p>
    <w:p>
      <w:pPr>
        <w:pStyle w:val="975"/>
        <w:jc w:val="center"/>
        <w:rPr>
          <w:rFonts w:hint="eastAsia" w:ascii="宋体" w:hAnsi="宋体" w:eastAsia="宋体" w:cs="宋体"/>
        </w:rPr>
        <w:outlineLvl w:val="2"/>
      </w:pPr>
      <w:r>
        <w:rPr>
          <w:rFonts w:hint="eastAsia" w:ascii="宋体" w:hAnsi="宋体" w:eastAsia="宋体" w:cs="宋体"/>
        </w:rPr>
      </w:r>
      <w:r/>
    </w:p>
    <w:p>
      <w:pPr>
        <w:pStyle w:val="975"/>
        <w:jc w:val="center"/>
        <w:rPr>
          <w:rFonts w:hint="eastAsia" w:ascii="宋体" w:hAnsi="宋体" w:eastAsia="宋体" w:cs="宋体"/>
        </w:rPr>
        <w:outlineLvl w:val="2"/>
      </w:pPr>
      <w:r>
        <w:rPr>
          <w:rFonts w:hint="eastAsia" w:ascii="宋体" w:hAnsi="宋体" w:eastAsia="宋体" w:cs="宋体"/>
        </w:rPr>
      </w:r>
      <w:r/>
    </w:p>
    <w:p>
      <w:pPr>
        <w:pStyle w:val="975"/>
        <w:jc w:val="center"/>
        <w:rPr>
          <w:rFonts w:hint="eastAsia" w:ascii="宋体" w:hAnsi="宋体" w:eastAsia="宋体" w:cs="宋体"/>
        </w:rPr>
        <w:outlineLvl w:val="2"/>
      </w:pPr>
      <w:r>
        <w:rPr>
          <w:rFonts w:hint="eastAsia" w:ascii="宋体" w:hAnsi="宋体" w:eastAsia="宋体" w:cs="宋体"/>
        </w:rPr>
      </w:r>
      <w:r/>
    </w:p>
    <w:p>
      <w:pPr>
        <w:pStyle w:val="975"/>
        <w:jc w:val="center"/>
        <w:rPr>
          <w:rFonts w:hint="eastAsia" w:ascii="宋体" w:hAnsi="宋体" w:eastAsia="宋体" w:cs="宋体"/>
        </w:rPr>
        <w:outlineLvl w:val="2"/>
      </w:pPr>
      <w:r>
        <w:rPr>
          <w:rFonts w:hint="eastAsia" w:ascii="宋体" w:hAnsi="宋体" w:eastAsia="宋体" w:cs="宋体"/>
        </w:rPr>
      </w:r>
      <w:r/>
    </w:p>
    <w:p>
      <w:pPr>
        <w:pStyle w:val="975"/>
        <w:jc w:val="center"/>
        <w:rPr>
          <w:rFonts w:hint="eastAsia" w:ascii="宋体" w:hAnsi="宋体" w:eastAsia="宋体" w:cs="宋体"/>
        </w:rPr>
        <w:outlineLvl w:val="2"/>
      </w:pPr>
      <w:r>
        <w:rPr>
          <w:rFonts w:hint="eastAsia" w:ascii="宋体" w:hAnsi="宋体" w:eastAsia="宋体" w:cs="宋体"/>
        </w:rPr>
      </w:r>
      <w:r/>
    </w:p>
    <w:p>
      <w:pPr>
        <w:pStyle w:val="975"/>
        <w:jc w:val="center"/>
        <w:rPr>
          <w:rFonts w:hint="eastAsia" w:ascii="宋体" w:hAnsi="宋体" w:eastAsia="宋体" w:cs="宋体"/>
        </w:rPr>
        <w:outlineLvl w:val="2"/>
      </w:pPr>
      <w:r>
        <w:rPr>
          <w:rFonts w:hint="eastAsia" w:ascii="宋体" w:hAnsi="宋体" w:eastAsia="宋体" w:cs="宋体"/>
        </w:rPr>
      </w:r>
      <w:r/>
    </w:p>
    <w:p>
      <w:pPr>
        <w:pStyle w:val="975"/>
        <w:jc w:val="center"/>
        <w:rPr>
          <w:rFonts w:hint="eastAsia" w:ascii="宋体" w:hAnsi="宋体" w:eastAsia="宋体" w:cs="宋体"/>
        </w:rPr>
        <w:outlineLvl w:val="2"/>
      </w:pPr>
      <w:r>
        <w:rPr>
          <w:rFonts w:hint="eastAsia" w:ascii="宋体" w:hAnsi="宋体" w:eastAsia="宋体" w:cs="宋体"/>
        </w:rPr>
      </w:r>
      <w:r/>
    </w:p>
    <w:p>
      <w:pPr>
        <w:pStyle w:val="975"/>
        <w:jc w:val="center"/>
        <w:rPr>
          <w:rFonts w:hint="eastAsia" w:ascii="宋体" w:hAnsi="宋体" w:eastAsia="宋体" w:cs="宋体"/>
        </w:rPr>
        <w:outlineLvl w:val="2"/>
      </w:pPr>
      <w:r>
        <w:rPr>
          <w:rFonts w:hint="eastAsia" w:ascii="宋体" w:hAnsi="宋体" w:eastAsia="宋体" w:cs="宋体"/>
        </w:rPr>
      </w:r>
      <w:r/>
    </w:p>
    <w:p>
      <w:pPr>
        <w:pStyle w:val="975"/>
        <w:jc w:val="center"/>
        <w:rPr>
          <w:rFonts w:hint="eastAsia" w:ascii="宋体" w:hAnsi="宋体" w:eastAsia="宋体" w:cs="宋体"/>
        </w:rPr>
        <w:outlineLvl w:val="2"/>
      </w:pPr>
      <w:r>
        <w:rPr>
          <w:rFonts w:hint="eastAsia" w:ascii="宋体" w:hAnsi="宋体" w:eastAsia="宋体" w:cs="宋体"/>
        </w:rPr>
      </w:r>
      <w:r/>
    </w:p>
    <w:p>
      <w:pPr>
        <w:pStyle w:val="975"/>
        <w:jc w:val="center"/>
        <w:rPr>
          <w:rFonts w:hint="eastAsia" w:ascii="宋体" w:hAnsi="宋体" w:eastAsia="宋体" w:cs="宋体"/>
        </w:rPr>
        <w:outlineLvl w:val="2"/>
      </w:pPr>
      <w:r>
        <w:rPr>
          <w:rFonts w:hint="eastAsia" w:ascii="宋体" w:hAnsi="宋体" w:eastAsia="宋体" w:cs="宋体"/>
        </w:rPr>
      </w:r>
      <w:r/>
    </w:p>
    <w:p>
      <w:pPr>
        <w:pStyle w:val="975"/>
        <w:jc w:val="center"/>
        <w:rPr>
          <w:rFonts w:hint="eastAsia" w:ascii="宋体" w:hAnsi="宋体" w:eastAsia="宋体" w:cs="宋体"/>
        </w:rPr>
        <w:outlineLvl w:val="2"/>
      </w:pPr>
      <w:r>
        <w:rPr>
          <w:rFonts w:hint="eastAsia" w:ascii="宋体" w:hAnsi="宋体" w:eastAsia="宋体" w:cs="宋体"/>
        </w:rPr>
      </w:r>
      <w:r/>
    </w:p>
    <w:p>
      <w:pPr>
        <w:pStyle w:val="975"/>
        <w:jc w:val="center"/>
        <w:rPr>
          <w:rFonts w:hint="eastAsia" w:ascii="宋体" w:hAnsi="宋体" w:eastAsia="宋体" w:cs="宋体"/>
        </w:rPr>
        <w:outlineLvl w:val="2"/>
      </w:pPr>
      <w:r>
        <w:rPr>
          <w:rFonts w:hint="eastAsia" w:ascii="宋体" w:hAnsi="宋体" w:eastAsia="宋体" w:cs="宋体"/>
        </w:rPr>
      </w:r>
      <w:r/>
    </w:p>
    <w:p>
      <w:pPr>
        <w:pStyle w:val="975"/>
        <w:jc w:val="center"/>
        <w:rPr>
          <w:rFonts w:hint="eastAsia" w:ascii="宋体" w:hAnsi="宋体" w:eastAsia="宋体" w:cs="宋体"/>
        </w:rPr>
        <w:outlineLvl w:val="2"/>
      </w:pPr>
      <w:r>
        <w:rPr>
          <w:rFonts w:hint="eastAsia" w:ascii="宋体" w:hAnsi="宋体" w:eastAsia="宋体" w:cs="宋体"/>
        </w:rPr>
      </w:r>
      <w:r/>
    </w:p>
    <w:p>
      <w:pPr>
        <w:pStyle w:val="975"/>
        <w:jc w:val="center"/>
        <w:rPr>
          <w:rFonts w:hint="eastAsia" w:ascii="宋体" w:hAnsi="宋体" w:eastAsia="宋体" w:cs="宋体"/>
        </w:rPr>
        <w:outlineLvl w:val="2"/>
      </w:pPr>
      <w:r>
        <w:rPr>
          <w:rFonts w:hint="eastAsia" w:ascii="宋体" w:hAnsi="宋体" w:eastAsia="宋体" w:cs="宋体"/>
        </w:rPr>
      </w:r>
      <w:r/>
    </w:p>
    <w:p>
      <w:pPr>
        <w:pStyle w:val="975"/>
        <w:jc w:val="center"/>
        <w:rPr>
          <w:rFonts w:hint="eastAsia" w:ascii="宋体" w:hAnsi="宋体" w:eastAsia="宋体" w:cs="宋体"/>
        </w:rPr>
        <w:outlineLvl w:val="2"/>
      </w:pPr>
      <w:r>
        <w:rPr>
          <w:rFonts w:hint="eastAsia" w:ascii="宋体" w:hAnsi="宋体" w:eastAsia="宋体" w:cs="宋体"/>
        </w:rPr>
      </w:r>
      <w:r/>
    </w:p>
    <w:p>
      <w:pPr>
        <w:pStyle w:val="975"/>
        <w:jc w:val="center"/>
        <w:rPr>
          <w:rFonts w:hint="eastAsia" w:ascii="宋体" w:hAnsi="宋体" w:eastAsia="宋体" w:cs="宋体"/>
        </w:rPr>
        <w:outlineLvl w:val="2"/>
      </w:pPr>
      <w:r>
        <w:rPr>
          <w:rFonts w:hint="eastAsia" w:ascii="宋体" w:hAnsi="宋体" w:eastAsia="宋体" w:cs="宋体"/>
        </w:rPr>
      </w:r>
      <w:r/>
    </w:p>
    <w:p>
      <w:pPr>
        <w:pStyle w:val="975"/>
        <w:jc w:val="center"/>
        <w:rPr>
          <w:rFonts w:hint="eastAsia" w:ascii="宋体" w:hAnsi="宋体" w:eastAsia="宋体" w:cs="宋体"/>
        </w:rPr>
        <w:outlineLvl w:val="2"/>
      </w:pPr>
      <w:r>
        <w:rPr>
          <w:rFonts w:hint="eastAsia" w:ascii="宋体" w:hAnsi="宋体" w:eastAsia="宋体" w:cs="宋体"/>
        </w:rPr>
      </w:r>
      <w:r/>
    </w:p>
    <w:p>
      <w:pPr>
        <w:pStyle w:val="975"/>
        <w:jc w:val="center"/>
        <w:rPr>
          <w:rFonts w:hint="eastAsia" w:ascii="宋体" w:hAnsi="宋体" w:eastAsia="宋体" w:cs="宋体"/>
        </w:rPr>
        <w:outlineLvl w:val="2"/>
      </w:pPr>
      <w:r>
        <w:rPr>
          <w:rFonts w:hint="eastAsia" w:ascii="宋体" w:hAnsi="宋体" w:eastAsia="宋体" w:cs="宋体"/>
        </w:rPr>
      </w:r>
      <w:r/>
    </w:p>
    <w:p>
      <w:pPr>
        <w:pStyle w:val="975"/>
        <w:jc w:val="center"/>
        <w:rPr>
          <w:rFonts w:hint="eastAsia" w:ascii="宋体" w:hAnsi="宋体" w:eastAsia="宋体" w:cs="宋体"/>
        </w:rPr>
        <w:outlineLvl w:val="2"/>
      </w:pPr>
      <w:r>
        <w:rPr>
          <w:rFonts w:hint="eastAsia" w:ascii="宋体" w:hAnsi="宋体" w:eastAsia="宋体" w:cs="宋体"/>
        </w:rPr>
      </w:r>
      <w:r/>
    </w:p>
    <w:p>
      <w:pPr>
        <w:pStyle w:val="975"/>
        <w:jc w:val="center"/>
        <w:rPr>
          <w:rFonts w:hint="eastAsia" w:ascii="宋体" w:hAnsi="宋体" w:eastAsia="宋体" w:cs="宋体"/>
        </w:rPr>
        <w:outlineLvl w:val="2"/>
      </w:pPr>
      <w:r>
        <w:rPr>
          <w:rFonts w:hint="eastAsia" w:ascii="宋体" w:hAnsi="宋体" w:eastAsia="宋体" w:cs="宋体"/>
        </w:rPr>
      </w:r>
      <w:r/>
    </w:p>
    <w:p>
      <w:pPr>
        <w:pStyle w:val="975"/>
        <w:jc w:val="center"/>
        <w:rPr>
          <w:rFonts w:hint="eastAsia" w:ascii="宋体" w:hAnsi="宋体" w:eastAsia="宋体" w:cs="宋体"/>
        </w:rPr>
        <w:outlineLvl w:val="2"/>
      </w:pPr>
      <w:r>
        <w:rPr>
          <w:rFonts w:hint="eastAsia" w:ascii="宋体" w:hAnsi="宋体" w:eastAsia="宋体" w:cs="宋体"/>
        </w:rPr>
      </w:r>
      <w:r/>
    </w:p>
    <w:p>
      <w:pPr>
        <w:pStyle w:val="975"/>
        <w:jc w:val="center"/>
        <w:rPr>
          <w:rFonts w:hint="eastAsia" w:ascii="宋体" w:hAnsi="宋体" w:eastAsia="宋体" w:cs="宋体"/>
        </w:rPr>
        <w:outlineLvl w:val="2"/>
      </w:pPr>
      <w:r>
        <w:rPr>
          <w:rFonts w:hint="eastAsia" w:ascii="宋体" w:hAnsi="宋体" w:eastAsia="宋体" w:cs="宋体"/>
        </w:rPr>
      </w:r>
      <w:r/>
    </w:p>
    <w:p>
      <w:pPr>
        <w:pStyle w:val="975"/>
        <w:jc w:val="center"/>
        <w:rPr>
          <w:rFonts w:hint="eastAsia" w:ascii="宋体" w:hAnsi="宋体" w:eastAsia="宋体" w:cs="宋体"/>
        </w:rPr>
        <w:outlineLvl w:val="2"/>
      </w:pPr>
      <w:r>
        <w:rPr>
          <w:rFonts w:hint="eastAsia" w:ascii="宋体" w:hAnsi="宋体" w:eastAsia="宋体" w:cs="宋体"/>
        </w:rPr>
      </w:r>
      <w:r/>
    </w:p>
    <w:p>
      <w:pPr>
        <w:pStyle w:val="975"/>
        <w:jc w:val="center"/>
        <w:rPr>
          <w:rFonts w:hint="eastAsia" w:ascii="宋体" w:hAnsi="宋体" w:eastAsia="宋体" w:cs="宋体"/>
        </w:rPr>
        <w:outlineLvl w:val="2"/>
      </w:pPr>
      <w:r>
        <w:rPr>
          <w:rFonts w:hint="eastAsia" w:ascii="宋体" w:hAnsi="宋体" w:eastAsia="宋体" w:cs="宋体"/>
        </w:rPr>
      </w:r>
      <w:r/>
    </w:p>
    <w:p>
      <w:pPr>
        <w:pStyle w:val="975"/>
        <w:jc w:val="center"/>
        <w:rPr>
          <w:rFonts w:hint="eastAsia" w:ascii="宋体" w:hAnsi="宋体" w:eastAsia="宋体" w:cs="宋体"/>
        </w:rPr>
        <w:outlineLvl w:val="2"/>
      </w:pPr>
      <w:r>
        <w:rPr>
          <w:rFonts w:hint="eastAsia" w:ascii="宋体" w:hAnsi="宋体" w:eastAsia="宋体" w:cs="宋体"/>
        </w:rPr>
      </w:r>
      <w:r/>
    </w:p>
    <w:p>
      <w:pPr>
        <w:pStyle w:val="975"/>
        <w:jc w:val="center"/>
        <w:rPr>
          <w:rFonts w:hint="eastAsia" w:ascii="宋体" w:hAnsi="宋体" w:eastAsia="宋体" w:cs="宋体"/>
        </w:rPr>
        <w:outlineLvl w:val="2"/>
      </w:pPr>
      <w:r>
        <w:rPr>
          <w:rFonts w:hint="eastAsia" w:ascii="宋体" w:hAnsi="宋体" w:eastAsia="宋体" w:cs="宋体"/>
        </w:rPr>
      </w:r>
      <w:r/>
    </w:p>
    <w:p>
      <w:pPr>
        <w:pStyle w:val="975"/>
        <w:jc w:val="center"/>
        <w:rPr>
          <w:rFonts w:hint="eastAsia" w:ascii="宋体" w:hAnsi="宋体" w:eastAsia="宋体" w:cs="宋体"/>
        </w:rPr>
        <w:outlineLvl w:val="2"/>
      </w:pPr>
      <w:r>
        <w:rPr>
          <w:rFonts w:hint="eastAsia" w:ascii="宋体" w:hAnsi="宋体" w:eastAsia="宋体" w:cs="宋体"/>
        </w:rPr>
      </w:r>
      <w:r/>
    </w:p>
    <w:p>
      <w:pPr>
        <w:pStyle w:val="975"/>
        <w:jc w:val="center"/>
        <w:rPr>
          <w:rFonts w:hint="eastAsia" w:ascii="宋体" w:hAnsi="宋体" w:eastAsia="宋体" w:cs="宋体"/>
        </w:rPr>
        <w:outlineLvl w:val="2"/>
      </w:pPr>
      <w:r>
        <w:rPr>
          <w:rFonts w:hint="eastAsia" w:ascii="宋体" w:hAnsi="宋体" w:eastAsia="宋体" w:cs="宋体"/>
        </w:rPr>
      </w:r>
      <w:r/>
    </w:p>
    <w:p>
      <w:pPr>
        <w:pStyle w:val="1024"/>
        <w:jc w:val="center"/>
        <w:outlineLvl w:val="2"/>
      </w:pPr>
      <w:r>
        <w:rPr>
          <w:rFonts w:ascii="宋体" w:hAnsi="宋体" w:eastAsia="宋体" w:cs="宋体"/>
          <w:sz w:val="28"/>
        </w:rPr>
        <w:t xml:space="preserve">(</w:t>
      </w:r>
      <w:r>
        <w:rPr>
          <w:rFonts w:hint="eastAsia" w:ascii="宋体" w:hAnsi="宋体" w:eastAsia="宋体" w:cs="宋体"/>
          <w:sz w:val="28"/>
          <w:lang w:eastAsia="zh-CN"/>
        </w:rPr>
        <w:t xml:space="preserve">二</w:t>
      </w:r>
      <w:r>
        <w:rPr>
          <w:rFonts w:ascii="宋体" w:hAnsi="宋体" w:eastAsia="宋体" w:cs="宋体"/>
          <w:sz w:val="28"/>
        </w:rPr>
        <w:t xml:space="preserve">)良好的商业信誉和健全的财务会计制度</w:t>
      </w:r>
      <w:r/>
    </w:p>
    <w:p>
      <w:pPr>
        <w:jc w:val="center"/>
        <w:spacing w:line="360" w:lineRule="auto"/>
        <w:rPr>
          <w:rFonts w:ascii="宋体" w:hAnsi="宋体" w:eastAsia="宋体" w:cs="宋体"/>
          <w:sz w:val="28"/>
        </w:rPr>
      </w:pPr>
      <w:r>
        <w:rPr>
          <w:rFonts w:hint="eastAsia" w:ascii="宋体" w:hAnsi="宋体" w:eastAsia="宋体" w:cs="宋体"/>
          <w:sz w:val="24"/>
        </w:rPr>
        <w:t xml:space="preserve">（</w:t>
      </w:r>
      <w:r>
        <w:rPr>
          <w:rFonts w:hint="eastAsia" w:ascii="宋体" w:hAnsi="宋体" w:eastAsia="宋体" w:cs="宋体"/>
          <w:sz w:val="24"/>
          <w:lang w:val="en-US" w:eastAsia="zh-CN"/>
        </w:rPr>
        <w:t xml:space="preserve">2023或</w:t>
      </w:r>
      <w:r>
        <w:rPr>
          <w:rFonts w:ascii="宋体" w:hAnsi="宋体" w:eastAsia="宋体" w:cs="宋体"/>
          <w:sz w:val="24"/>
        </w:rPr>
        <w:t xml:space="preserve">202</w:t>
      </w:r>
      <w:r>
        <w:rPr>
          <w:rFonts w:hint="eastAsia" w:ascii="宋体" w:hAnsi="宋体" w:eastAsia="宋体" w:cs="宋体"/>
          <w:sz w:val="24"/>
          <w:lang w:val="en-US" w:eastAsia="zh-CN"/>
        </w:rPr>
        <w:t xml:space="preserve">4</w:t>
      </w:r>
      <w:r>
        <w:rPr>
          <w:rFonts w:ascii="宋体" w:hAnsi="宋体" w:eastAsia="宋体" w:cs="宋体"/>
          <w:sz w:val="24"/>
        </w:rPr>
        <w:t xml:space="preserve">年度财务报告</w:t>
      </w:r>
      <w:r>
        <w:rPr>
          <w:rFonts w:hint="eastAsia" w:ascii="宋体" w:hAnsi="宋体" w:eastAsia="宋体" w:cs="宋体"/>
          <w:sz w:val="24"/>
        </w:rPr>
        <w:t xml:space="preserve">，</w:t>
      </w:r>
      <w:r>
        <w:rPr>
          <w:rFonts w:ascii="宋体" w:hAnsi="宋体" w:eastAsia="宋体" w:cs="宋体"/>
          <w:sz w:val="24"/>
        </w:rPr>
        <w:t xml:space="preserve">成立不满一年的提供至少一个月，或银行出具的资信证明，或财政部门认可的政府采购专业担保机构出具的投标担保函等</w:t>
      </w:r>
      <w:r>
        <w:rPr>
          <w:rFonts w:hint="eastAsia" w:ascii="宋体" w:hAnsi="宋体" w:eastAsia="宋体" w:cs="宋体"/>
          <w:sz w:val="24"/>
          <w:lang w:eastAsia="zh-CN"/>
        </w:rPr>
        <w:t xml:space="preserve">。</w:t>
      </w:r>
      <w:r>
        <w:rPr>
          <w:rFonts w:ascii="宋体" w:hAnsi="宋体" w:eastAsia="宋体" w:cs="宋体"/>
          <w:sz w:val="24"/>
        </w:rPr>
        <w:t xml:space="preserve">或提供资格承诺函</w:t>
      </w:r>
      <w:r>
        <w:rPr>
          <w:rFonts w:hint="eastAsia" w:ascii="宋体" w:hAnsi="宋体" w:eastAsia="宋体" w:cs="宋体"/>
          <w:sz w:val="24"/>
        </w:rPr>
        <w:t xml:space="preserve">）</w:t>
      </w:r>
      <w:r>
        <w:br w:type="page" w:clear="all"/>
      </w:r>
      <w:r>
        <w:rPr>
          <w:rFonts w:ascii="宋体" w:hAnsi="宋体" w:eastAsia="宋体" w:cs="宋体"/>
          <w:sz w:val="28"/>
        </w:rPr>
        <w:t xml:space="preserve">(</w:t>
      </w:r>
      <w:r>
        <w:rPr>
          <w:rFonts w:hint="eastAsia" w:ascii="宋体" w:hAnsi="宋体" w:cs="宋体"/>
          <w:sz w:val="28"/>
          <w:lang w:eastAsia="zh-CN"/>
        </w:rPr>
        <w:t xml:space="preserve">三</w:t>
      </w:r>
      <w:r>
        <w:rPr>
          <w:rFonts w:ascii="宋体" w:hAnsi="宋体" w:eastAsia="宋体" w:cs="宋体"/>
          <w:sz w:val="28"/>
        </w:rPr>
        <w:t xml:space="preserve">)履行合同所必需的设备和专业技术能力</w:t>
      </w:r>
      <w:r/>
    </w:p>
    <w:p>
      <w:pPr>
        <w:jc w:val="center"/>
        <w:spacing w:line="360" w:lineRule="auto"/>
        <w:rPr>
          <w:rFonts w:ascii="宋体" w:hAnsi="宋体" w:eastAsia="宋体" w:cs="宋体"/>
          <w:sz w:val="24"/>
        </w:rPr>
      </w:pPr>
      <w:r>
        <w:rPr>
          <w:rFonts w:hint="eastAsia" w:ascii="宋体" w:hAnsi="宋体" w:eastAsia="宋体" w:cs="宋体"/>
          <w:sz w:val="24"/>
        </w:rPr>
        <w:t xml:space="preserve">（提供投标人相关信息一览表</w:t>
      </w:r>
      <w:r>
        <w:rPr>
          <w:rFonts w:hint="eastAsia" w:ascii="宋体" w:hAnsi="宋体" w:eastAsia="宋体" w:cs="宋体"/>
          <w:sz w:val="24"/>
          <w:lang w:eastAsia="zh-CN"/>
        </w:rPr>
        <w:t xml:space="preserve">。</w:t>
      </w:r>
      <w:r>
        <w:rPr>
          <w:rFonts w:hint="eastAsia" w:ascii="宋体" w:hAnsi="宋体" w:eastAsia="宋体" w:cs="宋体"/>
          <w:sz w:val="24"/>
        </w:rPr>
        <w:t xml:space="preserve">或提供资格承诺函）</w:t>
      </w:r>
      <w:r/>
    </w:p>
    <w:p>
      <w:pPr>
        <w:pStyle w:val="1025"/>
        <w:jc w:val="center"/>
        <w:outlineLvl w:val="2"/>
      </w:pPr>
      <w:r/>
      <w:r/>
    </w:p>
    <w:p>
      <w:pPr>
        <w:pStyle w:val="980"/>
        <w:jc w:val="center"/>
      </w:pPr>
      <w:r>
        <w:rPr>
          <w:rFonts w:hint="eastAsia" w:ascii="宋体" w:hAnsi="宋体" w:cs="宋体"/>
          <w:sz w:val="24"/>
        </w:rPr>
        <w:t xml:space="preserve">投标人相关信息一览表</w:t>
      </w:r>
      <w:r/>
    </w:p>
    <w:tbl>
      <w:tblPr>
        <w:tblStyle w:val="72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3"/>
        <w:gridCol w:w="335"/>
        <w:gridCol w:w="1412"/>
        <w:gridCol w:w="1570"/>
        <w:gridCol w:w="412"/>
        <w:gridCol w:w="402"/>
        <w:gridCol w:w="987"/>
        <w:gridCol w:w="931"/>
        <w:gridCol w:w="301"/>
        <w:gridCol w:w="964"/>
        <w:gridCol w:w="1425"/>
      </w:tblGrid>
      <w:tr>
        <w:trPr>
          <w:trHeight w:val="506"/>
        </w:trPr>
        <w:tc>
          <w:tcPr>
            <w:gridSpan w:val="2"/>
            <w:shd w:val="clear" w:color="auto" w:fill="d9d9d9"/>
            <w:tcW w:w="615" w:type="pct"/>
            <w:vAlign w:val="center"/>
            <w:textDirection w:val="lrTb"/>
            <w:noWrap w:val="false"/>
          </w:tcPr>
          <w:p>
            <w:pPr>
              <w:pStyle w:val="1002"/>
              <w:ind w:firstLine="0"/>
              <w:jc w:val="center"/>
              <w:spacing w:line="360" w:lineRule="auto"/>
              <w:rPr>
                <w:rFonts w:ascii="宋体" w:hAnsi="宋体"/>
                <w:b/>
              </w:rPr>
            </w:pPr>
            <w:r>
              <w:rPr>
                <w:rFonts w:ascii="宋体" w:hAnsi="宋体"/>
                <w:sz w:val="32"/>
              </w:rPr>
              <w:br w:type="page" w:clear="all"/>
            </w:r>
            <w:r>
              <w:rPr>
                <w:rFonts w:hint="eastAsia" w:ascii="宋体" w:hAnsi="宋体"/>
                <w:b/>
              </w:rPr>
              <w:t xml:space="preserve">一</w:t>
            </w:r>
            <w:r/>
          </w:p>
        </w:tc>
        <w:tc>
          <w:tcPr>
            <w:gridSpan w:val="9"/>
            <w:shd w:val="clear" w:color="auto" w:fill="d9d9d9"/>
            <w:tcW w:w="4385" w:type="pct"/>
            <w:vAlign w:val="center"/>
            <w:textDirection w:val="lrTb"/>
            <w:noWrap w:val="false"/>
          </w:tcPr>
          <w:p>
            <w:pPr>
              <w:pStyle w:val="1002"/>
              <w:ind w:firstLine="0"/>
              <w:jc w:val="center"/>
              <w:spacing w:line="360" w:lineRule="auto"/>
              <w:rPr>
                <w:rFonts w:ascii="宋体" w:hAnsi="宋体"/>
                <w:b/>
              </w:rPr>
            </w:pPr>
            <w:r>
              <w:rPr>
                <w:rFonts w:hint="eastAsia" w:ascii="宋体" w:hAnsi="宋体"/>
                <w:b/>
              </w:rPr>
              <w:t xml:space="preserve">公司基本信息</w:t>
            </w:r>
            <w:r/>
          </w:p>
        </w:tc>
      </w:tr>
      <w:tr>
        <w:trPr>
          <w:trHeight w:val="506"/>
        </w:trPr>
        <w:tc>
          <w:tcPr>
            <w:gridSpan w:val="2"/>
            <w:tcW w:w="615" w:type="pct"/>
            <w:vAlign w:val="center"/>
            <w:textDirection w:val="lrTb"/>
            <w:noWrap w:val="false"/>
          </w:tcPr>
          <w:p>
            <w:pPr>
              <w:pStyle w:val="1002"/>
              <w:ind w:firstLine="0"/>
              <w:jc w:val="center"/>
              <w:spacing w:line="360" w:lineRule="auto"/>
              <w:rPr>
                <w:rFonts w:ascii="宋体" w:hAnsi="宋体"/>
              </w:rPr>
            </w:pPr>
            <w:r>
              <w:rPr>
                <w:rFonts w:hint="eastAsia" w:ascii="宋体" w:hAnsi="宋体"/>
              </w:rPr>
              <w:t xml:space="preserve">1</w:t>
            </w:r>
            <w:r/>
          </w:p>
        </w:tc>
        <w:tc>
          <w:tcPr>
            <w:tcW w:w="737" w:type="pct"/>
            <w:vAlign w:val="center"/>
            <w:textDirection w:val="lrTb"/>
            <w:noWrap w:val="false"/>
          </w:tcPr>
          <w:p>
            <w:pPr>
              <w:pStyle w:val="1002"/>
              <w:ind w:firstLine="0"/>
              <w:spacing w:line="360" w:lineRule="auto"/>
              <w:rPr>
                <w:rFonts w:ascii="宋体" w:hAnsi="宋体"/>
              </w:rPr>
            </w:pPr>
            <w:r>
              <w:rPr>
                <w:rFonts w:hint="eastAsia" w:ascii="宋体" w:hAnsi="宋体"/>
              </w:rPr>
              <w:t xml:space="preserve">公司名称</w:t>
            </w:r>
            <w:r/>
          </w:p>
        </w:tc>
        <w:tc>
          <w:tcPr>
            <w:gridSpan w:val="8"/>
            <w:tcW w:w="3648" w:type="pct"/>
            <w:vAlign w:val="center"/>
            <w:textDirection w:val="lrTb"/>
            <w:noWrap w:val="false"/>
          </w:tcPr>
          <w:p>
            <w:pPr>
              <w:pStyle w:val="1002"/>
              <w:ind w:firstLine="0"/>
              <w:jc w:val="center"/>
              <w:spacing w:line="360" w:lineRule="auto"/>
              <w:rPr>
                <w:rFonts w:ascii="宋体" w:hAnsi="宋体"/>
              </w:rPr>
            </w:pPr>
            <w:r>
              <w:rPr>
                <w:rFonts w:ascii="宋体" w:hAnsi="宋体"/>
              </w:rPr>
            </w:r>
            <w:r/>
          </w:p>
        </w:tc>
      </w:tr>
      <w:tr>
        <w:trPr>
          <w:trHeight w:val="455"/>
        </w:trPr>
        <w:tc>
          <w:tcPr>
            <w:gridSpan w:val="2"/>
            <w:tcW w:w="615" w:type="pct"/>
            <w:vAlign w:val="center"/>
            <w:textDirection w:val="lrTb"/>
            <w:noWrap w:val="false"/>
          </w:tcPr>
          <w:p>
            <w:pPr>
              <w:pStyle w:val="1002"/>
              <w:ind w:firstLine="0"/>
              <w:jc w:val="center"/>
              <w:spacing w:line="360" w:lineRule="auto"/>
              <w:rPr>
                <w:rFonts w:ascii="宋体" w:hAnsi="宋体"/>
              </w:rPr>
            </w:pPr>
            <w:r>
              <w:rPr>
                <w:rFonts w:hint="eastAsia" w:ascii="宋体" w:hAnsi="宋体"/>
              </w:rPr>
              <w:t xml:space="preserve">2</w:t>
            </w:r>
            <w:r/>
          </w:p>
        </w:tc>
        <w:tc>
          <w:tcPr>
            <w:tcW w:w="737" w:type="pct"/>
            <w:vAlign w:val="center"/>
            <w:textDirection w:val="lrTb"/>
            <w:noWrap w:val="false"/>
          </w:tcPr>
          <w:p>
            <w:pPr>
              <w:pStyle w:val="1002"/>
              <w:ind w:firstLine="0"/>
              <w:jc w:val="center"/>
              <w:spacing w:line="360" w:lineRule="auto"/>
              <w:rPr>
                <w:rFonts w:ascii="宋体" w:hAnsi="宋体"/>
              </w:rPr>
            </w:pPr>
            <w:r>
              <w:rPr>
                <w:rFonts w:hint="eastAsia" w:ascii="宋体" w:hAnsi="宋体"/>
              </w:rPr>
              <w:t xml:space="preserve">注册资金</w:t>
            </w:r>
            <w:r/>
          </w:p>
        </w:tc>
        <w:tc>
          <w:tcPr>
            <w:tcW w:w="819" w:type="pct"/>
            <w:vAlign w:val="center"/>
            <w:textDirection w:val="lrTb"/>
            <w:noWrap w:val="false"/>
          </w:tcPr>
          <w:p>
            <w:pPr>
              <w:pStyle w:val="1002"/>
              <w:ind w:firstLine="0"/>
              <w:jc w:val="center"/>
              <w:spacing w:line="360" w:lineRule="auto"/>
              <w:rPr>
                <w:rFonts w:ascii="宋体" w:hAnsi="宋体"/>
              </w:rPr>
            </w:pPr>
            <w:r>
              <w:rPr>
                <w:rFonts w:ascii="宋体" w:hAnsi="宋体"/>
              </w:rPr>
            </w:r>
            <w:r/>
          </w:p>
        </w:tc>
        <w:tc>
          <w:tcPr>
            <w:gridSpan w:val="2"/>
            <w:tcW w:w="425" w:type="pct"/>
            <w:vAlign w:val="center"/>
            <w:textDirection w:val="lrTb"/>
            <w:noWrap w:val="false"/>
          </w:tcPr>
          <w:p>
            <w:pPr>
              <w:pStyle w:val="1002"/>
              <w:ind w:firstLine="0"/>
              <w:jc w:val="center"/>
              <w:spacing w:line="360" w:lineRule="auto"/>
              <w:rPr>
                <w:rFonts w:ascii="宋体" w:hAnsi="宋体"/>
              </w:rPr>
            </w:pPr>
            <w:r>
              <w:rPr>
                <w:rFonts w:hint="eastAsia" w:ascii="宋体" w:hAnsi="宋体"/>
              </w:rPr>
              <w:t xml:space="preserve">3</w:t>
            </w:r>
            <w:r/>
          </w:p>
        </w:tc>
        <w:tc>
          <w:tcPr>
            <w:gridSpan w:val="3"/>
            <w:tcW w:w="1158" w:type="pct"/>
            <w:vAlign w:val="center"/>
            <w:textDirection w:val="lrTb"/>
            <w:noWrap w:val="false"/>
          </w:tcPr>
          <w:p>
            <w:pPr>
              <w:pStyle w:val="1002"/>
              <w:ind w:firstLine="0"/>
              <w:jc w:val="center"/>
              <w:spacing w:line="360" w:lineRule="auto"/>
              <w:rPr>
                <w:rFonts w:ascii="宋体" w:hAnsi="宋体"/>
              </w:rPr>
            </w:pPr>
            <w:r>
              <w:rPr>
                <w:rFonts w:hint="eastAsia" w:ascii="宋体" w:hAnsi="宋体"/>
              </w:rPr>
              <w:t xml:space="preserve">公司地址</w:t>
            </w:r>
            <w:r/>
          </w:p>
        </w:tc>
        <w:tc>
          <w:tcPr>
            <w:gridSpan w:val="2"/>
            <w:tcW w:w="1246" w:type="pct"/>
            <w:vAlign w:val="center"/>
            <w:textDirection w:val="lrTb"/>
            <w:noWrap w:val="false"/>
          </w:tcPr>
          <w:p>
            <w:pPr>
              <w:pStyle w:val="1002"/>
              <w:ind w:firstLine="0"/>
              <w:jc w:val="center"/>
              <w:spacing w:line="360" w:lineRule="auto"/>
              <w:rPr>
                <w:rFonts w:ascii="宋体" w:hAnsi="宋体"/>
              </w:rPr>
            </w:pPr>
            <w:r>
              <w:rPr>
                <w:rFonts w:ascii="宋体" w:hAnsi="宋体"/>
              </w:rPr>
            </w:r>
            <w:r/>
          </w:p>
        </w:tc>
      </w:tr>
      <w:tr>
        <w:trPr>
          <w:trHeight w:val="460"/>
        </w:trPr>
        <w:tc>
          <w:tcPr>
            <w:gridSpan w:val="2"/>
            <w:tcW w:w="615" w:type="pct"/>
            <w:vAlign w:val="center"/>
            <w:textDirection w:val="lrTb"/>
            <w:noWrap w:val="false"/>
          </w:tcPr>
          <w:p>
            <w:pPr>
              <w:pStyle w:val="1002"/>
              <w:ind w:firstLine="0"/>
              <w:jc w:val="center"/>
              <w:spacing w:line="360" w:lineRule="auto"/>
              <w:rPr>
                <w:rFonts w:ascii="宋体" w:hAnsi="宋体"/>
              </w:rPr>
            </w:pPr>
            <w:r>
              <w:rPr>
                <w:rFonts w:hint="eastAsia" w:ascii="宋体" w:hAnsi="宋体"/>
              </w:rPr>
              <w:t xml:space="preserve">4</w:t>
            </w:r>
            <w:r/>
          </w:p>
        </w:tc>
        <w:tc>
          <w:tcPr>
            <w:tcW w:w="737" w:type="pct"/>
            <w:vAlign w:val="center"/>
            <w:textDirection w:val="lrTb"/>
            <w:noWrap w:val="false"/>
          </w:tcPr>
          <w:p>
            <w:pPr>
              <w:pStyle w:val="1002"/>
              <w:ind w:firstLine="0"/>
              <w:jc w:val="center"/>
              <w:spacing w:line="360" w:lineRule="auto"/>
              <w:rPr>
                <w:rFonts w:ascii="宋体" w:hAnsi="宋体"/>
              </w:rPr>
            </w:pPr>
            <w:r>
              <w:rPr>
                <w:rFonts w:hint="eastAsia" w:ascii="宋体" w:hAnsi="宋体"/>
              </w:rPr>
              <w:t xml:space="preserve">从业人数</w:t>
            </w:r>
            <w:r/>
          </w:p>
        </w:tc>
        <w:tc>
          <w:tcPr>
            <w:tcW w:w="819" w:type="pct"/>
            <w:vAlign w:val="center"/>
            <w:textDirection w:val="lrTb"/>
            <w:noWrap w:val="false"/>
          </w:tcPr>
          <w:p>
            <w:pPr>
              <w:pStyle w:val="1002"/>
              <w:ind w:firstLine="0"/>
              <w:jc w:val="center"/>
              <w:spacing w:line="360" w:lineRule="auto"/>
              <w:rPr>
                <w:rFonts w:ascii="宋体" w:hAnsi="宋体"/>
              </w:rPr>
            </w:pPr>
            <w:r>
              <w:rPr>
                <w:rFonts w:ascii="宋体" w:hAnsi="宋体"/>
              </w:rPr>
            </w:r>
            <w:r/>
          </w:p>
        </w:tc>
        <w:tc>
          <w:tcPr>
            <w:gridSpan w:val="2"/>
            <w:tcW w:w="425" w:type="pct"/>
            <w:vAlign w:val="center"/>
            <w:textDirection w:val="lrTb"/>
            <w:noWrap w:val="false"/>
          </w:tcPr>
          <w:p>
            <w:pPr>
              <w:pStyle w:val="1002"/>
              <w:ind w:firstLine="0"/>
              <w:jc w:val="center"/>
              <w:spacing w:line="360" w:lineRule="auto"/>
              <w:rPr>
                <w:rFonts w:ascii="宋体" w:hAnsi="宋体"/>
              </w:rPr>
            </w:pPr>
            <w:r>
              <w:rPr>
                <w:rFonts w:hint="eastAsia" w:ascii="宋体" w:hAnsi="宋体"/>
              </w:rPr>
              <w:t xml:space="preserve">5</w:t>
            </w:r>
            <w:r/>
          </w:p>
        </w:tc>
        <w:tc>
          <w:tcPr>
            <w:gridSpan w:val="3"/>
            <w:tcW w:w="1158" w:type="pct"/>
            <w:vAlign w:val="center"/>
            <w:textDirection w:val="lrTb"/>
            <w:noWrap w:val="false"/>
          </w:tcPr>
          <w:p>
            <w:pPr>
              <w:pStyle w:val="1002"/>
              <w:ind w:firstLine="0"/>
              <w:jc w:val="center"/>
              <w:spacing w:line="360" w:lineRule="auto"/>
              <w:rPr>
                <w:rFonts w:ascii="宋体" w:hAnsi="宋体"/>
              </w:rPr>
            </w:pPr>
            <w:r>
              <w:rPr>
                <w:rFonts w:hint="eastAsia" w:ascii="宋体" w:hAnsi="宋体"/>
              </w:rPr>
              <w:t xml:space="preserve">法定代表人</w:t>
            </w:r>
            <w:r/>
          </w:p>
        </w:tc>
        <w:tc>
          <w:tcPr>
            <w:gridSpan w:val="2"/>
            <w:tcW w:w="1246" w:type="pct"/>
            <w:vAlign w:val="center"/>
            <w:textDirection w:val="lrTb"/>
            <w:noWrap w:val="false"/>
          </w:tcPr>
          <w:p>
            <w:pPr>
              <w:pStyle w:val="1002"/>
              <w:ind w:firstLine="0"/>
              <w:jc w:val="center"/>
              <w:spacing w:line="360" w:lineRule="auto"/>
              <w:rPr>
                <w:rFonts w:ascii="宋体" w:hAnsi="宋体"/>
              </w:rPr>
            </w:pPr>
            <w:r>
              <w:rPr>
                <w:rFonts w:ascii="宋体" w:hAnsi="宋体"/>
              </w:rPr>
            </w:r>
            <w:r/>
          </w:p>
        </w:tc>
      </w:tr>
      <w:tr>
        <w:trPr>
          <w:trHeight w:val="467"/>
        </w:trPr>
        <w:tc>
          <w:tcPr>
            <w:gridSpan w:val="2"/>
            <w:tcW w:w="615" w:type="pct"/>
            <w:vAlign w:val="center"/>
            <w:textDirection w:val="lrTb"/>
            <w:noWrap w:val="false"/>
          </w:tcPr>
          <w:p>
            <w:pPr>
              <w:pStyle w:val="1002"/>
              <w:ind w:firstLine="0"/>
              <w:jc w:val="center"/>
              <w:spacing w:line="360" w:lineRule="auto"/>
              <w:rPr>
                <w:rFonts w:ascii="宋体" w:hAnsi="宋体"/>
              </w:rPr>
            </w:pPr>
            <w:r>
              <w:rPr>
                <w:rFonts w:hint="eastAsia" w:ascii="宋体" w:hAnsi="宋体"/>
              </w:rPr>
              <w:t xml:space="preserve">6</w:t>
            </w:r>
            <w:r/>
          </w:p>
        </w:tc>
        <w:tc>
          <w:tcPr>
            <w:tcW w:w="737" w:type="pct"/>
            <w:vAlign w:val="center"/>
            <w:textDirection w:val="lrTb"/>
            <w:noWrap w:val="false"/>
          </w:tcPr>
          <w:p>
            <w:pPr>
              <w:pStyle w:val="1002"/>
              <w:ind w:firstLine="0"/>
              <w:jc w:val="center"/>
              <w:spacing w:line="360" w:lineRule="auto"/>
              <w:rPr>
                <w:rFonts w:ascii="宋体" w:hAnsi="宋体"/>
              </w:rPr>
            </w:pPr>
            <w:r>
              <w:rPr>
                <w:rFonts w:hint="eastAsia" w:ascii="宋体" w:hAnsi="宋体"/>
              </w:rPr>
              <w:t xml:space="preserve">开户银行</w:t>
            </w:r>
            <w:r/>
          </w:p>
        </w:tc>
        <w:tc>
          <w:tcPr>
            <w:tcW w:w="819" w:type="pct"/>
            <w:vAlign w:val="center"/>
            <w:textDirection w:val="lrTb"/>
            <w:noWrap w:val="false"/>
          </w:tcPr>
          <w:p>
            <w:pPr>
              <w:pStyle w:val="1002"/>
              <w:ind w:firstLine="0"/>
              <w:jc w:val="center"/>
              <w:spacing w:line="360" w:lineRule="auto"/>
              <w:rPr>
                <w:rFonts w:ascii="宋体" w:hAnsi="宋体"/>
              </w:rPr>
            </w:pPr>
            <w:r>
              <w:rPr>
                <w:rFonts w:ascii="宋体" w:hAnsi="宋体"/>
              </w:rPr>
            </w:r>
            <w:r/>
          </w:p>
        </w:tc>
        <w:tc>
          <w:tcPr>
            <w:gridSpan w:val="2"/>
            <w:tcW w:w="425" w:type="pct"/>
            <w:vAlign w:val="center"/>
            <w:textDirection w:val="lrTb"/>
            <w:noWrap w:val="false"/>
          </w:tcPr>
          <w:p>
            <w:pPr>
              <w:pStyle w:val="1002"/>
              <w:ind w:firstLine="0"/>
              <w:jc w:val="center"/>
              <w:spacing w:line="360" w:lineRule="auto"/>
              <w:rPr>
                <w:rFonts w:ascii="宋体" w:hAnsi="宋体"/>
              </w:rPr>
            </w:pPr>
            <w:r>
              <w:rPr>
                <w:rFonts w:hint="eastAsia" w:ascii="宋体" w:hAnsi="宋体"/>
              </w:rPr>
              <w:t xml:space="preserve">7</w:t>
            </w:r>
            <w:r/>
          </w:p>
        </w:tc>
        <w:tc>
          <w:tcPr>
            <w:gridSpan w:val="3"/>
            <w:tcW w:w="1158" w:type="pct"/>
            <w:vAlign w:val="center"/>
            <w:textDirection w:val="lrTb"/>
            <w:noWrap w:val="false"/>
          </w:tcPr>
          <w:p>
            <w:pPr>
              <w:pStyle w:val="1002"/>
              <w:ind w:firstLine="0"/>
              <w:jc w:val="center"/>
              <w:spacing w:line="360" w:lineRule="auto"/>
              <w:rPr>
                <w:rFonts w:ascii="宋体" w:hAnsi="宋体"/>
              </w:rPr>
            </w:pPr>
            <w:r>
              <w:rPr>
                <w:rFonts w:hint="eastAsia" w:ascii="宋体" w:hAnsi="宋体"/>
              </w:rPr>
              <w:t xml:space="preserve">账号</w:t>
            </w:r>
            <w:r/>
          </w:p>
        </w:tc>
        <w:tc>
          <w:tcPr>
            <w:gridSpan w:val="2"/>
            <w:tcW w:w="1246" w:type="pct"/>
            <w:vAlign w:val="center"/>
            <w:textDirection w:val="lrTb"/>
            <w:noWrap w:val="false"/>
          </w:tcPr>
          <w:p>
            <w:pPr>
              <w:pStyle w:val="1002"/>
              <w:ind w:firstLine="0"/>
              <w:jc w:val="center"/>
              <w:spacing w:line="360" w:lineRule="auto"/>
              <w:rPr>
                <w:rFonts w:ascii="宋体" w:hAnsi="宋体"/>
              </w:rPr>
            </w:pPr>
            <w:r>
              <w:rPr>
                <w:rFonts w:ascii="宋体" w:hAnsi="宋体"/>
              </w:rPr>
            </w:r>
            <w:r/>
          </w:p>
        </w:tc>
      </w:tr>
      <w:tr>
        <w:trPr>
          <w:trHeight w:val="467"/>
        </w:trPr>
        <w:tc>
          <w:tcPr>
            <w:gridSpan w:val="2"/>
            <w:tcBorders>
              <w:bottom w:val="single" w:color="auto" w:sz="4" w:space="0"/>
            </w:tcBorders>
            <w:tcW w:w="615" w:type="pct"/>
            <w:vAlign w:val="center"/>
            <w:textDirection w:val="lrTb"/>
            <w:noWrap w:val="false"/>
          </w:tcPr>
          <w:p>
            <w:pPr>
              <w:pStyle w:val="1002"/>
              <w:ind w:firstLine="0"/>
              <w:jc w:val="center"/>
              <w:spacing w:line="360" w:lineRule="auto"/>
              <w:rPr>
                <w:rFonts w:ascii="宋体" w:hAnsi="宋体"/>
              </w:rPr>
            </w:pPr>
            <w:r>
              <w:rPr>
                <w:rFonts w:hint="eastAsia" w:ascii="宋体" w:hAnsi="宋体"/>
              </w:rPr>
              <w:t xml:space="preserve">8</w:t>
            </w:r>
            <w:r/>
          </w:p>
        </w:tc>
        <w:tc>
          <w:tcPr>
            <w:tcBorders>
              <w:bottom w:val="single" w:color="auto" w:sz="4" w:space="0"/>
            </w:tcBorders>
            <w:tcW w:w="737" w:type="pct"/>
            <w:vAlign w:val="center"/>
            <w:textDirection w:val="lrTb"/>
            <w:noWrap w:val="false"/>
          </w:tcPr>
          <w:p>
            <w:pPr>
              <w:pStyle w:val="1002"/>
              <w:ind w:firstLine="0"/>
              <w:jc w:val="center"/>
              <w:spacing w:line="360" w:lineRule="auto"/>
              <w:rPr>
                <w:rFonts w:ascii="宋体" w:hAnsi="宋体"/>
              </w:rPr>
            </w:pPr>
            <w:r>
              <w:rPr>
                <w:rFonts w:hint="eastAsia" w:ascii="宋体" w:hAnsi="宋体"/>
              </w:rPr>
              <w:t xml:space="preserve">项目联系人</w:t>
            </w:r>
            <w:r/>
          </w:p>
        </w:tc>
        <w:tc>
          <w:tcPr>
            <w:tcBorders>
              <w:bottom w:val="single" w:color="auto" w:sz="4" w:space="0"/>
            </w:tcBorders>
            <w:tcW w:w="819" w:type="pct"/>
            <w:vAlign w:val="center"/>
            <w:textDirection w:val="lrTb"/>
            <w:noWrap w:val="false"/>
          </w:tcPr>
          <w:p>
            <w:pPr>
              <w:pStyle w:val="1002"/>
              <w:ind w:firstLine="0"/>
              <w:jc w:val="center"/>
              <w:spacing w:line="360" w:lineRule="auto"/>
              <w:rPr>
                <w:rFonts w:ascii="宋体" w:hAnsi="宋体"/>
              </w:rPr>
            </w:pPr>
            <w:r>
              <w:rPr>
                <w:rFonts w:ascii="宋体" w:hAnsi="宋体"/>
              </w:rPr>
            </w:r>
            <w:r/>
          </w:p>
        </w:tc>
        <w:tc>
          <w:tcPr>
            <w:gridSpan w:val="2"/>
            <w:tcBorders>
              <w:bottom w:val="single" w:color="auto" w:sz="4" w:space="0"/>
            </w:tcBorders>
            <w:tcW w:w="425" w:type="pct"/>
            <w:vAlign w:val="center"/>
            <w:textDirection w:val="lrTb"/>
            <w:noWrap w:val="false"/>
          </w:tcPr>
          <w:p>
            <w:pPr>
              <w:pStyle w:val="1002"/>
              <w:ind w:firstLine="0"/>
              <w:jc w:val="center"/>
              <w:spacing w:line="360" w:lineRule="auto"/>
              <w:rPr>
                <w:rFonts w:ascii="宋体" w:hAnsi="宋体"/>
              </w:rPr>
            </w:pPr>
            <w:r>
              <w:rPr>
                <w:rFonts w:hint="eastAsia" w:ascii="宋体" w:hAnsi="宋体"/>
              </w:rPr>
              <w:t xml:space="preserve">9</w:t>
            </w:r>
            <w:r/>
          </w:p>
        </w:tc>
        <w:tc>
          <w:tcPr>
            <w:gridSpan w:val="3"/>
            <w:tcBorders>
              <w:bottom w:val="single" w:color="auto" w:sz="4" w:space="0"/>
            </w:tcBorders>
            <w:tcW w:w="1158" w:type="pct"/>
            <w:vAlign w:val="center"/>
            <w:textDirection w:val="lrTb"/>
            <w:noWrap w:val="false"/>
          </w:tcPr>
          <w:p>
            <w:pPr>
              <w:pStyle w:val="1002"/>
              <w:ind w:firstLine="0"/>
              <w:jc w:val="center"/>
              <w:spacing w:line="360" w:lineRule="auto"/>
              <w:rPr>
                <w:rFonts w:ascii="宋体" w:hAnsi="宋体"/>
              </w:rPr>
            </w:pPr>
            <w:r>
              <w:rPr>
                <w:rFonts w:hint="eastAsia" w:ascii="宋体" w:hAnsi="宋体"/>
              </w:rPr>
              <w:t xml:space="preserve">联系电话</w:t>
            </w:r>
            <w:r/>
          </w:p>
        </w:tc>
        <w:tc>
          <w:tcPr>
            <w:gridSpan w:val="2"/>
            <w:tcBorders>
              <w:bottom w:val="single" w:color="auto" w:sz="4" w:space="0"/>
            </w:tcBorders>
            <w:tcW w:w="1246" w:type="pct"/>
            <w:vAlign w:val="center"/>
            <w:textDirection w:val="lrTb"/>
            <w:noWrap w:val="false"/>
          </w:tcPr>
          <w:p>
            <w:pPr>
              <w:pStyle w:val="1002"/>
              <w:ind w:firstLine="0"/>
              <w:jc w:val="center"/>
              <w:spacing w:line="360" w:lineRule="auto"/>
              <w:rPr>
                <w:rFonts w:ascii="宋体" w:hAnsi="宋体"/>
              </w:rPr>
            </w:pPr>
            <w:r>
              <w:rPr>
                <w:rFonts w:ascii="宋体" w:hAnsi="宋体"/>
              </w:rPr>
            </w:r>
            <w:r/>
          </w:p>
        </w:tc>
      </w:tr>
      <w:tr>
        <w:trPr>
          <w:trHeight w:val="467"/>
        </w:trPr>
        <w:tc>
          <w:tcPr>
            <w:gridSpan w:val="2"/>
            <w:shd w:val="clear" w:color="auto" w:fill="d9d9d9"/>
            <w:tcW w:w="615" w:type="pct"/>
            <w:vAlign w:val="center"/>
            <w:textDirection w:val="lrTb"/>
            <w:noWrap w:val="false"/>
          </w:tcPr>
          <w:p>
            <w:pPr>
              <w:pStyle w:val="1002"/>
              <w:ind w:firstLine="0"/>
              <w:jc w:val="center"/>
              <w:spacing w:line="360" w:lineRule="auto"/>
              <w:rPr>
                <w:rFonts w:ascii="宋体" w:hAnsi="宋体"/>
                <w:b/>
              </w:rPr>
            </w:pPr>
            <w:r>
              <w:rPr>
                <w:rFonts w:hint="eastAsia" w:ascii="宋体" w:hAnsi="宋体"/>
                <w:b/>
              </w:rPr>
              <w:t xml:space="preserve">二</w:t>
            </w:r>
            <w:r/>
          </w:p>
        </w:tc>
        <w:tc>
          <w:tcPr>
            <w:gridSpan w:val="9"/>
            <w:shd w:val="clear" w:color="auto" w:fill="d9d9d9"/>
            <w:tcW w:w="4385" w:type="pct"/>
            <w:vAlign w:val="center"/>
            <w:textDirection w:val="lrTb"/>
            <w:noWrap w:val="false"/>
          </w:tcPr>
          <w:p>
            <w:pPr>
              <w:pStyle w:val="1002"/>
              <w:ind w:firstLine="0"/>
              <w:jc w:val="center"/>
              <w:spacing w:line="360" w:lineRule="auto"/>
              <w:rPr>
                <w:rFonts w:ascii="宋体" w:hAnsi="宋体"/>
                <w:b/>
              </w:rPr>
            </w:pPr>
            <w:r>
              <w:rPr>
                <w:rFonts w:hint="eastAsia" w:ascii="宋体" w:hAnsi="宋体"/>
                <w:b/>
              </w:rPr>
              <w:t xml:space="preserve">公司财务状况</w:t>
            </w:r>
            <w:r/>
          </w:p>
        </w:tc>
      </w:tr>
      <w:tr>
        <w:trPr>
          <w:trHeight w:val="467"/>
        </w:trPr>
        <w:tc>
          <w:tcPr>
            <w:gridSpan w:val="2"/>
            <w:tcW w:w="615" w:type="pct"/>
            <w:vAlign w:val="center"/>
            <w:textDirection w:val="lrTb"/>
            <w:noWrap w:val="false"/>
          </w:tcPr>
          <w:p>
            <w:pPr>
              <w:pStyle w:val="1002"/>
              <w:ind w:firstLine="0"/>
              <w:jc w:val="center"/>
              <w:spacing w:line="360" w:lineRule="auto"/>
              <w:rPr>
                <w:rFonts w:ascii="宋体" w:hAnsi="宋体"/>
                <w:b/>
              </w:rPr>
            </w:pPr>
            <w:r>
              <w:rPr>
                <w:rFonts w:hint="eastAsia" w:ascii="宋体" w:hAnsi="宋体"/>
                <w:b/>
              </w:rPr>
              <w:t xml:space="preserve">（一）</w:t>
            </w:r>
            <w:r/>
          </w:p>
        </w:tc>
        <w:tc>
          <w:tcPr>
            <w:gridSpan w:val="9"/>
            <w:tcW w:w="4385" w:type="pct"/>
            <w:vAlign w:val="center"/>
            <w:textDirection w:val="lrTb"/>
            <w:noWrap w:val="false"/>
          </w:tcPr>
          <w:p>
            <w:pPr>
              <w:pStyle w:val="1002"/>
              <w:ind w:firstLine="0"/>
              <w:jc w:val="center"/>
              <w:spacing w:line="360" w:lineRule="auto"/>
              <w:rPr>
                <w:rFonts w:ascii="宋体" w:hAnsi="宋体"/>
                <w:b/>
              </w:rPr>
            </w:pPr>
            <w:r>
              <w:rPr>
                <w:rFonts w:hint="eastAsia" w:ascii="宋体" w:hAnsi="宋体"/>
                <w:b/>
                <w:u w:val="none"/>
                <w:lang w:eastAsia="zh-CN"/>
              </w:rPr>
              <w:t xml:space="preserve">上一</w:t>
            </w:r>
            <w:r>
              <w:rPr>
                <w:rFonts w:hint="eastAsia" w:ascii="宋体" w:hAnsi="宋体"/>
                <w:b/>
                <w:u w:val="none"/>
              </w:rPr>
              <w:t xml:space="preserve">年</w:t>
            </w:r>
            <w:r>
              <w:rPr>
                <w:rFonts w:hint="eastAsia" w:ascii="宋体" w:hAnsi="宋体"/>
                <w:b/>
              </w:rPr>
              <w:t xml:space="preserve">度财务状况</w:t>
            </w:r>
            <w:r/>
          </w:p>
        </w:tc>
      </w:tr>
      <w:tr>
        <w:trPr>
          <w:trHeight w:val="682"/>
        </w:trPr>
        <w:tc>
          <w:tcPr>
            <w:gridSpan w:val="2"/>
            <w:tcW w:w="615" w:type="pct"/>
            <w:vAlign w:val="center"/>
            <w:textDirection w:val="lrTb"/>
            <w:noWrap w:val="false"/>
          </w:tcPr>
          <w:p>
            <w:pPr>
              <w:pStyle w:val="1002"/>
              <w:ind w:firstLine="0"/>
              <w:jc w:val="center"/>
              <w:spacing w:line="360" w:lineRule="auto"/>
              <w:rPr>
                <w:rFonts w:ascii="宋体" w:hAnsi="宋体"/>
              </w:rPr>
            </w:pPr>
            <w:r>
              <w:rPr>
                <w:rFonts w:hint="eastAsia" w:ascii="宋体" w:hAnsi="宋体"/>
              </w:rPr>
              <w:t xml:space="preserve">1</w:t>
            </w:r>
            <w:r/>
          </w:p>
        </w:tc>
        <w:tc>
          <w:tcPr>
            <w:tcW w:w="737" w:type="pct"/>
            <w:vAlign w:val="center"/>
            <w:textDirection w:val="lrTb"/>
            <w:noWrap w:val="false"/>
          </w:tcPr>
          <w:p>
            <w:pPr>
              <w:pStyle w:val="1002"/>
              <w:ind w:firstLine="0"/>
              <w:jc w:val="center"/>
              <w:spacing w:line="360" w:lineRule="auto"/>
              <w:rPr>
                <w:rFonts w:ascii="宋体" w:hAnsi="宋体"/>
              </w:rPr>
            </w:pPr>
            <w:r>
              <w:rPr>
                <w:rFonts w:hint="eastAsia" w:ascii="宋体" w:hAnsi="宋体"/>
              </w:rPr>
              <w:t xml:space="preserve">营业收入（万）：</w:t>
            </w:r>
            <w:r/>
          </w:p>
        </w:tc>
        <w:tc>
          <w:tcPr>
            <w:tcW w:w="819" w:type="pct"/>
            <w:vAlign w:val="center"/>
            <w:textDirection w:val="lrTb"/>
            <w:noWrap w:val="false"/>
          </w:tcPr>
          <w:p>
            <w:pPr>
              <w:pStyle w:val="1002"/>
              <w:ind w:firstLine="0"/>
              <w:jc w:val="center"/>
              <w:spacing w:line="360" w:lineRule="auto"/>
              <w:rPr>
                <w:rFonts w:ascii="宋体" w:hAnsi="宋体"/>
              </w:rPr>
            </w:pPr>
            <w:r>
              <w:rPr>
                <w:rFonts w:ascii="宋体" w:hAnsi="宋体"/>
              </w:rPr>
            </w:r>
            <w:r/>
          </w:p>
        </w:tc>
        <w:tc>
          <w:tcPr>
            <w:gridSpan w:val="2"/>
            <w:tcW w:w="425" w:type="pct"/>
            <w:vAlign w:val="center"/>
            <w:textDirection w:val="lrTb"/>
            <w:noWrap w:val="false"/>
          </w:tcPr>
          <w:p>
            <w:pPr>
              <w:pStyle w:val="1002"/>
              <w:ind w:firstLine="0"/>
              <w:jc w:val="center"/>
              <w:spacing w:line="360" w:lineRule="auto"/>
              <w:rPr>
                <w:rFonts w:ascii="宋体" w:hAnsi="宋体"/>
              </w:rPr>
            </w:pPr>
            <w:r>
              <w:rPr>
                <w:rFonts w:hint="eastAsia" w:ascii="宋体" w:hAnsi="宋体"/>
              </w:rPr>
              <w:t xml:space="preserve">2</w:t>
            </w:r>
            <w:r/>
          </w:p>
        </w:tc>
        <w:tc>
          <w:tcPr>
            <w:gridSpan w:val="3"/>
            <w:tcW w:w="1158" w:type="pct"/>
            <w:vAlign w:val="center"/>
            <w:textDirection w:val="lrTb"/>
            <w:noWrap w:val="false"/>
          </w:tcPr>
          <w:p>
            <w:pPr>
              <w:pStyle w:val="1002"/>
              <w:ind w:firstLine="0"/>
              <w:jc w:val="center"/>
              <w:spacing w:line="360" w:lineRule="auto"/>
              <w:rPr>
                <w:rFonts w:ascii="宋体" w:hAnsi="宋体"/>
              </w:rPr>
            </w:pPr>
            <w:r>
              <w:rPr>
                <w:rFonts w:hint="eastAsia" w:ascii="宋体" w:hAnsi="宋体"/>
              </w:rPr>
              <w:t xml:space="preserve">利润总额（万）</w:t>
            </w:r>
            <w:r/>
          </w:p>
        </w:tc>
        <w:tc>
          <w:tcPr>
            <w:gridSpan w:val="2"/>
            <w:tcW w:w="1246" w:type="pct"/>
            <w:vAlign w:val="center"/>
            <w:textDirection w:val="lrTb"/>
            <w:noWrap w:val="false"/>
          </w:tcPr>
          <w:p>
            <w:pPr>
              <w:pStyle w:val="1002"/>
              <w:ind w:firstLine="0"/>
              <w:jc w:val="center"/>
              <w:spacing w:line="360" w:lineRule="auto"/>
              <w:rPr>
                <w:rFonts w:ascii="宋体" w:hAnsi="宋体"/>
              </w:rPr>
            </w:pPr>
            <w:r>
              <w:rPr>
                <w:rFonts w:ascii="宋体" w:hAnsi="宋体"/>
              </w:rPr>
            </w:r>
            <w:r/>
          </w:p>
        </w:tc>
      </w:tr>
      <w:tr>
        <w:trPr>
          <w:trHeight w:val="763"/>
        </w:trPr>
        <w:tc>
          <w:tcPr>
            <w:gridSpan w:val="2"/>
            <w:tcW w:w="615" w:type="pct"/>
            <w:vAlign w:val="center"/>
            <w:textDirection w:val="lrTb"/>
            <w:noWrap w:val="false"/>
          </w:tcPr>
          <w:p>
            <w:pPr>
              <w:pStyle w:val="1002"/>
              <w:ind w:firstLine="0"/>
              <w:jc w:val="center"/>
              <w:spacing w:line="360" w:lineRule="auto"/>
              <w:rPr>
                <w:rFonts w:ascii="宋体" w:hAnsi="宋体"/>
              </w:rPr>
            </w:pPr>
            <w:r>
              <w:rPr>
                <w:rFonts w:hint="eastAsia" w:ascii="宋体" w:hAnsi="宋体"/>
              </w:rPr>
              <w:t xml:space="preserve">3</w:t>
            </w:r>
            <w:r/>
          </w:p>
        </w:tc>
        <w:tc>
          <w:tcPr>
            <w:tcW w:w="737" w:type="pct"/>
            <w:vAlign w:val="center"/>
            <w:textDirection w:val="lrTb"/>
            <w:noWrap w:val="false"/>
          </w:tcPr>
          <w:p>
            <w:pPr>
              <w:pStyle w:val="1002"/>
              <w:ind w:firstLine="0"/>
              <w:jc w:val="center"/>
              <w:spacing w:line="360" w:lineRule="auto"/>
              <w:rPr>
                <w:rFonts w:ascii="宋体" w:hAnsi="宋体"/>
              </w:rPr>
            </w:pPr>
            <w:r>
              <w:rPr>
                <w:rFonts w:hint="eastAsia" w:ascii="宋体" w:hAnsi="宋体"/>
              </w:rPr>
              <w:t xml:space="preserve">年末“固定资产合计”（万）</w:t>
            </w:r>
            <w:r/>
          </w:p>
        </w:tc>
        <w:tc>
          <w:tcPr>
            <w:tcW w:w="819" w:type="pct"/>
            <w:vAlign w:val="center"/>
            <w:textDirection w:val="lrTb"/>
            <w:noWrap w:val="false"/>
          </w:tcPr>
          <w:p>
            <w:pPr>
              <w:pStyle w:val="1002"/>
              <w:ind w:firstLine="0"/>
              <w:jc w:val="center"/>
              <w:spacing w:line="360" w:lineRule="auto"/>
              <w:rPr>
                <w:rFonts w:ascii="宋体" w:hAnsi="宋体"/>
              </w:rPr>
            </w:pPr>
            <w:r>
              <w:rPr>
                <w:rFonts w:ascii="宋体" w:hAnsi="宋体"/>
              </w:rPr>
            </w:r>
            <w:r/>
          </w:p>
        </w:tc>
        <w:tc>
          <w:tcPr>
            <w:gridSpan w:val="2"/>
            <w:tcW w:w="425" w:type="pct"/>
            <w:vAlign w:val="center"/>
            <w:textDirection w:val="lrTb"/>
            <w:noWrap w:val="false"/>
          </w:tcPr>
          <w:p>
            <w:pPr>
              <w:pStyle w:val="1002"/>
              <w:ind w:firstLine="0"/>
              <w:jc w:val="center"/>
              <w:spacing w:line="360" w:lineRule="auto"/>
              <w:rPr>
                <w:rFonts w:ascii="宋体" w:hAnsi="宋体"/>
              </w:rPr>
            </w:pPr>
            <w:r>
              <w:rPr>
                <w:rFonts w:hint="eastAsia" w:ascii="宋体" w:hAnsi="宋体"/>
              </w:rPr>
              <w:t xml:space="preserve">4</w:t>
            </w:r>
            <w:r/>
          </w:p>
        </w:tc>
        <w:tc>
          <w:tcPr>
            <w:gridSpan w:val="3"/>
            <w:tcW w:w="1158" w:type="pct"/>
            <w:vAlign w:val="center"/>
            <w:textDirection w:val="lrTb"/>
            <w:noWrap w:val="false"/>
          </w:tcPr>
          <w:p>
            <w:pPr>
              <w:pStyle w:val="1002"/>
              <w:ind w:firstLine="0"/>
              <w:jc w:val="center"/>
              <w:spacing w:line="360" w:lineRule="auto"/>
              <w:rPr>
                <w:rFonts w:ascii="宋体" w:hAnsi="宋体"/>
              </w:rPr>
            </w:pPr>
            <w:r>
              <w:rPr>
                <w:rFonts w:hint="eastAsia" w:ascii="宋体" w:hAnsi="宋体"/>
              </w:rPr>
              <w:t xml:space="preserve">年末“流动资产”余额（万）</w:t>
            </w:r>
            <w:r/>
          </w:p>
        </w:tc>
        <w:tc>
          <w:tcPr>
            <w:gridSpan w:val="2"/>
            <w:tcW w:w="1246" w:type="pct"/>
            <w:vAlign w:val="center"/>
            <w:textDirection w:val="lrTb"/>
            <w:noWrap w:val="false"/>
          </w:tcPr>
          <w:p>
            <w:pPr>
              <w:pStyle w:val="1002"/>
              <w:ind w:firstLine="0"/>
              <w:jc w:val="center"/>
              <w:spacing w:line="360" w:lineRule="auto"/>
              <w:rPr>
                <w:rFonts w:ascii="宋体" w:hAnsi="宋体"/>
              </w:rPr>
            </w:pPr>
            <w:r>
              <w:rPr>
                <w:rFonts w:ascii="宋体" w:hAnsi="宋体"/>
              </w:rPr>
            </w:r>
            <w:r/>
          </w:p>
        </w:tc>
      </w:tr>
      <w:tr>
        <w:trPr>
          <w:trHeight w:val="772"/>
        </w:trPr>
        <w:tc>
          <w:tcPr>
            <w:gridSpan w:val="2"/>
            <w:tcW w:w="615" w:type="pct"/>
            <w:vAlign w:val="center"/>
            <w:textDirection w:val="lrTb"/>
            <w:noWrap w:val="false"/>
          </w:tcPr>
          <w:p>
            <w:pPr>
              <w:pStyle w:val="1002"/>
              <w:ind w:firstLine="0"/>
              <w:jc w:val="center"/>
              <w:spacing w:line="360" w:lineRule="auto"/>
              <w:rPr>
                <w:rFonts w:ascii="宋体" w:hAnsi="宋体"/>
              </w:rPr>
            </w:pPr>
            <w:r>
              <w:rPr>
                <w:rFonts w:hint="eastAsia" w:ascii="宋体" w:hAnsi="宋体"/>
              </w:rPr>
              <w:t xml:space="preserve">5</w:t>
            </w:r>
            <w:r/>
          </w:p>
        </w:tc>
        <w:tc>
          <w:tcPr>
            <w:tcW w:w="737" w:type="pct"/>
            <w:vAlign w:val="center"/>
            <w:textDirection w:val="lrTb"/>
            <w:noWrap w:val="false"/>
          </w:tcPr>
          <w:p>
            <w:pPr>
              <w:pStyle w:val="1002"/>
              <w:ind w:firstLine="0"/>
              <w:jc w:val="center"/>
              <w:spacing w:line="360" w:lineRule="auto"/>
              <w:rPr>
                <w:rFonts w:ascii="宋体" w:hAnsi="宋体"/>
              </w:rPr>
            </w:pPr>
            <w:r>
              <w:rPr>
                <w:rFonts w:hint="eastAsia" w:ascii="宋体" w:hAnsi="宋体"/>
              </w:rPr>
              <w:t xml:space="preserve">年末“短期负债”余额（万）</w:t>
            </w:r>
            <w:r/>
          </w:p>
        </w:tc>
        <w:tc>
          <w:tcPr>
            <w:tcW w:w="819" w:type="pct"/>
            <w:vAlign w:val="center"/>
            <w:textDirection w:val="lrTb"/>
            <w:noWrap w:val="false"/>
          </w:tcPr>
          <w:p>
            <w:pPr>
              <w:pStyle w:val="1002"/>
              <w:ind w:firstLine="0"/>
              <w:jc w:val="center"/>
              <w:spacing w:line="360" w:lineRule="auto"/>
              <w:rPr>
                <w:rFonts w:ascii="宋体" w:hAnsi="宋体"/>
              </w:rPr>
            </w:pPr>
            <w:r>
              <w:rPr>
                <w:rFonts w:ascii="宋体" w:hAnsi="宋体"/>
              </w:rPr>
            </w:r>
            <w:r/>
          </w:p>
        </w:tc>
        <w:tc>
          <w:tcPr>
            <w:gridSpan w:val="2"/>
            <w:tcW w:w="425" w:type="pct"/>
            <w:vAlign w:val="center"/>
            <w:textDirection w:val="lrTb"/>
            <w:noWrap w:val="false"/>
          </w:tcPr>
          <w:p>
            <w:pPr>
              <w:pStyle w:val="1002"/>
              <w:ind w:firstLine="0"/>
              <w:jc w:val="center"/>
              <w:spacing w:line="360" w:lineRule="auto"/>
              <w:rPr>
                <w:rFonts w:ascii="宋体" w:hAnsi="宋体"/>
              </w:rPr>
            </w:pPr>
            <w:r>
              <w:rPr>
                <w:rFonts w:hint="eastAsia" w:ascii="宋体" w:hAnsi="宋体"/>
              </w:rPr>
              <w:t xml:space="preserve">6</w:t>
            </w:r>
            <w:r/>
          </w:p>
        </w:tc>
        <w:tc>
          <w:tcPr>
            <w:gridSpan w:val="3"/>
            <w:tcW w:w="1158" w:type="pct"/>
            <w:vAlign w:val="center"/>
            <w:textDirection w:val="lrTb"/>
            <w:noWrap w:val="false"/>
          </w:tcPr>
          <w:p>
            <w:pPr>
              <w:pStyle w:val="1002"/>
              <w:ind w:firstLine="0"/>
              <w:jc w:val="center"/>
              <w:spacing w:line="360" w:lineRule="auto"/>
              <w:rPr>
                <w:rFonts w:ascii="宋体" w:hAnsi="宋体"/>
              </w:rPr>
            </w:pPr>
            <w:r>
              <w:rPr>
                <w:rFonts w:hint="eastAsia" w:ascii="宋体" w:hAnsi="宋体"/>
              </w:rPr>
              <w:t xml:space="preserve">年末“长期负债”余额（万）</w:t>
            </w:r>
            <w:r/>
          </w:p>
        </w:tc>
        <w:tc>
          <w:tcPr>
            <w:gridSpan w:val="2"/>
            <w:tcW w:w="1246" w:type="pct"/>
            <w:vAlign w:val="center"/>
            <w:textDirection w:val="lrTb"/>
            <w:noWrap w:val="false"/>
          </w:tcPr>
          <w:p>
            <w:pPr>
              <w:pStyle w:val="1002"/>
              <w:ind w:firstLine="0"/>
              <w:jc w:val="center"/>
              <w:spacing w:line="360" w:lineRule="auto"/>
              <w:rPr>
                <w:rFonts w:ascii="宋体" w:hAnsi="宋体"/>
              </w:rPr>
            </w:pPr>
            <w:r>
              <w:rPr>
                <w:rFonts w:ascii="宋体" w:hAnsi="宋体"/>
              </w:rPr>
            </w:r>
            <w:r/>
          </w:p>
        </w:tc>
      </w:tr>
      <w:tr>
        <w:trPr>
          <w:trHeight w:val="768"/>
        </w:trPr>
        <w:tc>
          <w:tcPr>
            <w:gridSpan w:val="2"/>
            <w:tcW w:w="615" w:type="pct"/>
            <w:vAlign w:val="center"/>
            <w:textDirection w:val="lrTb"/>
            <w:noWrap w:val="false"/>
          </w:tcPr>
          <w:p>
            <w:pPr>
              <w:pStyle w:val="1002"/>
              <w:ind w:firstLine="0"/>
              <w:jc w:val="center"/>
              <w:spacing w:line="360" w:lineRule="auto"/>
              <w:rPr>
                <w:rFonts w:ascii="宋体" w:hAnsi="宋体"/>
              </w:rPr>
            </w:pPr>
            <w:r>
              <w:rPr>
                <w:rFonts w:hint="eastAsia" w:ascii="宋体" w:hAnsi="宋体"/>
              </w:rPr>
              <w:t xml:space="preserve">7</w:t>
            </w:r>
            <w:r/>
          </w:p>
        </w:tc>
        <w:tc>
          <w:tcPr>
            <w:tcW w:w="737" w:type="pct"/>
            <w:vAlign w:val="center"/>
            <w:textDirection w:val="lrTb"/>
            <w:noWrap w:val="false"/>
          </w:tcPr>
          <w:p>
            <w:pPr>
              <w:pStyle w:val="1002"/>
              <w:ind w:firstLine="0"/>
              <w:jc w:val="center"/>
              <w:spacing w:line="360" w:lineRule="auto"/>
              <w:rPr>
                <w:rFonts w:ascii="宋体" w:hAnsi="宋体"/>
              </w:rPr>
            </w:pPr>
            <w:r>
              <w:rPr>
                <w:rFonts w:hint="eastAsia" w:ascii="宋体" w:hAnsi="宋体"/>
              </w:rPr>
              <w:t xml:space="preserve">年末“资产总计”余额（万）</w:t>
            </w:r>
            <w:r/>
          </w:p>
        </w:tc>
        <w:tc>
          <w:tcPr>
            <w:tcW w:w="819" w:type="pct"/>
            <w:vAlign w:val="center"/>
            <w:textDirection w:val="lrTb"/>
            <w:noWrap w:val="false"/>
          </w:tcPr>
          <w:p>
            <w:pPr>
              <w:pStyle w:val="1002"/>
              <w:ind w:firstLine="0"/>
              <w:jc w:val="center"/>
              <w:spacing w:line="360" w:lineRule="auto"/>
              <w:rPr>
                <w:rFonts w:ascii="宋体" w:hAnsi="宋体"/>
              </w:rPr>
            </w:pPr>
            <w:r>
              <w:rPr>
                <w:rFonts w:ascii="宋体" w:hAnsi="宋体"/>
              </w:rPr>
            </w:r>
            <w:r/>
          </w:p>
        </w:tc>
        <w:tc>
          <w:tcPr>
            <w:gridSpan w:val="2"/>
            <w:tcW w:w="425" w:type="pct"/>
            <w:vAlign w:val="center"/>
            <w:textDirection w:val="lrTb"/>
            <w:noWrap w:val="false"/>
          </w:tcPr>
          <w:p>
            <w:pPr>
              <w:pStyle w:val="1002"/>
              <w:ind w:firstLine="0"/>
              <w:jc w:val="center"/>
              <w:spacing w:line="360" w:lineRule="auto"/>
              <w:rPr>
                <w:rFonts w:ascii="宋体" w:hAnsi="宋体"/>
              </w:rPr>
            </w:pPr>
            <w:r>
              <w:rPr>
                <w:rFonts w:hint="eastAsia" w:ascii="宋体" w:hAnsi="宋体"/>
              </w:rPr>
              <w:t xml:space="preserve">8</w:t>
            </w:r>
            <w:r/>
          </w:p>
        </w:tc>
        <w:tc>
          <w:tcPr>
            <w:gridSpan w:val="3"/>
            <w:tcW w:w="1158" w:type="pct"/>
            <w:vAlign w:val="center"/>
            <w:textDirection w:val="lrTb"/>
            <w:noWrap w:val="false"/>
          </w:tcPr>
          <w:p>
            <w:pPr>
              <w:pStyle w:val="1002"/>
              <w:ind w:firstLine="0"/>
              <w:jc w:val="center"/>
              <w:spacing w:line="360" w:lineRule="auto"/>
              <w:rPr>
                <w:rFonts w:ascii="宋体" w:hAnsi="宋体"/>
              </w:rPr>
            </w:pPr>
            <w:r>
              <w:rPr>
                <w:rFonts w:hint="eastAsia" w:ascii="宋体" w:hAnsi="宋体"/>
              </w:rPr>
              <w:t xml:space="preserve">年末“货币资金”余额（万）</w:t>
            </w:r>
            <w:r/>
          </w:p>
        </w:tc>
        <w:tc>
          <w:tcPr>
            <w:gridSpan w:val="2"/>
            <w:tcW w:w="1246" w:type="pct"/>
            <w:vAlign w:val="center"/>
            <w:textDirection w:val="lrTb"/>
            <w:noWrap w:val="false"/>
          </w:tcPr>
          <w:p>
            <w:pPr>
              <w:pStyle w:val="1002"/>
              <w:ind w:firstLine="0"/>
              <w:jc w:val="center"/>
              <w:spacing w:line="360" w:lineRule="auto"/>
              <w:rPr>
                <w:rFonts w:ascii="宋体" w:hAnsi="宋体"/>
              </w:rPr>
            </w:pPr>
            <w:r>
              <w:rPr>
                <w:rFonts w:ascii="宋体" w:hAnsi="宋体"/>
              </w:rPr>
            </w:r>
            <w:r/>
          </w:p>
        </w:tc>
      </w:tr>
      <w:tr>
        <w:trPr>
          <w:trHeight w:val="547"/>
        </w:trPr>
        <w:tc>
          <w:tcPr>
            <w:gridSpan w:val="2"/>
            <w:shd w:val="clear" w:color="auto" w:fill="d9d9d9"/>
            <w:tcW w:w="615" w:type="pct"/>
            <w:vAlign w:val="center"/>
            <w:textDirection w:val="lrTb"/>
            <w:noWrap w:val="false"/>
          </w:tcPr>
          <w:p>
            <w:pPr>
              <w:pStyle w:val="1002"/>
              <w:ind w:firstLine="0"/>
              <w:jc w:val="center"/>
              <w:spacing w:line="360" w:lineRule="auto"/>
              <w:rPr>
                <w:rFonts w:ascii="宋体" w:hAnsi="宋体"/>
                <w:b/>
              </w:rPr>
            </w:pPr>
            <w:r>
              <w:rPr>
                <w:rFonts w:hint="eastAsia" w:ascii="宋体" w:hAnsi="宋体"/>
                <w:b/>
              </w:rPr>
              <w:t xml:space="preserve">三</w:t>
            </w:r>
            <w:r/>
          </w:p>
        </w:tc>
        <w:tc>
          <w:tcPr>
            <w:gridSpan w:val="9"/>
            <w:shd w:val="clear" w:color="auto" w:fill="d9d9d9"/>
            <w:tcW w:w="4385" w:type="pct"/>
            <w:vAlign w:val="center"/>
            <w:textDirection w:val="lrTb"/>
            <w:noWrap w:val="false"/>
          </w:tcPr>
          <w:p>
            <w:pPr>
              <w:pStyle w:val="1002"/>
              <w:ind w:firstLine="0"/>
              <w:jc w:val="center"/>
              <w:spacing w:line="360" w:lineRule="auto"/>
              <w:rPr>
                <w:rFonts w:ascii="宋体" w:hAnsi="宋体"/>
                <w:b/>
              </w:rPr>
            </w:pPr>
            <w:r>
              <w:rPr>
                <w:rFonts w:hint="eastAsia" w:ascii="宋体" w:hAnsi="宋体"/>
                <w:b/>
              </w:rPr>
              <w:t xml:space="preserve">投标人其他信息</w:t>
            </w:r>
            <w:r/>
          </w:p>
        </w:tc>
      </w:tr>
      <w:tr>
        <w:trPr>
          <w:trHeight w:val="1015"/>
        </w:trPr>
        <w:tc>
          <w:tcPr>
            <w:gridSpan w:val="2"/>
            <w:tcW w:w="615" w:type="pct"/>
            <w:vAlign w:val="center"/>
            <w:textDirection w:val="lrTb"/>
            <w:noWrap w:val="false"/>
          </w:tcPr>
          <w:p>
            <w:pPr>
              <w:pStyle w:val="1002"/>
              <w:ind w:firstLine="0"/>
              <w:jc w:val="center"/>
              <w:spacing w:line="360" w:lineRule="auto"/>
              <w:rPr>
                <w:rFonts w:ascii="宋体" w:hAnsi="宋体"/>
              </w:rPr>
            </w:pPr>
            <w:r>
              <w:rPr>
                <w:rFonts w:hint="eastAsia" w:ascii="宋体" w:hAnsi="宋体"/>
              </w:rPr>
              <w:t xml:space="preserve">（一）</w:t>
            </w:r>
            <w:r/>
          </w:p>
        </w:tc>
        <w:tc>
          <w:tcPr>
            <w:tcW w:w="737" w:type="pct"/>
            <w:vAlign w:val="center"/>
            <w:textDirection w:val="lrTb"/>
            <w:noWrap w:val="false"/>
          </w:tcPr>
          <w:p>
            <w:pPr>
              <w:pStyle w:val="1002"/>
              <w:ind w:firstLine="0"/>
              <w:jc w:val="center"/>
              <w:spacing w:line="360" w:lineRule="auto"/>
              <w:rPr>
                <w:rFonts w:ascii="宋体" w:hAnsi="宋体"/>
              </w:rPr>
            </w:pPr>
            <w:r>
              <w:rPr>
                <w:rFonts w:hint="eastAsia" w:ascii="宋体" w:hAnsi="宋体"/>
              </w:rPr>
              <w:t xml:space="preserve">公司取得的相关资质及等级：</w:t>
            </w:r>
            <w:r/>
          </w:p>
        </w:tc>
        <w:tc>
          <w:tcPr>
            <w:gridSpan w:val="8"/>
            <w:tcW w:w="3648" w:type="pct"/>
            <w:vAlign w:val="center"/>
            <w:textDirection w:val="lrTb"/>
            <w:noWrap w:val="false"/>
          </w:tcPr>
          <w:p>
            <w:pPr>
              <w:pStyle w:val="1002"/>
              <w:ind w:firstLine="0"/>
              <w:jc w:val="center"/>
              <w:spacing w:line="360" w:lineRule="auto"/>
              <w:rPr>
                <w:rFonts w:ascii="宋体" w:hAnsi="宋体"/>
              </w:rPr>
            </w:pPr>
            <w:r>
              <w:rPr>
                <w:rFonts w:ascii="宋体" w:hAnsi="宋体"/>
              </w:rPr>
            </w:r>
            <w:r/>
          </w:p>
        </w:tc>
      </w:tr>
      <w:tr>
        <w:trPr>
          <w:trHeight w:val="1086"/>
        </w:trPr>
        <w:tc>
          <w:tcPr>
            <w:gridSpan w:val="2"/>
            <w:tcW w:w="615" w:type="pct"/>
            <w:vAlign w:val="center"/>
            <w:textDirection w:val="lrTb"/>
            <w:noWrap w:val="false"/>
          </w:tcPr>
          <w:p>
            <w:pPr>
              <w:pStyle w:val="1002"/>
              <w:ind w:firstLine="0"/>
              <w:jc w:val="center"/>
              <w:spacing w:line="360" w:lineRule="auto"/>
              <w:rPr>
                <w:rFonts w:ascii="宋体" w:hAnsi="宋体"/>
              </w:rPr>
            </w:pPr>
            <w:r>
              <w:rPr>
                <w:rFonts w:hint="eastAsia" w:ascii="宋体" w:hAnsi="宋体"/>
              </w:rPr>
              <w:t xml:space="preserve">（二）</w:t>
            </w:r>
            <w:r/>
          </w:p>
        </w:tc>
        <w:tc>
          <w:tcPr>
            <w:tcW w:w="737" w:type="pct"/>
            <w:vAlign w:val="center"/>
            <w:textDirection w:val="lrTb"/>
            <w:noWrap w:val="false"/>
          </w:tcPr>
          <w:p>
            <w:pPr>
              <w:pStyle w:val="1002"/>
              <w:ind w:firstLine="0"/>
              <w:jc w:val="center"/>
              <w:spacing w:line="360" w:lineRule="auto"/>
              <w:rPr>
                <w:rFonts w:ascii="宋体" w:hAnsi="宋体"/>
              </w:rPr>
            </w:pPr>
            <w:r>
              <w:rPr>
                <w:rFonts w:hint="eastAsia" w:ascii="宋体" w:hAnsi="宋体"/>
              </w:rPr>
              <w:t xml:space="preserve">公司</w:t>
            </w:r>
            <w:r>
              <w:rPr>
                <w:rFonts w:hint="eastAsia" w:ascii="宋体" w:hAnsi="宋体"/>
                <w:b/>
                <w:u w:val="single"/>
                <w:lang w:val="en-US" w:eastAsia="zh-CN"/>
              </w:rPr>
              <w:t xml:space="preserve">2021</w:t>
            </w:r>
            <w:r>
              <w:rPr>
                <w:rFonts w:hint="eastAsia" w:ascii="宋体" w:hAnsi="宋体"/>
              </w:rPr>
              <w:t xml:space="preserve">年度后获得的荣誉及表彰情况</w:t>
            </w:r>
            <w:r/>
          </w:p>
        </w:tc>
        <w:tc>
          <w:tcPr>
            <w:gridSpan w:val="8"/>
            <w:tcW w:w="3648" w:type="pct"/>
            <w:vAlign w:val="center"/>
            <w:textDirection w:val="lrTb"/>
            <w:noWrap w:val="false"/>
          </w:tcPr>
          <w:p>
            <w:pPr>
              <w:pStyle w:val="1002"/>
              <w:ind w:firstLine="0"/>
              <w:jc w:val="center"/>
              <w:spacing w:line="360" w:lineRule="auto"/>
              <w:rPr>
                <w:rFonts w:ascii="宋体" w:hAnsi="宋体"/>
              </w:rPr>
            </w:pPr>
            <w:r>
              <w:rPr>
                <w:rFonts w:ascii="宋体" w:hAnsi="宋体"/>
              </w:rPr>
            </w:r>
            <w:r/>
          </w:p>
        </w:tc>
      </w:tr>
      <w:tr>
        <w:trPr>
          <w:trHeight w:val="557"/>
        </w:trPr>
        <w:tc>
          <w:tcPr>
            <w:gridSpan w:val="2"/>
            <w:shd w:val="clear" w:color="auto" w:fill="bfbfbf"/>
            <w:tcW w:w="615" w:type="pct"/>
            <w:vAlign w:val="center"/>
            <w:textDirection w:val="lrTb"/>
            <w:noWrap w:val="false"/>
          </w:tcPr>
          <w:p>
            <w:pPr>
              <w:pStyle w:val="1002"/>
              <w:ind w:firstLine="0"/>
              <w:jc w:val="center"/>
              <w:spacing w:line="360" w:lineRule="auto"/>
              <w:rPr>
                <w:rFonts w:ascii="宋体" w:hAnsi="宋体"/>
                <w:b/>
              </w:rPr>
            </w:pPr>
            <w:r>
              <w:rPr>
                <w:rFonts w:hint="eastAsia" w:ascii="宋体" w:hAnsi="宋体"/>
                <w:b/>
              </w:rPr>
              <w:t xml:space="preserve">四</w:t>
            </w:r>
            <w:r/>
          </w:p>
        </w:tc>
        <w:tc>
          <w:tcPr>
            <w:gridSpan w:val="9"/>
            <w:shd w:val="clear" w:color="auto" w:fill="bfbfbf"/>
            <w:tcW w:w="4385" w:type="pct"/>
            <w:vAlign w:val="center"/>
            <w:textDirection w:val="lrTb"/>
            <w:noWrap w:val="false"/>
          </w:tcPr>
          <w:p>
            <w:pPr>
              <w:pStyle w:val="1002"/>
              <w:ind w:firstLine="0"/>
              <w:jc w:val="center"/>
              <w:spacing w:line="360" w:lineRule="auto"/>
              <w:rPr>
                <w:rFonts w:ascii="宋体" w:hAnsi="宋体"/>
                <w:b/>
              </w:rPr>
            </w:pPr>
            <w:r>
              <w:rPr>
                <w:rFonts w:hint="eastAsia" w:ascii="宋体" w:hAnsi="宋体"/>
                <w:b/>
              </w:rPr>
              <w:t xml:space="preserve">提供本项目服务所必须的专业设备一览表（必填） </w:t>
            </w:r>
            <w:r/>
          </w:p>
        </w:tc>
      </w:tr>
      <w:tr>
        <w:trPr>
          <w:trHeight w:val="459"/>
        </w:trPr>
        <w:tc>
          <w:tcPr>
            <w:shd w:val="clear" w:color="auto" w:fill="ffffff"/>
            <w:tcW w:w="440" w:type="pct"/>
            <w:vAlign w:val="center"/>
            <w:textDirection w:val="lrTb"/>
            <w:noWrap w:val="false"/>
          </w:tcPr>
          <w:p>
            <w:pPr>
              <w:pStyle w:val="1002"/>
              <w:ind w:firstLine="0"/>
              <w:jc w:val="center"/>
              <w:spacing w:line="360" w:lineRule="auto"/>
              <w:rPr>
                <w:rFonts w:ascii="宋体" w:hAnsi="宋体"/>
                <w:b/>
              </w:rPr>
            </w:pPr>
            <w:r>
              <w:rPr>
                <w:rFonts w:hint="eastAsia" w:ascii="宋体" w:hAnsi="宋体"/>
                <w:b/>
              </w:rPr>
              <w:t xml:space="preserve">序号</w:t>
            </w:r>
            <w:r/>
          </w:p>
        </w:tc>
        <w:tc>
          <w:tcPr>
            <w:gridSpan w:val="4"/>
            <w:shd w:val="clear" w:color="auto" w:fill="ffffff"/>
            <w:tcW w:w="1946" w:type="pct"/>
            <w:vAlign w:val="center"/>
            <w:textDirection w:val="lrTb"/>
            <w:noWrap w:val="false"/>
          </w:tcPr>
          <w:p>
            <w:pPr>
              <w:pStyle w:val="1002"/>
              <w:ind w:firstLine="0"/>
              <w:jc w:val="center"/>
              <w:spacing w:line="360" w:lineRule="auto"/>
              <w:rPr>
                <w:rFonts w:ascii="宋体" w:hAnsi="宋体"/>
                <w:b/>
              </w:rPr>
            </w:pPr>
            <w:r>
              <w:rPr>
                <w:rFonts w:hint="eastAsia" w:ascii="宋体" w:hAnsi="宋体"/>
                <w:b/>
              </w:rPr>
              <w:t xml:space="preserve">品牌、型号及主要参数配置简述</w:t>
            </w:r>
            <w:r/>
          </w:p>
        </w:tc>
        <w:tc>
          <w:tcPr>
            <w:gridSpan w:val="2"/>
            <w:shd w:val="clear" w:color="auto" w:fill="ffffff"/>
            <w:tcW w:w="725" w:type="pct"/>
            <w:vAlign w:val="center"/>
            <w:textDirection w:val="lrTb"/>
            <w:noWrap w:val="false"/>
          </w:tcPr>
          <w:p>
            <w:pPr>
              <w:pStyle w:val="1002"/>
              <w:ind w:firstLine="0"/>
              <w:jc w:val="center"/>
              <w:spacing w:line="360" w:lineRule="auto"/>
              <w:rPr>
                <w:rFonts w:ascii="宋体" w:hAnsi="宋体"/>
                <w:b/>
              </w:rPr>
            </w:pPr>
            <w:r>
              <w:rPr>
                <w:rFonts w:hint="eastAsia" w:ascii="宋体" w:hAnsi="宋体"/>
                <w:b/>
              </w:rPr>
              <w:t xml:space="preserve">购置年份</w:t>
            </w:r>
            <w:r/>
          </w:p>
        </w:tc>
        <w:tc>
          <w:tcPr>
            <w:shd w:val="clear" w:color="auto" w:fill="ffffff"/>
            <w:tcW w:w="486" w:type="pct"/>
            <w:vAlign w:val="center"/>
            <w:textDirection w:val="lrTb"/>
            <w:noWrap w:val="false"/>
          </w:tcPr>
          <w:p>
            <w:pPr>
              <w:pStyle w:val="1002"/>
              <w:ind w:firstLine="0"/>
              <w:jc w:val="center"/>
              <w:spacing w:line="360" w:lineRule="auto"/>
              <w:rPr>
                <w:rFonts w:ascii="宋体" w:hAnsi="宋体"/>
                <w:b/>
              </w:rPr>
            </w:pPr>
            <w:r>
              <w:rPr>
                <w:rFonts w:hint="eastAsia" w:ascii="宋体" w:hAnsi="宋体"/>
                <w:b/>
              </w:rPr>
              <w:t xml:space="preserve">价格</w:t>
            </w:r>
            <w:r/>
          </w:p>
        </w:tc>
        <w:tc>
          <w:tcPr>
            <w:gridSpan w:val="2"/>
            <w:shd w:val="clear" w:color="auto" w:fill="ffffff"/>
            <w:tcW w:w="660" w:type="pct"/>
            <w:vAlign w:val="center"/>
            <w:textDirection w:val="lrTb"/>
            <w:noWrap w:val="false"/>
          </w:tcPr>
          <w:p>
            <w:pPr>
              <w:pStyle w:val="1002"/>
              <w:ind w:firstLine="0"/>
              <w:jc w:val="center"/>
              <w:spacing w:line="360" w:lineRule="auto"/>
              <w:rPr>
                <w:rFonts w:ascii="宋体" w:hAnsi="宋体"/>
                <w:b/>
              </w:rPr>
            </w:pPr>
            <w:r>
              <w:rPr>
                <w:rFonts w:hint="eastAsia" w:ascii="宋体" w:hAnsi="宋体"/>
                <w:b/>
              </w:rPr>
              <w:t xml:space="preserve">数量</w:t>
            </w:r>
            <w:r/>
          </w:p>
        </w:tc>
        <w:tc>
          <w:tcPr>
            <w:shd w:val="clear" w:color="auto" w:fill="ffffff"/>
            <w:tcW w:w="743" w:type="pct"/>
            <w:vAlign w:val="center"/>
            <w:textDirection w:val="lrTb"/>
            <w:noWrap w:val="false"/>
          </w:tcPr>
          <w:p>
            <w:pPr>
              <w:pStyle w:val="1002"/>
              <w:ind w:firstLine="0"/>
              <w:jc w:val="center"/>
              <w:spacing w:line="360" w:lineRule="auto"/>
              <w:rPr>
                <w:rFonts w:ascii="宋体" w:hAnsi="宋体"/>
                <w:b/>
              </w:rPr>
            </w:pPr>
            <w:r>
              <w:rPr>
                <w:rFonts w:hint="eastAsia" w:ascii="宋体" w:hAnsi="宋体"/>
                <w:b/>
              </w:rPr>
              <w:t xml:space="preserve">用途</w:t>
            </w:r>
            <w:r/>
          </w:p>
        </w:tc>
      </w:tr>
      <w:tr>
        <w:trPr>
          <w:trHeight w:val="483"/>
        </w:trPr>
        <w:tc>
          <w:tcPr>
            <w:shd w:val="clear" w:color="auto" w:fill="ffffff"/>
            <w:tcW w:w="440" w:type="pct"/>
            <w:vAlign w:val="center"/>
            <w:textDirection w:val="lrTb"/>
            <w:noWrap w:val="false"/>
          </w:tcPr>
          <w:p>
            <w:pPr>
              <w:pStyle w:val="1002"/>
              <w:ind w:firstLine="0"/>
              <w:jc w:val="center"/>
              <w:spacing w:line="360" w:lineRule="auto"/>
              <w:rPr>
                <w:rFonts w:ascii="宋体" w:hAnsi="宋体"/>
                <w:b/>
              </w:rPr>
            </w:pPr>
            <w:r>
              <w:rPr>
                <w:rFonts w:hint="eastAsia" w:ascii="宋体" w:hAnsi="宋体"/>
                <w:b/>
              </w:rPr>
              <w:t xml:space="preserve">1</w:t>
            </w:r>
            <w:r/>
          </w:p>
        </w:tc>
        <w:tc>
          <w:tcPr>
            <w:gridSpan w:val="4"/>
            <w:shd w:val="clear" w:color="auto" w:fill="ffffff"/>
            <w:tcW w:w="1946" w:type="pct"/>
            <w:vAlign w:val="center"/>
            <w:textDirection w:val="lrTb"/>
            <w:noWrap w:val="false"/>
          </w:tcPr>
          <w:p>
            <w:pPr>
              <w:pStyle w:val="1002"/>
              <w:ind w:firstLine="0"/>
              <w:jc w:val="center"/>
              <w:spacing w:line="360" w:lineRule="auto"/>
              <w:rPr>
                <w:rFonts w:ascii="宋体" w:hAnsi="宋体"/>
                <w:b/>
              </w:rPr>
            </w:pPr>
            <w:r>
              <w:rPr>
                <w:rFonts w:ascii="宋体" w:hAnsi="宋体"/>
                <w:b/>
              </w:rPr>
            </w:r>
            <w:r/>
          </w:p>
        </w:tc>
        <w:tc>
          <w:tcPr>
            <w:gridSpan w:val="2"/>
            <w:shd w:val="clear" w:color="auto" w:fill="ffffff"/>
            <w:tcW w:w="725" w:type="pct"/>
            <w:vAlign w:val="center"/>
            <w:textDirection w:val="lrTb"/>
            <w:noWrap w:val="false"/>
          </w:tcPr>
          <w:p>
            <w:pPr>
              <w:pStyle w:val="1002"/>
              <w:ind w:firstLine="0"/>
              <w:jc w:val="center"/>
              <w:spacing w:line="360" w:lineRule="auto"/>
              <w:rPr>
                <w:rFonts w:ascii="宋体" w:hAnsi="宋体"/>
                <w:b/>
              </w:rPr>
            </w:pPr>
            <w:r>
              <w:rPr>
                <w:rFonts w:ascii="宋体" w:hAnsi="宋体"/>
                <w:b/>
              </w:rPr>
            </w:r>
            <w:r/>
          </w:p>
        </w:tc>
        <w:tc>
          <w:tcPr>
            <w:shd w:val="clear" w:color="auto" w:fill="ffffff"/>
            <w:tcW w:w="486" w:type="pct"/>
            <w:vAlign w:val="center"/>
            <w:textDirection w:val="lrTb"/>
            <w:noWrap w:val="false"/>
          </w:tcPr>
          <w:p>
            <w:pPr>
              <w:pStyle w:val="1002"/>
              <w:ind w:firstLine="0"/>
              <w:jc w:val="center"/>
              <w:spacing w:line="360" w:lineRule="auto"/>
              <w:rPr>
                <w:rFonts w:ascii="宋体" w:hAnsi="宋体"/>
                <w:b/>
              </w:rPr>
            </w:pPr>
            <w:r>
              <w:rPr>
                <w:rFonts w:ascii="宋体" w:hAnsi="宋体"/>
                <w:b/>
              </w:rPr>
            </w:r>
            <w:r/>
          </w:p>
        </w:tc>
        <w:tc>
          <w:tcPr>
            <w:gridSpan w:val="2"/>
            <w:shd w:val="clear" w:color="auto" w:fill="ffffff"/>
            <w:tcW w:w="660" w:type="pct"/>
            <w:vAlign w:val="center"/>
            <w:textDirection w:val="lrTb"/>
            <w:noWrap w:val="false"/>
          </w:tcPr>
          <w:p>
            <w:pPr>
              <w:pStyle w:val="1002"/>
              <w:ind w:firstLine="0"/>
              <w:jc w:val="center"/>
              <w:spacing w:line="360" w:lineRule="auto"/>
              <w:rPr>
                <w:rFonts w:ascii="宋体" w:hAnsi="宋体"/>
                <w:b/>
              </w:rPr>
            </w:pPr>
            <w:r>
              <w:rPr>
                <w:rFonts w:ascii="宋体" w:hAnsi="宋体"/>
                <w:b/>
              </w:rPr>
            </w:r>
            <w:r/>
          </w:p>
        </w:tc>
        <w:tc>
          <w:tcPr>
            <w:shd w:val="clear" w:color="auto" w:fill="ffffff"/>
            <w:tcW w:w="743" w:type="pct"/>
            <w:vAlign w:val="center"/>
            <w:textDirection w:val="lrTb"/>
            <w:noWrap w:val="false"/>
          </w:tcPr>
          <w:p>
            <w:pPr>
              <w:pStyle w:val="1002"/>
              <w:ind w:firstLine="0"/>
              <w:jc w:val="center"/>
              <w:spacing w:line="360" w:lineRule="auto"/>
              <w:rPr>
                <w:rFonts w:ascii="宋体" w:hAnsi="宋体"/>
                <w:b/>
              </w:rPr>
            </w:pPr>
            <w:r>
              <w:rPr>
                <w:rFonts w:ascii="宋体" w:hAnsi="宋体"/>
                <w:b/>
              </w:rPr>
            </w:r>
            <w:r/>
          </w:p>
        </w:tc>
      </w:tr>
      <w:tr>
        <w:trPr>
          <w:trHeight w:val="546"/>
        </w:trPr>
        <w:tc>
          <w:tcPr>
            <w:shd w:val="clear" w:color="auto" w:fill="ffffff"/>
            <w:tcW w:w="440" w:type="pct"/>
            <w:vAlign w:val="center"/>
            <w:textDirection w:val="lrTb"/>
            <w:noWrap w:val="false"/>
          </w:tcPr>
          <w:p>
            <w:pPr>
              <w:pStyle w:val="1002"/>
              <w:ind w:firstLine="0"/>
              <w:jc w:val="center"/>
              <w:spacing w:line="360" w:lineRule="auto"/>
              <w:rPr>
                <w:rFonts w:ascii="宋体" w:hAnsi="宋体"/>
                <w:b/>
              </w:rPr>
            </w:pPr>
            <w:r>
              <w:rPr>
                <w:rFonts w:hint="eastAsia" w:ascii="宋体" w:hAnsi="宋体"/>
                <w:b/>
              </w:rPr>
              <w:t xml:space="preserve">2</w:t>
            </w:r>
            <w:r/>
          </w:p>
        </w:tc>
        <w:tc>
          <w:tcPr>
            <w:gridSpan w:val="4"/>
            <w:shd w:val="clear" w:color="auto" w:fill="ffffff"/>
            <w:tcW w:w="1946" w:type="pct"/>
            <w:vAlign w:val="center"/>
            <w:textDirection w:val="lrTb"/>
            <w:noWrap w:val="false"/>
          </w:tcPr>
          <w:p>
            <w:pPr>
              <w:pStyle w:val="1002"/>
              <w:ind w:firstLine="0"/>
              <w:jc w:val="center"/>
              <w:spacing w:line="360" w:lineRule="auto"/>
              <w:rPr>
                <w:rFonts w:ascii="宋体" w:hAnsi="宋体"/>
                <w:b/>
              </w:rPr>
            </w:pPr>
            <w:r>
              <w:rPr>
                <w:rFonts w:ascii="宋体" w:hAnsi="宋体"/>
                <w:b/>
              </w:rPr>
            </w:r>
            <w:r/>
          </w:p>
        </w:tc>
        <w:tc>
          <w:tcPr>
            <w:gridSpan w:val="2"/>
            <w:shd w:val="clear" w:color="auto" w:fill="ffffff"/>
            <w:tcW w:w="725" w:type="pct"/>
            <w:vAlign w:val="center"/>
            <w:textDirection w:val="lrTb"/>
            <w:noWrap w:val="false"/>
          </w:tcPr>
          <w:p>
            <w:pPr>
              <w:pStyle w:val="1002"/>
              <w:ind w:firstLine="0"/>
              <w:jc w:val="center"/>
              <w:spacing w:line="360" w:lineRule="auto"/>
              <w:rPr>
                <w:rFonts w:ascii="宋体" w:hAnsi="宋体"/>
                <w:b/>
              </w:rPr>
            </w:pPr>
            <w:r>
              <w:rPr>
                <w:rFonts w:ascii="宋体" w:hAnsi="宋体"/>
                <w:b/>
              </w:rPr>
            </w:r>
            <w:r/>
          </w:p>
        </w:tc>
        <w:tc>
          <w:tcPr>
            <w:shd w:val="clear" w:color="auto" w:fill="ffffff"/>
            <w:tcW w:w="486" w:type="pct"/>
            <w:vAlign w:val="center"/>
            <w:textDirection w:val="lrTb"/>
            <w:noWrap w:val="false"/>
          </w:tcPr>
          <w:p>
            <w:pPr>
              <w:pStyle w:val="1002"/>
              <w:ind w:firstLine="0"/>
              <w:jc w:val="center"/>
              <w:spacing w:line="360" w:lineRule="auto"/>
              <w:rPr>
                <w:rFonts w:ascii="宋体" w:hAnsi="宋体"/>
                <w:b/>
              </w:rPr>
            </w:pPr>
            <w:r>
              <w:rPr>
                <w:rFonts w:ascii="宋体" w:hAnsi="宋体"/>
                <w:b/>
              </w:rPr>
            </w:r>
            <w:r/>
          </w:p>
        </w:tc>
        <w:tc>
          <w:tcPr>
            <w:gridSpan w:val="2"/>
            <w:shd w:val="clear" w:color="auto" w:fill="ffffff"/>
            <w:tcW w:w="660" w:type="pct"/>
            <w:vAlign w:val="center"/>
            <w:textDirection w:val="lrTb"/>
            <w:noWrap w:val="false"/>
          </w:tcPr>
          <w:p>
            <w:pPr>
              <w:pStyle w:val="1002"/>
              <w:ind w:firstLine="0"/>
              <w:jc w:val="center"/>
              <w:spacing w:line="360" w:lineRule="auto"/>
              <w:rPr>
                <w:rFonts w:ascii="宋体" w:hAnsi="宋体"/>
                <w:b/>
              </w:rPr>
            </w:pPr>
            <w:r>
              <w:rPr>
                <w:rFonts w:ascii="宋体" w:hAnsi="宋体"/>
                <w:b/>
              </w:rPr>
            </w:r>
            <w:r/>
          </w:p>
        </w:tc>
        <w:tc>
          <w:tcPr>
            <w:shd w:val="clear" w:color="auto" w:fill="ffffff"/>
            <w:tcW w:w="743" w:type="pct"/>
            <w:vAlign w:val="center"/>
            <w:textDirection w:val="lrTb"/>
            <w:noWrap w:val="false"/>
          </w:tcPr>
          <w:p>
            <w:pPr>
              <w:pStyle w:val="1002"/>
              <w:ind w:firstLine="0"/>
              <w:jc w:val="center"/>
              <w:spacing w:line="360" w:lineRule="auto"/>
              <w:rPr>
                <w:rFonts w:ascii="宋体" w:hAnsi="宋体"/>
                <w:b/>
              </w:rPr>
            </w:pPr>
            <w:r>
              <w:rPr>
                <w:rFonts w:ascii="宋体" w:hAnsi="宋体"/>
                <w:b/>
              </w:rPr>
            </w:r>
            <w:r/>
          </w:p>
        </w:tc>
      </w:tr>
      <w:tr>
        <w:trPr>
          <w:trHeight w:val="560"/>
        </w:trPr>
        <w:tc>
          <w:tcPr>
            <w:shd w:val="clear" w:color="auto" w:fill="ffffff"/>
            <w:tcW w:w="440" w:type="pct"/>
            <w:vAlign w:val="center"/>
            <w:textDirection w:val="lrTb"/>
            <w:noWrap w:val="false"/>
          </w:tcPr>
          <w:p>
            <w:pPr>
              <w:pStyle w:val="1002"/>
              <w:ind w:firstLine="0"/>
              <w:jc w:val="center"/>
              <w:spacing w:line="360" w:lineRule="auto"/>
              <w:rPr>
                <w:rFonts w:ascii="宋体" w:hAnsi="宋体"/>
                <w:b/>
              </w:rPr>
            </w:pPr>
            <w:r>
              <w:rPr>
                <w:rFonts w:hint="eastAsia" w:ascii="宋体" w:hAnsi="宋体"/>
                <w:b/>
              </w:rPr>
              <w:t xml:space="preserve">3</w:t>
            </w:r>
            <w:r/>
          </w:p>
        </w:tc>
        <w:tc>
          <w:tcPr>
            <w:gridSpan w:val="4"/>
            <w:shd w:val="clear" w:color="auto" w:fill="ffffff"/>
            <w:tcW w:w="1946" w:type="pct"/>
            <w:vAlign w:val="center"/>
            <w:textDirection w:val="lrTb"/>
            <w:noWrap w:val="false"/>
          </w:tcPr>
          <w:p>
            <w:pPr>
              <w:pStyle w:val="1002"/>
              <w:ind w:firstLine="0"/>
              <w:jc w:val="center"/>
              <w:spacing w:line="360" w:lineRule="auto"/>
              <w:rPr>
                <w:rFonts w:ascii="宋体" w:hAnsi="宋体"/>
                <w:b/>
              </w:rPr>
            </w:pPr>
            <w:r>
              <w:rPr>
                <w:rFonts w:ascii="宋体" w:hAnsi="宋体"/>
                <w:b/>
              </w:rPr>
            </w:r>
            <w:r/>
          </w:p>
        </w:tc>
        <w:tc>
          <w:tcPr>
            <w:gridSpan w:val="2"/>
            <w:shd w:val="clear" w:color="auto" w:fill="ffffff"/>
            <w:tcW w:w="725" w:type="pct"/>
            <w:vAlign w:val="center"/>
            <w:textDirection w:val="lrTb"/>
            <w:noWrap w:val="false"/>
          </w:tcPr>
          <w:p>
            <w:pPr>
              <w:pStyle w:val="1002"/>
              <w:ind w:firstLine="0"/>
              <w:jc w:val="center"/>
              <w:spacing w:line="360" w:lineRule="auto"/>
              <w:rPr>
                <w:rFonts w:ascii="宋体" w:hAnsi="宋体"/>
                <w:b/>
              </w:rPr>
            </w:pPr>
            <w:r>
              <w:rPr>
                <w:rFonts w:ascii="宋体" w:hAnsi="宋体"/>
                <w:b/>
              </w:rPr>
            </w:r>
            <w:r/>
          </w:p>
        </w:tc>
        <w:tc>
          <w:tcPr>
            <w:shd w:val="clear" w:color="auto" w:fill="ffffff"/>
            <w:tcW w:w="486" w:type="pct"/>
            <w:vAlign w:val="center"/>
            <w:textDirection w:val="lrTb"/>
            <w:noWrap w:val="false"/>
          </w:tcPr>
          <w:p>
            <w:pPr>
              <w:pStyle w:val="1002"/>
              <w:ind w:firstLine="0"/>
              <w:jc w:val="center"/>
              <w:spacing w:line="360" w:lineRule="auto"/>
              <w:rPr>
                <w:rFonts w:ascii="宋体" w:hAnsi="宋体"/>
                <w:b/>
              </w:rPr>
            </w:pPr>
            <w:r>
              <w:rPr>
                <w:rFonts w:ascii="宋体" w:hAnsi="宋体"/>
                <w:b/>
              </w:rPr>
            </w:r>
            <w:r/>
          </w:p>
        </w:tc>
        <w:tc>
          <w:tcPr>
            <w:gridSpan w:val="2"/>
            <w:shd w:val="clear" w:color="auto" w:fill="ffffff"/>
            <w:tcW w:w="660" w:type="pct"/>
            <w:vAlign w:val="center"/>
            <w:textDirection w:val="lrTb"/>
            <w:noWrap w:val="false"/>
          </w:tcPr>
          <w:p>
            <w:pPr>
              <w:pStyle w:val="1002"/>
              <w:ind w:firstLine="0"/>
              <w:jc w:val="center"/>
              <w:spacing w:line="360" w:lineRule="auto"/>
              <w:rPr>
                <w:rFonts w:ascii="宋体" w:hAnsi="宋体"/>
                <w:b/>
              </w:rPr>
            </w:pPr>
            <w:r>
              <w:rPr>
                <w:rFonts w:ascii="宋体" w:hAnsi="宋体"/>
                <w:b/>
              </w:rPr>
            </w:r>
            <w:r/>
          </w:p>
        </w:tc>
        <w:tc>
          <w:tcPr>
            <w:shd w:val="clear" w:color="auto" w:fill="ffffff"/>
            <w:tcW w:w="743" w:type="pct"/>
            <w:vAlign w:val="center"/>
            <w:textDirection w:val="lrTb"/>
            <w:noWrap w:val="false"/>
          </w:tcPr>
          <w:p>
            <w:pPr>
              <w:pStyle w:val="1002"/>
              <w:ind w:firstLine="0"/>
              <w:jc w:val="center"/>
              <w:spacing w:line="360" w:lineRule="auto"/>
              <w:rPr>
                <w:rFonts w:ascii="宋体" w:hAnsi="宋体"/>
                <w:b/>
              </w:rPr>
            </w:pPr>
            <w:r>
              <w:rPr>
                <w:rFonts w:ascii="宋体" w:hAnsi="宋体"/>
                <w:b/>
              </w:rPr>
            </w:r>
            <w:r/>
          </w:p>
        </w:tc>
      </w:tr>
      <w:tr>
        <w:trPr>
          <w:trHeight w:val="553"/>
        </w:trPr>
        <w:tc>
          <w:tcPr>
            <w:shd w:val="clear" w:color="auto" w:fill="ffffff"/>
            <w:tcBorders>
              <w:bottom w:val="single" w:color="auto" w:sz="4" w:space="0"/>
            </w:tcBorders>
            <w:tcW w:w="440" w:type="pct"/>
            <w:vAlign w:val="center"/>
            <w:textDirection w:val="lrTb"/>
            <w:noWrap w:val="false"/>
          </w:tcPr>
          <w:p>
            <w:pPr>
              <w:pStyle w:val="1002"/>
              <w:ind w:firstLine="0"/>
              <w:jc w:val="center"/>
              <w:spacing w:line="360" w:lineRule="auto"/>
              <w:rPr>
                <w:rFonts w:ascii="宋体" w:hAnsi="宋体"/>
                <w:b/>
              </w:rPr>
            </w:pPr>
            <w:r>
              <w:rPr>
                <w:rFonts w:ascii="宋体" w:hAnsi="宋体"/>
                <w:b/>
              </w:rPr>
              <w:t xml:space="preserve">…</w:t>
            </w:r>
            <w:r/>
          </w:p>
        </w:tc>
        <w:tc>
          <w:tcPr>
            <w:gridSpan w:val="4"/>
            <w:shd w:val="clear" w:color="auto" w:fill="ffffff"/>
            <w:tcBorders>
              <w:bottom w:val="single" w:color="auto" w:sz="4" w:space="0"/>
            </w:tcBorders>
            <w:tcW w:w="1946" w:type="pct"/>
            <w:vAlign w:val="center"/>
            <w:textDirection w:val="lrTb"/>
            <w:noWrap w:val="false"/>
          </w:tcPr>
          <w:p>
            <w:pPr>
              <w:pStyle w:val="1002"/>
              <w:ind w:firstLine="0"/>
              <w:jc w:val="center"/>
              <w:spacing w:line="360" w:lineRule="auto"/>
              <w:rPr>
                <w:rFonts w:ascii="宋体" w:hAnsi="宋体"/>
                <w:b/>
              </w:rPr>
            </w:pPr>
            <w:r>
              <w:rPr>
                <w:rFonts w:ascii="宋体" w:hAnsi="宋体"/>
                <w:b/>
              </w:rPr>
            </w:r>
            <w:r/>
          </w:p>
        </w:tc>
        <w:tc>
          <w:tcPr>
            <w:gridSpan w:val="2"/>
            <w:shd w:val="clear" w:color="auto" w:fill="ffffff"/>
            <w:tcBorders>
              <w:bottom w:val="single" w:color="auto" w:sz="4" w:space="0"/>
            </w:tcBorders>
            <w:tcW w:w="725" w:type="pct"/>
            <w:vAlign w:val="center"/>
            <w:textDirection w:val="lrTb"/>
            <w:noWrap w:val="false"/>
          </w:tcPr>
          <w:p>
            <w:pPr>
              <w:pStyle w:val="1002"/>
              <w:ind w:firstLine="0"/>
              <w:jc w:val="center"/>
              <w:spacing w:line="360" w:lineRule="auto"/>
              <w:rPr>
                <w:rFonts w:ascii="宋体" w:hAnsi="宋体"/>
                <w:b/>
              </w:rPr>
            </w:pPr>
            <w:r>
              <w:rPr>
                <w:rFonts w:ascii="宋体" w:hAnsi="宋体"/>
                <w:b/>
              </w:rPr>
            </w:r>
            <w:r/>
          </w:p>
        </w:tc>
        <w:tc>
          <w:tcPr>
            <w:shd w:val="clear" w:color="auto" w:fill="ffffff"/>
            <w:tcBorders>
              <w:bottom w:val="single" w:color="auto" w:sz="4" w:space="0"/>
            </w:tcBorders>
            <w:tcW w:w="486" w:type="pct"/>
            <w:vAlign w:val="center"/>
            <w:textDirection w:val="lrTb"/>
            <w:noWrap w:val="false"/>
          </w:tcPr>
          <w:p>
            <w:pPr>
              <w:pStyle w:val="1002"/>
              <w:ind w:firstLine="0"/>
              <w:jc w:val="center"/>
              <w:spacing w:line="360" w:lineRule="auto"/>
              <w:rPr>
                <w:rFonts w:ascii="宋体" w:hAnsi="宋体"/>
                <w:b/>
              </w:rPr>
            </w:pPr>
            <w:r>
              <w:rPr>
                <w:rFonts w:ascii="宋体" w:hAnsi="宋体"/>
                <w:b/>
              </w:rPr>
            </w:r>
            <w:r/>
          </w:p>
        </w:tc>
        <w:tc>
          <w:tcPr>
            <w:gridSpan w:val="2"/>
            <w:shd w:val="clear" w:color="auto" w:fill="ffffff"/>
            <w:tcBorders>
              <w:bottom w:val="single" w:color="auto" w:sz="4" w:space="0"/>
            </w:tcBorders>
            <w:tcW w:w="660" w:type="pct"/>
            <w:vAlign w:val="center"/>
            <w:textDirection w:val="lrTb"/>
            <w:noWrap w:val="false"/>
          </w:tcPr>
          <w:p>
            <w:pPr>
              <w:pStyle w:val="1002"/>
              <w:ind w:firstLine="0"/>
              <w:jc w:val="center"/>
              <w:spacing w:line="360" w:lineRule="auto"/>
              <w:rPr>
                <w:rFonts w:ascii="宋体" w:hAnsi="宋体"/>
                <w:b/>
              </w:rPr>
            </w:pPr>
            <w:r>
              <w:rPr>
                <w:rFonts w:ascii="宋体" w:hAnsi="宋体"/>
                <w:b/>
              </w:rPr>
            </w:r>
            <w:r/>
          </w:p>
        </w:tc>
        <w:tc>
          <w:tcPr>
            <w:shd w:val="clear" w:color="auto" w:fill="ffffff"/>
            <w:tcBorders>
              <w:bottom w:val="single" w:color="auto" w:sz="4" w:space="0"/>
            </w:tcBorders>
            <w:tcW w:w="743" w:type="pct"/>
            <w:vAlign w:val="center"/>
            <w:textDirection w:val="lrTb"/>
            <w:noWrap w:val="false"/>
          </w:tcPr>
          <w:p>
            <w:pPr>
              <w:pStyle w:val="1002"/>
              <w:ind w:firstLine="0"/>
              <w:jc w:val="center"/>
              <w:spacing w:line="360" w:lineRule="auto"/>
              <w:rPr>
                <w:rFonts w:ascii="宋体" w:hAnsi="宋体"/>
                <w:b/>
              </w:rPr>
            </w:pPr>
            <w:r>
              <w:rPr>
                <w:rFonts w:ascii="宋体" w:hAnsi="宋体"/>
                <w:b/>
              </w:rPr>
            </w:r>
            <w:r/>
          </w:p>
        </w:tc>
      </w:tr>
      <w:tr>
        <w:trPr>
          <w:trHeight w:val="575"/>
        </w:trPr>
        <w:tc>
          <w:tcPr>
            <w:gridSpan w:val="2"/>
            <w:shd w:val="clear" w:color="auto" w:fill="bfbfbf"/>
            <w:tcW w:w="615" w:type="pct"/>
            <w:vAlign w:val="center"/>
            <w:textDirection w:val="lrTb"/>
            <w:noWrap w:val="false"/>
          </w:tcPr>
          <w:p>
            <w:pPr>
              <w:pStyle w:val="1002"/>
              <w:ind w:firstLine="0"/>
              <w:jc w:val="center"/>
              <w:spacing w:line="360" w:lineRule="auto"/>
              <w:rPr>
                <w:rFonts w:ascii="宋体" w:hAnsi="宋体"/>
                <w:b/>
              </w:rPr>
            </w:pPr>
            <w:r>
              <w:rPr>
                <w:rFonts w:hint="eastAsia" w:ascii="宋体" w:hAnsi="宋体"/>
                <w:b/>
              </w:rPr>
              <w:t xml:space="preserve">五</w:t>
            </w:r>
            <w:r/>
          </w:p>
        </w:tc>
        <w:tc>
          <w:tcPr>
            <w:gridSpan w:val="9"/>
            <w:shd w:val="clear" w:color="auto" w:fill="bfbfbf"/>
            <w:tcW w:w="4385" w:type="pct"/>
            <w:vAlign w:val="center"/>
            <w:textDirection w:val="lrTb"/>
            <w:noWrap w:val="false"/>
          </w:tcPr>
          <w:p>
            <w:pPr>
              <w:pStyle w:val="1002"/>
              <w:ind w:firstLine="0"/>
              <w:jc w:val="center"/>
              <w:spacing w:line="360" w:lineRule="auto"/>
              <w:rPr>
                <w:rFonts w:ascii="宋体" w:hAnsi="宋体"/>
                <w:b/>
              </w:rPr>
            </w:pPr>
            <w:r>
              <w:rPr>
                <w:rFonts w:hint="eastAsia" w:ascii="宋体" w:hAnsi="宋体"/>
                <w:b/>
              </w:rPr>
              <w:t xml:space="preserve">提供本项目服务所必须的专业技术能力（必填）</w:t>
            </w:r>
            <w:r/>
          </w:p>
        </w:tc>
      </w:tr>
      <w:tr>
        <w:trPr>
          <w:trHeight w:val="575"/>
        </w:trPr>
        <w:tc>
          <w:tcPr>
            <w:gridSpan w:val="2"/>
            <w:shd w:val="clear" w:color="auto" w:fill="bfbfbf"/>
            <w:tcW w:w="615" w:type="pct"/>
            <w:vAlign w:val="center"/>
            <w:textDirection w:val="lrTb"/>
            <w:noWrap w:val="false"/>
          </w:tcPr>
          <w:p>
            <w:pPr>
              <w:pStyle w:val="1002"/>
              <w:ind w:firstLine="0"/>
              <w:jc w:val="center"/>
              <w:spacing w:line="360" w:lineRule="auto"/>
              <w:rPr>
                <w:rFonts w:hint="eastAsia" w:ascii="宋体" w:hAnsi="宋体"/>
                <w:b/>
              </w:rPr>
            </w:pPr>
            <w:r>
              <w:rPr>
                <w:rFonts w:hint="eastAsia" w:ascii="宋体" w:hAnsi="宋体"/>
                <w:b/>
              </w:rPr>
            </w:r>
            <w:r/>
          </w:p>
        </w:tc>
        <w:tc>
          <w:tcPr>
            <w:gridSpan w:val="9"/>
            <w:shd w:val="clear" w:color="auto" w:fill="bfbfbf"/>
            <w:tcW w:w="4385" w:type="pct"/>
            <w:vAlign w:val="center"/>
            <w:textDirection w:val="lrTb"/>
            <w:noWrap w:val="false"/>
          </w:tcPr>
          <w:p>
            <w:pPr>
              <w:pStyle w:val="1002"/>
              <w:ind w:firstLine="0"/>
              <w:jc w:val="center"/>
              <w:spacing w:line="360" w:lineRule="auto"/>
              <w:rPr>
                <w:rFonts w:hint="eastAsia" w:ascii="宋体" w:hAnsi="宋体"/>
                <w:b/>
              </w:rPr>
            </w:pPr>
            <w:r>
              <w:rPr>
                <w:rFonts w:hint="eastAsia" w:ascii="宋体" w:hAnsi="宋体"/>
                <w:b/>
              </w:rPr>
            </w:r>
            <w:r/>
          </w:p>
        </w:tc>
      </w:tr>
      <w:tr>
        <w:trPr>
          <w:trHeight w:val="1630"/>
        </w:trPr>
        <w:tc>
          <w:tcPr>
            <w:gridSpan w:val="11"/>
            <w:shd w:val="clear" w:color="auto" w:fill="ffffff"/>
            <w:tcW w:w="5000" w:type="pct"/>
            <w:vAlign w:val="center"/>
            <w:textDirection w:val="lrTb"/>
            <w:noWrap w:val="false"/>
          </w:tcPr>
          <w:p>
            <w:pPr>
              <w:pStyle w:val="1002"/>
              <w:ind w:firstLine="0"/>
              <w:jc w:val="center"/>
              <w:spacing w:line="360" w:lineRule="auto"/>
              <w:rPr>
                <w:rFonts w:ascii="宋体" w:hAnsi="宋体"/>
                <w:b/>
              </w:rPr>
            </w:pPr>
            <w:r>
              <w:rPr>
                <w:rFonts w:hint="eastAsia" w:ascii="宋体" w:hAnsi="宋体"/>
                <w:b/>
              </w:rPr>
              <w:t xml:space="preserve"> </w:t>
            </w:r>
            <w:r/>
          </w:p>
        </w:tc>
      </w:tr>
    </w:tbl>
    <w:p>
      <w:pPr>
        <w:ind w:left="1247"/>
        <w:jc w:val="center"/>
        <w:spacing w:line="360" w:lineRule="auto"/>
        <w:rPr>
          <w:rFonts w:ascii="宋体" w:hAnsi="宋体" w:eastAsia="宋体" w:cs="宋体"/>
          <w:sz w:val="28"/>
        </w:rPr>
      </w:pPr>
      <w:r>
        <w:br w:type="page" w:clear="all"/>
      </w:r>
      <w:r>
        <w:rPr>
          <w:rFonts w:hint="eastAsia"/>
          <w:sz w:val="28"/>
          <w:szCs w:val="28"/>
        </w:rPr>
        <w:t xml:space="preserve">（</w:t>
      </w:r>
      <w:r>
        <w:rPr>
          <w:rFonts w:hint="eastAsia"/>
          <w:sz w:val="28"/>
          <w:szCs w:val="28"/>
          <w:lang w:eastAsia="zh-CN"/>
        </w:rPr>
        <w:t xml:space="preserve">四</w:t>
      </w:r>
      <w:r>
        <w:rPr>
          <w:rFonts w:hint="eastAsia"/>
          <w:sz w:val="28"/>
          <w:szCs w:val="28"/>
        </w:rPr>
        <w:t xml:space="preserve">）</w:t>
      </w:r>
      <w:r>
        <w:rPr>
          <w:rFonts w:ascii="宋体" w:hAnsi="宋体" w:eastAsia="宋体" w:cs="宋体"/>
          <w:sz w:val="28"/>
        </w:rPr>
        <w:t xml:space="preserve">依法缴纳税收和社会保障资金的良好记录</w:t>
      </w:r>
      <w:r/>
    </w:p>
    <w:p>
      <w:pPr>
        <w:ind w:left="1247"/>
        <w:jc w:val="center"/>
        <w:spacing w:line="360" w:lineRule="auto"/>
        <w:rPr>
          <w:rFonts w:ascii="宋体" w:hAnsi="宋体" w:eastAsia="宋体" w:cs="宋体"/>
          <w:sz w:val="24"/>
        </w:rPr>
      </w:pPr>
      <w:r>
        <w:rPr>
          <w:rFonts w:hint="eastAsia" w:ascii="宋体" w:hAnsi="宋体" w:eastAsia="宋体" w:cs="宋体"/>
          <w:sz w:val="24"/>
        </w:rPr>
        <w:t xml:space="preserve">（</w:t>
      </w:r>
      <w:r>
        <w:rPr>
          <w:rFonts w:ascii="宋体" w:hAnsi="宋体" w:eastAsia="宋体" w:cs="宋体"/>
          <w:sz w:val="24"/>
        </w:rPr>
        <w:t xml:space="preserve">参加本次政府采购活动</w:t>
      </w:r>
      <w:r>
        <w:rPr>
          <w:rFonts w:hint="eastAsia" w:ascii="宋体" w:hAnsi="宋体" w:eastAsia="宋体" w:cs="宋体"/>
          <w:sz w:val="24"/>
        </w:rPr>
        <w:t xml:space="preserve">前</w:t>
      </w:r>
      <w:r>
        <w:rPr>
          <w:rFonts w:ascii="宋体" w:hAnsi="宋体" w:eastAsia="宋体" w:cs="宋体"/>
          <w:sz w:val="24"/>
        </w:rPr>
        <w:t xml:space="preserve">半年</w:t>
      </w:r>
      <w:r>
        <w:rPr>
          <w:rFonts w:hint="eastAsia" w:ascii="宋体" w:hAnsi="宋体" w:eastAsia="宋体" w:cs="宋体"/>
          <w:sz w:val="24"/>
        </w:rPr>
        <w:t xml:space="preserve">内</w:t>
      </w:r>
      <w:r>
        <w:rPr>
          <w:rFonts w:ascii="宋体" w:hAnsi="宋体" w:eastAsia="宋体" w:cs="宋体"/>
          <w:sz w:val="24"/>
        </w:rPr>
        <w:t xml:space="preserve">至少一个月依法缴纳税收和社会保险资金的相关材料</w:t>
      </w:r>
      <w:r>
        <w:rPr>
          <w:rFonts w:hint="eastAsia" w:ascii="宋体" w:hAnsi="宋体" w:eastAsia="宋体" w:cs="宋体"/>
          <w:sz w:val="24"/>
          <w:lang w:eastAsia="zh-CN"/>
        </w:rPr>
        <w:t xml:space="preserve">。</w:t>
      </w:r>
      <w:r>
        <w:rPr>
          <w:rFonts w:ascii="宋体" w:hAnsi="宋体" w:eastAsia="宋体" w:cs="宋体"/>
          <w:sz w:val="24"/>
        </w:rPr>
        <w:t xml:space="preserve">或提供资格承诺函</w:t>
      </w:r>
      <w:r>
        <w:rPr>
          <w:rFonts w:hint="eastAsia" w:ascii="宋体" w:hAnsi="宋体" w:eastAsia="宋体" w:cs="宋体"/>
          <w:sz w:val="24"/>
        </w:rPr>
        <w:t xml:space="preserve">）</w:t>
      </w:r>
      <w:r/>
    </w:p>
    <w:p>
      <w:pPr>
        <w:pStyle w:val="981"/>
        <w:jc w:val="center"/>
        <w:rPr>
          <w:rFonts w:ascii="宋体" w:hAnsi="宋体" w:eastAsia="宋体" w:cs="宋体"/>
          <w:sz w:val="28"/>
        </w:rPr>
        <w:outlineLvl w:val="2"/>
      </w:pPr>
      <w:r>
        <w:rPr>
          <w:rFonts w:ascii="宋体" w:hAnsi="宋体" w:eastAsia="宋体" w:cs="宋体"/>
          <w:sz w:val="28"/>
        </w:rPr>
      </w:r>
      <w:r/>
    </w:p>
    <w:p>
      <w:pPr>
        <w:pStyle w:val="981"/>
        <w:jc w:val="both"/>
        <w:rPr>
          <w:rFonts w:ascii="宋体" w:hAnsi="宋体" w:eastAsia="宋体" w:cs="宋体"/>
          <w:sz w:val="28"/>
        </w:rPr>
        <w:outlineLvl w:val="2"/>
      </w:pPr>
      <w:r>
        <w:rPr>
          <w:rFonts w:ascii="宋体" w:hAnsi="宋体" w:eastAsia="宋体" w:cs="宋体"/>
          <w:sz w:val="28"/>
        </w:rPr>
      </w:r>
      <w:r/>
    </w:p>
    <w:p>
      <w:pPr>
        <w:pStyle w:val="981"/>
        <w:jc w:val="both"/>
        <w:rPr>
          <w:rFonts w:ascii="宋体" w:hAnsi="宋体" w:eastAsia="宋体" w:cs="宋体"/>
          <w:sz w:val="28"/>
        </w:rPr>
        <w:outlineLvl w:val="2"/>
      </w:pPr>
      <w:r>
        <w:rPr>
          <w:rFonts w:ascii="宋体" w:hAnsi="宋体" w:eastAsia="宋体" w:cs="宋体"/>
          <w:sz w:val="28"/>
        </w:rPr>
      </w:r>
      <w:r/>
    </w:p>
    <w:p>
      <w:pPr>
        <w:pStyle w:val="981"/>
        <w:jc w:val="both"/>
        <w:rPr>
          <w:rFonts w:ascii="宋体" w:hAnsi="宋体" w:eastAsia="宋体" w:cs="宋体"/>
          <w:sz w:val="28"/>
        </w:rPr>
        <w:outlineLvl w:val="2"/>
      </w:pPr>
      <w:r>
        <w:rPr>
          <w:rFonts w:ascii="宋体" w:hAnsi="宋体" w:eastAsia="宋体" w:cs="宋体"/>
          <w:sz w:val="28"/>
        </w:rPr>
      </w:r>
      <w:r/>
    </w:p>
    <w:p>
      <w:pPr>
        <w:pStyle w:val="981"/>
        <w:jc w:val="both"/>
        <w:rPr>
          <w:rFonts w:ascii="宋体" w:hAnsi="宋体" w:eastAsia="宋体" w:cs="宋体"/>
          <w:sz w:val="28"/>
        </w:rPr>
        <w:outlineLvl w:val="2"/>
      </w:pPr>
      <w:r>
        <w:rPr>
          <w:rFonts w:ascii="宋体" w:hAnsi="宋体" w:eastAsia="宋体" w:cs="宋体"/>
          <w:sz w:val="28"/>
        </w:rPr>
      </w:r>
      <w:r/>
    </w:p>
    <w:p>
      <w:pPr>
        <w:pStyle w:val="981"/>
        <w:jc w:val="both"/>
        <w:rPr>
          <w:rFonts w:ascii="宋体" w:hAnsi="宋体" w:eastAsia="宋体" w:cs="宋体"/>
          <w:sz w:val="28"/>
        </w:rPr>
        <w:outlineLvl w:val="2"/>
      </w:pPr>
      <w:r>
        <w:rPr>
          <w:rFonts w:ascii="宋体" w:hAnsi="宋体" w:eastAsia="宋体" w:cs="宋体"/>
          <w:sz w:val="28"/>
        </w:rPr>
      </w:r>
      <w:r/>
    </w:p>
    <w:p>
      <w:pPr>
        <w:pStyle w:val="981"/>
        <w:jc w:val="both"/>
        <w:rPr>
          <w:rFonts w:ascii="宋体" w:hAnsi="宋体" w:eastAsia="宋体" w:cs="宋体"/>
          <w:sz w:val="28"/>
        </w:rPr>
        <w:outlineLvl w:val="2"/>
      </w:pPr>
      <w:r>
        <w:rPr>
          <w:rFonts w:ascii="宋体" w:hAnsi="宋体" w:eastAsia="宋体" w:cs="宋体"/>
          <w:sz w:val="28"/>
        </w:rPr>
      </w:r>
      <w:r/>
    </w:p>
    <w:p>
      <w:pPr>
        <w:pStyle w:val="981"/>
        <w:jc w:val="both"/>
        <w:rPr>
          <w:rFonts w:ascii="宋体" w:hAnsi="宋体" w:eastAsia="宋体" w:cs="宋体"/>
          <w:sz w:val="28"/>
        </w:rPr>
        <w:outlineLvl w:val="2"/>
      </w:pPr>
      <w:r>
        <w:rPr>
          <w:rFonts w:ascii="宋体" w:hAnsi="宋体" w:eastAsia="宋体" w:cs="宋体"/>
          <w:sz w:val="28"/>
        </w:rPr>
      </w:r>
      <w:r/>
    </w:p>
    <w:p>
      <w:pPr>
        <w:pStyle w:val="981"/>
        <w:jc w:val="both"/>
        <w:rPr>
          <w:rFonts w:ascii="宋体" w:hAnsi="宋体" w:eastAsia="宋体" w:cs="宋体"/>
          <w:sz w:val="28"/>
        </w:rPr>
        <w:outlineLvl w:val="2"/>
      </w:pPr>
      <w:r>
        <w:rPr>
          <w:rFonts w:ascii="宋体" w:hAnsi="宋体" w:eastAsia="宋体" w:cs="宋体"/>
          <w:sz w:val="28"/>
        </w:rPr>
      </w:r>
      <w:r/>
    </w:p>
    <w:p>
      <w:pPr>
        <w:pStyle w:val="981"/>
        <w:jc w:val="both"/>
        <w:rPr>
          <w:rFonts w:ascii="宋体" w:hAnsi="宋体" w:eastAsia="宋体" w:cs="宋体"/>
          <w:sz w:val="28"/>
        </w:rPr>
        <w:outlineLvl w:val="2"/>
      </w:pPr>
      <w:r>
        <w:rPr>
          <w:rFonts w:ascii="宋体" w:hAnsi="宋体" w:eastAsia="宋体" w:cs="宋体"/>
          <w:sz w:val="28"/>
        </w:rPr>
      </w:r>
      <w:r/>
    </w:p>
    <w:p>
      <w:pPr>
        <w:pStyle w:val="981"/>
        <w:jc w:val="both"/>
        <w:rPr>
          <w:rFonts w:ascii="宋体" w:hAnsi="宋体" w:eastAsia="宋体" w:cs="宋体"/>
          <w:sz w:val="28"/>
        </w:rPr>
        <w:outlineLvl w:val="2"/>
      </w:pPr>
      <w:r>
        <w:rPr>
          <w:rFonts w:ascii="宋体" w:hAnsi="宋体" w:eastAsia="宋体" w:cs="宋体"/>
          <w:sz w:val="28"/>
        </w:rPr>
      </w:r>
      <w:r/>
    </w:p>
    <w:p>
      <w:pPr>
        <w:pStyle w:val="981"/>
        <w:jc w:val="both"/>
        <w:rPr>
          <w:rFonts w:ascii="宋体" w:hAnsi="宋体" w:eastAsia="宋体" w:cs="宋体"/>
          <w:sz w:val="28"/>
        </w:rPr>
        <w:outlineLvl w:val="2"/>
      </w:pPr>
      <w:r>
        <w:rPr>
          <w:rFonts w:ascii="宋体" w:hAnsi="宋体" w:eastAsia="宋体" w:cs="宋体"/>
          <w:sz w:val="28"/>
        </w:rPr>
      </w:r>
      <w:r/>
    </w:p>
    <w:p>
      <w:pPr>
        <w:pStyle w:val="981"/>
        <w:jc w:val="both"/>
        <w:rPr>
          <w:rFonts w:ascii="宋体" w:hAnsi="宋体" w:eastAsia="宋体" w:cs="宋体"/>
          <w:sz w:val="28"/>
        </w:rPr>
        <w:outlineLvl w:val="2"/>
      </w:pPr>
      <w:r>
        <w:rPr>
          <w:rFonts w:ascii="宋体" w:hAnsi="宋体" w:eastAsia="宋体" w:cs="宋体"/>
          <w:sz w:val="28"/>
        </w:rPr>
      </w:r>
      <w:r/>
    </w:p>
    <w:p>
      <w:pPr>
        <w:pStyle w:val="981"/>
        <w:jc w:val="both"/>
        <w:rPr>
          <w:rFonts w:ascii="宋体" w:hAnsi="宋体" w:eastAsia="宋体" w:cs="宋体"/>
          <w:sz w:val="28"/>
        </w:rPr>
        <w:outlineLvl w:val="2"/>
      </w:pPr>
      <w:r>
        <w:rPr>
          <w:rFonts w:ascii="宋体" w:hAnsi="宋体" w:eastAsia="宋体" w:cs="宋体"/>
          <w:sz w:val="28"/>
        </w:rPr>
      </w:r>
      <w:r/>
    </w:p>
    <w:p>
      <w:pPr>
        <w:pStyle w:val="981"/>
        <w:jc w:val="both"/>
        <w:rPr>
          <w:rFonts w:ascii="宋体" w:hAnsi="宋体" w:eastAsia="宋体" w:cs="宋体"/>
          <w:sz w:val="28"/>
        </w:rPr>
        <w:outlineLvl w:val="2"/>
      </w:pPr>
      <w:r>
        <w:rPr>
          <w:rFonts w:ascii="宋体" w:hAnsi="宋体" w:eastAsia="宋体" w:cs="宋体"/>
          <w:sz w:val="28"/>
        </w:rPr>
      </w:r>
      <w:r/>
    </w:p>
    <w:p>
      <w:pPr>
        <w:pStyle w:val="981"/>
        <w:jc w:val="both"/>
        <w:rPr>
          <w:rFonts w:ascii="宋体" w:hAnsi="宋体" w:eastAsia="宋体" w:cs="宋体"/>
          <w:sz w:val="28"/>
        </w:rPr>
        <w:outlineLvl w:val="2"/>
      </w:pPr>
      <w:r>
        <w:rPr>
          <w:rFonts w:ascii="宋体" w:hAnsi="宋体" w:eastAsia="宋体" w:cs="宋体"/>
          <w:sz w:val="28"/>
        </w:rPr>
      </w:r>
      <w:r/>
    </w:p>
    <w:p>
      <w:pPr>
        <w:pStyle w:val="981"/>
        <w:jc w:val="both"/>
        <w:rPr>
          <w:rFonts w:ascii="宋体" w:hAnsi="宋体" w:eastAsia="宋体" w:cs="宋体"/>
          <w:sz w:val="28"/>
        </w:rPr>
        <w:outlineLvl w:val="2"/>
      </w:pPr>
      <w:r>
        <w:rPr>
          <w:rFonts w:ascii="宋体" w:hAnsi="宋体" w:eastAsia="宋体" w:cs="宋体"/>
          <w:sz w:val="28"/>
        </w:rPr>
      </w:r>
      <w:r/>
    </w:p>
    <w:p>
      <w:pPr>
        <w:pStyle w:val="981"/>
        <w:jc w:val="both"/>
        <w:rPr>
          <w:rFonts w:ascii="宋体" w:hAnsi="宋体" w:eastAsia="宋体" w:cs="宋体"/>
          <w:sz w:val="28"/>
        </w:rPr>
        <w:outlineLvl w:val="2"/>
      </w:pPr>
      <w:r>
        <w:rPr>
          <w:rFonts w:ascii="宋体" w:hAnsi="宋体" w:eastAsia="宋体" w:cs="宋体"/>
          <w:sz w:val="28"/>
        </w:rPr>
      </w:r>
      <w:r/>
    </w:p>
    <w:p>
      <w:pPr>
        <w:pStyle w:val="981"/>
        <w:jc w:val="both"/>
        <w:rPr>
          <w:rFonts w:ascii="宋体" w:hAnsi="宋体" w:eastAsia="宋体" w:cs="宋体"/>
          <w:sz w:val="28"/>
        </w:rPr>
        <w:outlineLvl w:val="2"/>
      </w:pPr>
      <w:r>
        <w:rPr>
          <w:rFonts w:ascii="宋体" w:hAnsi="宋体" w:eastAsia="宋体" w:cs="宋体"/>
          <w:sz w:val="28"/>
        </w:rPr>
      </w:r>
      <w:r/>
    </w:p>
    <w:p>
      <w:pPr>
        <w:pStyle w:val="981"/>
        <w:jc w:val="both"/>
        <w:rPr>
          <w:rFonts w:ascii="宋体" w:hAnsi="宋体" w:eastAsia="宋体" w:cs="宋体"/>
          <w:sz w:val="28"/>
        </w:rPr>
        <w:outlineLvl w:val="2"/>
      </w:pPr>
      <w:r>
        <w:rPr>
          <w:rFonts w:ascii="宋体" w:hAnsi="宋体" w:eastAsia="宋体" w:cs="宋体"/>
          <w:sz w:val="28"/>
        </w:rPr>
      </w:r>
      <w:r/>
    </w:p>
    <w:p>
      <w:pPr>
        <w:pStyle w:val="981"/>
        <w:jc w:val="both"/>
        <w:rPr>
          <w:rFonts w:ascii="宋体" w:hAnsi="宋体" w:eastAsia="宋体" w:cs="宋体"/>
          <w:sz w:val="28"/>
        </w:rPr>
        <w:outlineLvl w:val="2"/>
      </w:pPr>
      <w:r>
        <w:rPr>
          <w:rFonts w:ascii="宋体" w:hAnsi="宋体" w:eastAsia="宋体" w:cs="宋体"/>
          <w:sz w:val="28"/>
        </w:rPr>
      </w:r>
      <w:r/>
    </w:p>
    <w:p>
      <w:pPr>
        <w:pStyle w:val="981"/>
        <w:jc w:val="both"/>
        <w:rPr>
          <w:rFonts w:ascii="宋体" w:hAnsi="宋体" w:eastAsia="宋体" w:cs="宋体"/>
          <w:sz w:val="28"/>
        </w:rPr>
        <w:outlineLvl w:val="2"/>
      </w:pPr>
      <w:r>
        <w:rPr>
          <w:rFonts w:ascii="宋体" w:hAnsi="宋体" w:eastAsia="宋体" w:cs="宋体"/>
          <w:sz w:val="28"/>
        </w:rPr>
      </w:r>
      <w:r/>
    </w:p>
    <w:p>
      <w:pPr>
        <w:pStyle w:val="981"/>
        <w:jc w:val="both"/>
        <w:rPr>
          <w:rFonts w:ascii="宋体" w:hAnsi="宋体" w:eastAsia="宋体" w:cs="宋体"/>
          <w:sz w:val="28"/>
        </w:rPr>
        <w:outlineLvl w:val="2"/>
      </w:pPr>
      <w:r>
        <w:rPr>
          <w:rFonts w:ascii="宋体" w:hAnsi="宋体" w:eastAsia="宋体" w:cs="宋体"/>
          <w:sz w:val="28"/>
        </w:rPr>
      </w:r>
      <w:r/>
    </w:p>
    <w:p>
      <w:pPr>
        <w:pStyle w:val="981"/>
        <w:jc w:val="both"/>
        <w:rPr>
          <w:rFonts w:ascii="宋体" w:hAnsi="宋体" w:eastAsia="宋体" w:cs="宋体"/>
          <w:sz w:val="28"/>
        </w:rPr>
        <w:outlineLvl w:val="2"/>
      </w:pPr>
      <w:r>
        <w:rPr>
          <w:rFonts w:ascii="宋体" w:hAnsi="宋体" w:eastAsia="宋体" w:cs="宋体"/>
          <w:sz w:val="28"/>
        </w:rPr>
      </w:r>
      <w:r/>
    </w:p>
    <w:p>
      <w:pPr>
        <w:pStyle w:val="981"/>
        <w:jc w:val="both"/>
        <w:rPr>
          <w:rFonts w:ascii="宋体" w:hAnsi="宋体" w:eastAsia="宋体" w:cs="宋体"/>
          <w:sz w:val="28"/>
        </w:rPr>
        <w:outlineLvl w:val="2"/>
      </w:pPr>
      <w:r>
        <w:rPr>
          <w:rFonts w:ascii="宋体" w:hAnsi="宋体" w:eastAsia="宋体" w:cs="宋体"/>
          <w:sz w:val="28"/>
        </w:rPr>
      </w:r>
      <w:r/>
    </w:p>
    <w:p>
      <w:pPr>
        <w:pStyle w:val="981"/>
        <w:jc w:val="both"/>
        <w:rPr>
          <w:rFonts w:ascii="宋体" w:hAnsi="宋体" w:eastAsia="宋体" w:cs="宋体"/>
          <w:sz w:val="28"/>
        </w:rPr>
        <w:outlineLvl w:val="2"/>
      </w:pPr>
      <w:r>
        <w:rPr>
          <w:rFonts w:ascii="宋体" w:hAnsi="宋体" w:eastAsia="宋体" w:cs="宋体"/>
          <w:sz w:val="28"/>
        </w:rPr>
      </w:r>
      <w:r/>
    </w:p>
    <w:p>
      <w:pPr>
        <w:pStyle w:val="981"/>
        <w:jc w:val="both"/>
        <w:rPr>
          <w:rFonts w:ascii="宋体" w:hAnsi="宋体" w:eastAsia="宋体" w:cs="宋体"/>
          <w:sz w:val="28"/>
        </w:rPr>
        <w:outlineLvl w:val="2"/>
      </w:pPr>
      <w:r>
        <w:rPr>
          <w:rFonts w:ascii="宋体" w:hAnsi="宋体" w:eastAsia="宋体" w:cs="宋体"/>
          <w:sz w:val="28"/>
        </w:rPr>
      </w:r>
      <w:r/>
    </w:p>
    <w:p>
      <w:pPr>
        <w:pStyle w:val="981"/>
        <w:jc w:val="both"/>
        <w:rPr>
          <w:rFonts w:ascii="宋体" w:hAnsi="宋体" w:eastAsia="宋体" w:cs="宋体"/>
          <w:sz w:val="28"/>
        </w:rPr>
        <w:outlineLvl w:val="2"/>
      </w:pPr>
      <w:r>
        <w:rPr>
          <w:rFonts w:ascii="宋体" w:hAnsi="宋体" w:eastAsia="宋体" w:cs="宋体"/>
          <w:sz w:val="28"/>
        </w:rPr>
      </w:r>
      <w:r/>
    </w:p>
    <w:p>
      <w:pPr>
        <w:pStyle w:val="981"/>
        <w:jc w:val="both"/>
        <w:rPr>
          <w:rFonts w:ascii="宋体" w:hAnsi="宋体" w:eastAsia="宋体" w:cs="宋体"/>
          <w:sz w:val="28"/>
        </w:rPr>
        <w:outlineLvl w:val="2"/>
      </w:pPr>
      <w:r>
        <w:rPr>
          <w:rFonts w:ascii="宋体" w:hAnsi="宋体" w:eastAsia="宋体" w:cs="宋体"/>
          <w:sz w:val="28"/>
        </w:rPr>
      </w:r>
      <w:r/>
    </w:p>
    <w:p>
      <w:pPr>
        <w:pStyle w:val="981"/>
        <w:jc w:val="both"/>
        <w:rPr>
          <w:rFonts w:ascii="宋体" w:hAnsi="宋体" w:eastAsia="宋体" w:cs="宋体"/>
          <w:sz w:val="28"/>
        </w:rPr>
        <w:outlineLvl w:val="2"/>
      </w:pPr>
      <w:r>
        <w:rPr>
          <w:rFonts w:ascii="宋体" w:hAnsi="宋体" w:eastAsia="宋体" w:cs="宋体"/>
          <w:sz w:val="28"/>
        </w:rPr>
      </w:r>
      <w:r/>
    </w:p>
    <w:p>
      <w:pPr>
        <w:pStyle w:val="981"/>
        <w:jc w:val="both"/>
        <w:rPr>
          <w:rFonts w:ascii="宋体" w:hAnsi="宋体" w:eastAsia="宋体" w:cs="宋体"/>
          <w:sz w:val="28"/>
        </w:rPr>
        <w:outlineLvl w:val="2"/>
      </w:pPr>
      <w:r>
        <w:rPr>
          <w:rFonts w:ascii="宋体" w:hAnsi="宋体" w:eastAsia="宋体" w:cs="宋体"/>
          <w:sz w:val="28"/>
        </w:rPr>
      </w:r>
      <w:r/>
    </w:p>
    <w:p>
      <w:pPr>
        <w:pStyle w:val="981"/>
        <w:jc w:val="both"/>
        <w:rPr>
          <w:rFonts w:ascii="宋体" w:hAnsi="宋体" w:eastAsia="宋体" w:cs="宋体"/>
          <w:sz w:val="28"/>
        </w:rPr>
        <w:outlineLvl w:val="2"/>
      </w:pPr>
      <w:r>
        <w:rPr>
          <w:rFonts w:ascii="宋体" w:hAnsi="宋体" w:eastAsia="宋体" w:cs="宋体"/>
          <w:sz w:val="28"/>
        </w:rPr>
      </w:r>
      <w:r/>
    </w:p>
    <w:p>
      <w:pPr>
        <w:pStyle w:val="981"/>
        <w:jc w:val="both"/>
        <w:rPr>
          <w:rFonts w:ascii="宋体" w:hAnsi="宋体" w:eastAsia="宋体" w:cs="宋体"/>
          <w:sz w:val="28"/>
        </w:rPr>
        <w:outlineLvl w:val="2"/>
      </w:pPr>
      <w:r>
        <w:rPr>
          <w:rFonts w:ascii="宋体" w:hAnsi="宋体" w:eastAsia="宋体" w:cs="宋体"/>
          <w:sz w:val="28"/>
        </w:rPr>
      </w:r>
      <w:r/>
    </w:p>
    <w:p>
      <w:pPr>
        <w:pStyle w:val="981"/>
        <w:jc w:val="both"/>
        <w:rPr>
          <w:rFonts w:ascii="宋体" w:hAnsi="宋体" w:eastAsia="宋体" w:cs="宋体"/>
          <w:sz w:val="28"/>
        </w:rPr>
        <w:outlineLvl w:val="2"/>
      </w:pPr>
      <w:r>
        <w:rPr>
          <w:rFonts w:ascii="宋体" w:hAnsi="宋体" w:eastAsia="宋体" w:cs="宋体"/>
          <w:sz w:val="28"/>
        </w:rPr>
      </w:r>
      <w:r/>
    </w:p>
    <w:p>
      <w:pPr>
        <w:pStyle w:val="983"/>
        <w:jc w:val="center"/>
        <w:rPr>
          <w:rFonts w:ascii="宋体" w:hAnsi="宋体" w:eastAsia="宋体" w:cs="宋体"/>
        </w:rPr>
        <w:outlineLvl w:val="2"/>
      </w:pPr>
      <w:r>
        <w:rPr>
          <w:rFonts w:hint="eastAsia" w:ascii="宋体" w:hAnsi="宋体" w:eastAsia="宋体" w:cs="宋体"/>
        </w:rPr>
        <w:t xml:space="preserve">（</w:t>
      </w:r>
      <w:r>
        <w:rPr>
          <w:rFonts w:hint="eastAsia" w:ascii="宋体" w:hAnsi="宋体" w:eastAsia="宋体" w:cs="宋体"/>
          <w:lang w:eastAsia="zh-CN"/>
        </w:rPr>
        <w:t xml:space="preserve">五</w:t>
      </w:r>
      <w:r>
        <w:rPr>
          <w:rFonts w:hint="eastAsia" w:ascii="宋体" w:hAnsi="宋体" w:eastAsia="宋体" w:cs="宋体"/>
        </w:rPr>
        <w:t xml:space="preserve">）参加政府采购活动前三年内，在经营活动中没有重大违法记录</w:t>
      </w:r>
      <w:r/>
    </w:p>
    <w:p>
      <w:pPr>
        <w:ind w:firstLine="480"/>
        <w:jc w:val="center"/>
        <w:spacing w:line="360" w:lineRule="auto"/>
        <w:rPr>
          <w:rFonts w:ascii="宋体" w:hAnsi="宋体" w:eastAsia="宋体" w:cs="宋体"/>
          <w:sz w:val="24"/>
        </w:rPr>
      </w:pPr>
      <w:r>
        <w:rPr>
          <w:rFonts w:hint="eastAsia" w:ascii="宋体" w:hAnsi="宋体" w:eastAsia="宋体" w:cs="宋体"/>
          <w:sz w:val="24"/>
        </w:rPr>
        <w:t xml:space="preserve">（提供书面函</w:t>
      </w:r>
      <w:r>
        <w:rPr>
          <w:rFonts w:hint="eastAsia" w:ascii="宋体" w:hAnsi="宋体" w:eastAsia="宋体" w:cs="宋体"/>
          <w:sz w:val="24"/>
          <w:lang w:eastAsia="zh-CN"/>
        </w:rPr>
        <w:t xml:space="preserve">。</w:t>
      </w:r>
      <w:r>
        <w:rPr>
          <w:rFonts w:hint="eastAsia" w:ascii="宋体" w:hAnsi="宋体" w:eastAsia="宋体" w:cs="宋体"/>
          <w:sz w:val="24"/>
        </w:rPr>
        <w:t xml:space="preserve">或提供资格承诺函）</w:t>
      </w:r>
      <w:r/>
    </w:p>
    <w:p>
      <w:pPr>
        <w:ind w:firstLine="480"/>
      </w:pPr>
      <w:r/>
      <w:r/>
    </w:p>
    <w:p>
      <w:pPr>
        <w:jc w:val="center"/>
        <w:rPr>
          <w:sz w:val="24"/>
        </w:rPr>
      </w:pPr>
      <w:r>
        <w:rPr>
          <w:rFonts w:hint="eastAsia"/>
          <w:sz w:val="24"/>
        </w:rPr>
        <w:t xml:space="preserve">声  明</w:t>
      </w:r>
      <w:r/>
    </w:p>
    <w:p>
      <w:pPr>
        <w:ind w:firstLine="480"/>
        <w:jc w:val="left"/>
        <w:spacing w:line="360" w:lineRule="auto"/>
        <w:rPr>
          <w:rFonts w:ascii="宋体" w:hAnsi="宋体" w:cs="宋体"/>
          <w:sz w:val="28"/>
          <w:szCs w:val="28"/>
        </w:rPr>
      </w:pPr>
      <w:r>
        <w:rPr>
          <w:rFonts w:hint="eastAsia"/>
          <w:sz w:val="24"/>
        </w:rPr>
        <w:t xml:space="preserve">我单位郑重声明：参加本次政府采购活动前 3 年内，我单位在经营活动中没有因违法经营受到刑事处罚或者责令停产停业、吊销许可证或者执照、较大数额罚款等行政处罚。</w:t>
      </w:r>
      <w:r/>
    </w:p>
    <w:p>
      <w:pPr>
        <w:pStyle w:val="983"/>
        <w:numPr>
          <w:ilvl w:val="0"/>
          <w:numId w:val="0"/>
        </w:numPr>
        <w:jc w:val="center"/>
        <w:rPr>
          <w:rFonts w:hint="eastAsia" w:ascii="宋体" w:hAnsi="宋体" w:eastAsia="宋体" w:cs="宋体"/>
          <w:sz w:val="24"/>
          <w:szCs w:val="24"/>
        </w:rPr>
        <w:outlineLvl w:val="2"/>
      </w:pPr>
      <w:r>
        <w:br w:type="page" w:clear="all"/>
      </w:r>
      <w:r>
        <w:rPr>
          <w:rFonts w:hint="eastAsia" w:eastAsia="宋体"/>
          <w:lang w:eastAsia="zh-CN"/>
        </w:rPr>
        <w:t xml:space="preserve">（六）</w:t>
      </w:r>
      <w:r>
        <w:rPr>
          <w:rFonts w:hint="eastAsia" w:ascii="宋体" w:hAnsi="宋体" w:eastAsia="宋体" w:cs="宋体"/>
          <w:sz w:val="24"/>
          <w:szCs w:val="24"/>
        </w:rPr>
        <w:t xml:space="preserve">法律、行政法规规定的其他条件</w:t>
      </w:r>
      <w:r/>
    </w:p>
    <w:p>
      <w:pPr>
        <w:pStyle w:val="983"/>
        <w:numPr>
          <w:ilvl w:val="0"/>
          <w:numId w:val="0"/>
        </w:numPr>
        <w:jc w:val="center"/>
        <w:rPr>
          <w:rFonts w:hint="eastAsia" w:ascii="宋体" w:hAnsi="宋体" w:eastAsia="宋体" w:cs="宋体"/>
          <w:sz w:val="24"/>
          <w:szCs w:val="24"/>
          <w:lang w:eastAsia="zh-CN"/>
        </w:rPr>
        <w:outlineLvl w:val="2"/>
      </w:pPr>
      <w:r>
        <w:rPr>
          <w:rFonts w:hint="eastAsia" w:ascii="宋体" w:hAnsi="宋体" w:eastAsia="宋体" w:cs="宋体"/>
          <w:sz w:val="24"/>
          <w:szCs w:val="24"/>
          <w:lang w:eastAsia="zh-CN"/>
        </w:rPr>
        <w:t xml:space="preserve">无</w:t>
      </w:r>
      <w:r/>
    </w:p>
    <w:p>
      <w:pPr>
        <w:pStyle w:val="983"/>
        <w:jc w:val="center"/>
        <w:rPr>
          <w:rFonts w:ascii="宋体" w:hAnsi="宋体" w:eastAsia="宋体" w:cs="宋体"/>
          <w:sz w:val="28"/>
        </w:rPr>
        <w:outlineLvl w:val="2"/>
      </w:pPr>
      <w:r>
        <w:rPr>
          <w:rFonts w:ascii="宋体" w:hAnsi="宋体" w:eastAsia="宋体" w:cs="宋体"/>
          <w:sz w:val="28"/>
        </w:rPr>
      </w:r>
      <w:r/>
    </w:p>
    <w:p>
      <w:pPr>
        <w:pStyle w:val="983"/>
        <w:jc w:val="center"/>
        <w:rPr>
          <w:rFonts w:ascii="宋体" w:hAnsi="宋体" w:eastAsia="宋体" w:cs="宋体"/>
          <w:sz w:val="28"/>
        </w:rPr>
        <w:outlineLvl w:val="2"/>
      </w:pPr>
      <w:r>
        <w:rPr>
          <w:rFonts w:ascii="宋体" w:hAnsi="宋体" w:eastAsia="宋体" w:cs="宋体"/>
          <w:sz w:val="28"/>
        </w:rPr>
      </w:r>
      <w:r/>
    </w:p>
    <w:p>
      <w:pPr>
        <w:pStyle w:val="983"/>
        <w:jc w:val="center"/>
        <w:rPr>
          <w:rFonts w:ascii="宋体" w:hAnsi="宋体" w:eastAsia="宋体" w:cs="宋体"/>
          <w:sz w:val="28"/>
        </w:rPr>
        <w:outlineLvl w:val="2"/>
      </w:pPr>
      <w:r>
        <w:rPr>
          <w:rFonts w:ascii="宋体" w:hAnsi="宋体" w:eastAsia="宋体" w:cs="宋体"/>
          <w:sz w:val="28"/>
        </w:rPr>
      </w:r>
      <w:r/>
    </w:p>
    <w:p>
      <w:pPr>
        <w:pStyle w:val="983"/>
        <w:jc w:val="center"/>
        <w:rPr>
          <w:rFonts w:ascii="宋体" w:hAnsi="宋体" w:eastAsia="宋体" w:cs="宋体"/>
          <w:sz w:val="28"/>
        </w:rPr>
        <w:outlineLvl w:val="2"/>
      </w:pPr>
      <w:r>
        <w:rPr>
          <w:rFonts w:ascii="宋体" w:hAnsi="宋体" w:eastAsia="宋体" w:cs="宋体"/>
          <w:sz w:val="28"/>
        </w:rPr>
      </w:r>
      <w:r/>
    </w:p>
    <w:p>
      <w:pPr>
        <w:pStyle w:val="983"/>
        <w:jc w:val="center"/>
        <w:rPr>
          <w:rFonts w:ascii="宋体" w:hAnsi="宋体" w:eastAsia="宋体" w:cs="宋体"/>
          <w:sz w:val="28"/>
        </w:rPr>
        <w:outlineLvl w:val="2"/>
      </w:pPr>
      <w:r>
        <w:rPr>
          <w:rFonts w:ascii="宋体" w:hAnsi="宋体" w:eastAsia="宋体" w:cs="宋体"/>
          <w:sz w:val="28"/>
        </w:rPr>
      </w:r>
      <w:r/>
    </w:p>
    <w:p>
      <w:pPr>
        <w:pStyle w:val="983"/>
        <w:jc w:val="center"/>
        <w:rPr>
          <w:rFonts w:ascii="宋体" w:hAnsi="宋体" w:eastAsia="宋体" w:cs="宋体"/>
          <w:sz w:val="28"/>
        </w:rPr>
        <w:outlineLvl w:val="2"/>
      </w:pPr>
      <w:r>
        <w:rPr>
          <w:rFonts w:ascii="宋体" w:hAnsi="宋体" w:eastAsia="宋体" w:cs="宋体"/>
          <w:sz w:val="28"/>
        </w:rPr>
      </w:r>
      <w:r/>
    </w:p>
    <w:p>
      <w:pPr>
        <w:pStyle w:val="983"/>
        <w:jc w:val="center"/>
        <w:rPr>
          <w:rFonts w:ascii="宋体" w:hAnsi="宋体" w:eastAsia="宋体" w:cs="宋体"/>
          <w:sz w:val="28"/>
        </w:rPr>
        <w:outlineLvl w:val="2"/>
      </w:pPr>
      <w:r>
        <w:rPr>
          <w:rFonts w:ascii="宋体" w:hAnsi="宋体" w:eastAsia="宋体" w:cs="宋体"/>
          <w:sz w:val="28"/>
        </w:rPr>
      </w:r>
      <w:r/>
    </w:p>
    <w:p>
      <w:pPr>
        <w:pStyle w:val="983"/>
        <w:jc w:val="center"/>
        <w:rPr>
          <w:rFonts w:ascii="宋体" w:hAnsi="宋体" w:eastAsia="宋体" w:cs="宋体"/>
          <w:sz w:val="28"/>
        </w:rPr>
        <w:outlineLvl w:val="2"/>
      </w:pPr>
      <w:r>
        <w:rPr>
          <w:rFonts w:ascii="宋体" w:hAnsi="宋体" w:eastAsia="宋体" w:cs="宋体"/>
          <w:sz w:val="28"/>
        </w:rPr>
      </w:r>
      <w:r/>
    </w:p>
    <w:p>
      <w:pPr>
        <w:pStyle w:val="983"/>
        <w:jc w:val="center"/>
        <w:rPr>
          <w:rFonts w:ascii="宋体" w:hAnsi="宋体" w:eastAsia="宋体" w:cs="宋体"/>
          <w:sz w:val="28"/>
        </w:rPr>
        <w:outlineLvl w:val="2"/>
      </w:pPr>
      <w:r>
        <w:rPr>
          <w:rFonts w:ascii="宋体" w:hAnsi="宋体" w:eastAsia="宋体" w:cs="宋体"/>
          <w:sz w:val="28"/>
        </w:rPr>
      </w:r>
      <w:r/>
    </w:p>
    <w:p>
      <w:pPr>
        <w:pStyle w:val="983"/>
        <w:jc w:val="center"/>
        <w:rPr>
          <w:rFonts w:ascii="宋体" w:hAnsi="宋体" w:eastAsia="宋体" w:cs="宋体"/>
          <w:sz w:val="28"/>
        </w:rPr>
        <w:outlineLvl w:val="2"/>
      </w:pPr>
      <w:r>
        <w:rPr>
          <w:rFonts w:ascii="宋体" w:hAnsi="宋体" w:eastAsia="宋体" w:cs="宋体"/>
          <w:sz w:val="28"/>
        </w:rPr>
      </w:r>
      <w:r/>
    </w:p>
    <w:p>
      <w:pPr>
        <w:pStyle w:val="983"/>
        <w:jc w:val="center"/>
        <w:rPr>
          <w:rFonts w:ascii="宋体" w:hAnsi="宋体" w:eastAsia="宋体" w:cs="宋体"/>
          <w:sz w:val="28"/>
        </w:rPr>
        <w:outlineLvl w:val="2"/>
      </w:pPr>
      <w:r>
        <w:rPr>
          <w:rFonts w:ascii="宋体" w:hAnsi="宋体" w:eastAsia="宋体" w:cs="宋体"/>
          <w:sz w:val="28"/>
        </w:rPr>
      </w:r>
      <w:r/>
    </w:p>
    <w:p>
      <w:pPr>
        <w:pStyle w:val="983"/>
        <w:jc w:val="center"/>
        <w:rPr>
          <w:rFonts w:ascii="宋体" w:hAnsi="宋体" w:eastAsia="宋体" w:cs="宋体"/>
          <w:sz w:val="28"/>
        </w:rPr>
        <w:outlineLvl w:val="2"/>
      </w:pPr>
      <w:r>
        <w:rPr>
          <w:rFonts w:ascii="宋体" w:hAnsi="宋体" w:eastAsia="宋体" w:cs="宋体"/>
          <w:sz w:val="28"/>
        </w:rPr>
      </w:r>
      <w:r/>
    </w:p>
    <w:p>
      <w:pPr>
        <w:pStyle w:val="983"/>
        <w:jc w:val="center"/>
        <w:rPr>
          <w:rFonts w:ascii="宋体" w:hAnsi="宋体" w:eastAsia="宋体" w:cs="宋体"/>
          <w:sz w:val="28"/>
        </w:rPr>
        <w:outlineLvl w:val="2"/>
      </w:pPr>
      <w:r>
        <w:rPr>
          <w:rFonts w:ascii="宋体" w:hAnsi="宋体" w:eastAsia="宋体" w:cs="宋体"/>
          <w:sz w:val="28"/>
        </w:rPr>
      </w:r>
      <w:r/>
    </w:p>
    <w:p>
      <w:pPr>
        <w:pStyle w:val="983"/>
        <w:jc w:val="center"/>
        <w:rPr>
          <w:rFonts w:ascii="宋体" w:hAnsi="宋体" w:eastAsia="宋体" w:cs="宋体"/>
          <w:sz w:val="28"/>
        </w:rPr>
        <w:outlineLvl w:val="2"/>
      </w:pPr>
      <w:r>
        <w:rPr>
          <w:rFonts w:ascii="宋体" w:hAnsi="宋体" w:eastAsia="宋体" w:cs="宋体"/>
          <w:sz w:val="28"/>
        </w:rPr>
      </w:r>
      <w:r/>
    </w:p>
    <w:p>
      <w:pPr>
        <w:pStyle w:val="983"/>
        <w:jc w:val="center"/>
        <w:rPr>
          <w:rFonts w:ascii="宋体" w:hAnsi="宋体" w:eastAsia="宋体" w:cs="宋体"/>
          <w:sz w:val="28"/>
        </w:rPr>
        <w:outlineLvl w:val="2"/>
      </w:pPr>
      <w:r>
        <w:rPr>
          <w:rFonts w:ascii="宋体" w:hAnsi="宋体" w:eastAsia="宋体" w:cs="宋体"/>
          <w:sz w:val="28"/>
        </w:rPr>
      </w:r>
      <w:r/>
    </w:p>
    <w:p>
      <w:pPr>
        <w:pStyle w:val="983"/>
        <w:jc w:val="center"/>
        <w:rPr>
          <w:rFonts w:ascii="宋体" w:hAnsi="宋体" w:eastAsia="宋体" w:cs="宋体"/>
          <w:sz w:val="28"/>
        </w:rPr>
        <w:outlineLvl w:val="2"/>
      </w:pPr>
      <w:r>
        <w:rPr>
          <w:rFonts w:ascii="宋体" w:hAnsi="宋体" w:eastAsia="宋体" w:cs="宋体"/>
          <w:sz w:val="28"/>
        </w:rPr>
      </w:r>
      <w:r/>
    </w:p>
    <w:p>
      <w:pPr>
        <w:pStyle w:val="983"/>
        <w:jc w:val="center"/>
        <w:rPr>
          <w:rFonts w:ascii="宋体" w:hAnsi="宋体" w:eastAsia="宋体" w:cs="宋体"/>
          <w:sz w:val="28"/>
        </w:rPr>
        <w:outlineLvl w:val="2"/>
      </w:pPr>
      <w:r>
        <w:rPr>
          <w:rFonts w:ascii="宋体" w:hAnsi="宋体" w:eastAsia="宋体" w:cs="宋体"/>
          <w:sz w:val="28"/>
        </w:rPr>
      </w:r>
      <w:r/>
    </w:p>
    <w:p>
      <w:pPr>
        <w:pStyle w:val="983"/>
        <w:jc w:val="center"/>
        <w:rPr>
          <w:rFonts w:ascii="宋体" w:hAnsi="宋体" w:eastAsia="宋体" w:cs="宋体"/>
          <w:sz w:val="28"/>
        </w:rPr>
        <w:outlineLvl w:val="2"/>
      </w:pPr>
      <w:r>
        <w:rPr>
          <w:rFonts w:ascii="宋体" w:hAnsi="宋体" w:eastAsia="宋体" w:cs="宋体"/>
          <w:sz w:val="28"/>
        </w:rPr>
      </w:r>
      <w:r/>
    </w:p>
    <w:p>
      <w:pPr>
        <w:pStyle w:val="983"/>
        <w:jc w:val="center"/>
        <w:rPr>
          <w:rFonts w:ascii="宋体" w:hAnsi="宋体" w:eastAsia="宋体" w:cs="宋体"/>
          <w:sz w:val="28"/>
        </w:rPr>
        <w:outlineLvl w:val="2"/>
      </w:pPr>
      <w:r>
        <w:rPr>
          <w:rFonts w:ascii="宋体" w:hAnsi="宋体" w:eastAsia="宋体" w:cs="宋体"/>
          <w:sz w:val="28"/>
        </w:rPr>
      </w:r>
      <w:r/>
    </w:p>
    <w:p>
      <w:pPr>
        <w:pStyle w:val="983"/>
        <w:jc w:val="center"/>
        <w:rPr>
          <w:rFonts w:ascii="宋体" w:hAnsi="宋体" w:eastAsia="宋体" w:cs="宋体"/>
          <w:sz w:val="28"/>
        </w:rPr>
        <w:outlineLvl w:val="2"/>
      </w:pPr>
      <w:r>
        <w:rPr>
          <w:rFonts w:ascii="宋体" w:hAnsi="宋体" w:eastAsia="宋体" w:cs="宋体"/>
          <w:sz w:val="28"/>
        </w:rPr>
      </w:r>
      <w:r/>
    </w:p>
    <w:p>
      <w:pPr>
        <w:pStyle w:val="983"/>
        <w:jc w:val="center"/>
        <w:rPr>
          <w:rFonts w:ascii="宋体" w:hAnsi="宋体" w:eastAsia="宋体" w:cs="宋体"/>
          <w:sz w:val="28"/>
        </w:rPr>
        <w:outlineLvl w:val="2"/>
      </w:pPr>
      <w:r>
        <w:rPr>
          <w:rFonts w:ascii="宋体" w:hAnsi="宋体" w:eastAsia="宋体" w:cs="宋体"/>
          <w:sz w:val="28"/>
        </w:rPr>
      </w:r>
      <w:r/>
    </w:p>
    <w:p>
      <w:pPr>
        <w:pStyle w:val="983"/>
        <w:jc w:val="center"/>
        <w:rPr>
          <w:rFonts w:ascii="宋体" w:hAnsi="宋体" w:eastAsia="宋体" w:cs="宋体"/>
          <w:sz w:val="28"/>
        </w:rPr>
        <w:outlineLvl w:val="2"/>
      </w:pPr>
      <w:r>
        <w:rPr>
          <w:rFonts w:ascii="宋体" w:hAnsi="宋体" w:eastAsia="宋体" w:cs="宋体"/>
          <w:sz w:val="28"/>
        </w:rPr>
      </w:r>
      <w:r/>
    </w:p>
    <w:p>
      <w:pPr>
        <w:pStyle w:val="983"/>
        <w:jc w:val="center"/>
        <w:rPr>
          <w:rFonts w:ascii="宋体" w:hAnsi="宋体" w:eastAsia="宋体" w:cs="宋体"/>
          <w:sz w:val="28"/>
        </w:rPr>
        <w:outlineLvl w:val="2"/>
      </w:pPr>
      <w:r>
        <w:rPr>
          <w:rFonts w:ascii="宋体" w:hAnsi="宋体" w:eastAsia="宋体" w:cs="宋体"/>
          <w:sz w:val="28"/>
        </w:rPr>
      </w:r>
      <w:r/>
    </w:p>
    <w:p>
      <w:pPr>
        <w:pStyle w:val="983"/>
        <w:jc w:val="center"/>
        <w:rPr>
          <w:rFonts w:ascii="宋体" w:hAnsi="宋体" w:eastAsia="宋体" w:cs="宋体"/>
          <w:sz w:val="28"/>
        </w:rPr>
        <w:outlineLvl w:val="2"/>
      </w:pPr>
      <w:r>
        <w:rPr>
          <w:rFonts w:ascii="宋体" w:hAnsi="宋体" w:eastAsia="宋体" w:cs="宋体"/>
          <w:sz w:val="28"/>
        </w:rPr>
      </w:r>
      <w:r/>
    </w:p>
    <w:p>
      <w:pPr>
        <w:pStyle w:val="983"/>
        <w:jc w:val="center"/>
        <w:rPr>
          <w:rFonts w:ascii="宋体" w:hAnsi="宋体" w:eastAsia="宋体" w:cs="宋体"/>
          <w:sz w:val="28"/>
        </w:rPr>
        <w:outlineLvl w:val="2"/>
      </w:pPr>
      <w:r>
        <w:rPr>
          <w:rFonts w:ascii="宋体" w:hAnsi="宋体" w:eastAsia="宋体" w:cs="宋体"/>
          <w:sz w:val="28"/>
        </w:rPr>
      </w:r>
      <w:r/>
    </w:p>
    <w:p>
      <w:pPr>
        <w:pStyle w:val="983"/>
        <w:jc w:val="center"/>
        <w:rPr>
          <w:rFonts w:ascii="宋体" w:hAnsi="宋体" w:eastAsia="宋体" w:cs="宋体"/>
          <w:sz w:val="28"/>
        </w:rPr>
        <w:outlineLvl w:val="2"/>
      </w:pPr>
      <w:r>
        <w:rPr>
          <w:rFonts w:ascii="宋体" w:hAnsi="宋体" w:eastAsia="宋体" w:cs="宋体"/>
          <w:sz w:val="28"/>
        </w:rPr>
      </w:r>
      <w:r/>
    </w:p>
    <w:p>
      <w:pPr>
        <w:pStyle w:val="983"/>
        <w:jc w:val="center"/>
        <w:rPr>
          <w:rFonts w:ascii="宋体" w:hAnsi="宋体" w:eastAsia="宋体" w:cs="宋体"/>
          <w:sz w:val="28"/>
        </w:rPr>
        <w:outlineLvl w:val="2"/>
      </w:pPr>
      <w:r>
        <w:rPr>
          <w:rFonts w:ascii="宋体" w:hAnsi="宋体" w:eastAsia="宋体" w:cs="宋体"/>
          <w:sz w:val="28"/>
        </w:rPr>
      </w:r>
      <w:r/>
    </w:p>
    <w:p>
      <w:pPr>
        <w:pStyle w:val="983"/>
        <w:jc w:val="center"/>
        <w:rPr>
          <w:rFonts w:ascii="宋体" w:hAnsi="宋体" w:eastAsia="宋体" w:cs="宋体"/>
          <w:sz w:val="28"/>
        </w:rPr>
        <w:outlineLvl w:val="2"/>
      </w:pPr>
      <w:r>
        <w:rPr>
          <w:rFonts w:ascii="宋体" w:hAnsi="宋体" w:eastAsia="宋体" w:cs="宋体"/>
          <w:sz w:val="28"/>
        </w:rPr>
      </w:r>
      <w:r/>
    </w:p>
    <w:p>
      <w:pPr>
        <w:pStyle w:val="983"/>
        <w:jc w:val="center"/>
        <w:rPr>
          <w:rFonts w:ascii="宋体" w:hAnsi="宋体" w:eastAsia="宋体" w:cs="宋体"/>
          <w:sz w:val="28"/>
        </w:rPr>
        <w:outlineLvl w:val="2"/>
      </w:pPr>
      <w:r>
        <w:rPr>
          <w:rFonts w:ascii="宋体" w:hAnsi="宋体" w:eastAsia="宋体" w:cs="宋体"/>
          <w:sz w:val="28"/>
        </w:rPr>
      </w:r>
      <w:r/>
    </w:p>
    <w:p>
      <w:pPr>
        <w:pStyle w:val="983"/>
        <w:jc w:val="center"/>
        <w:rPr>
          <w:rFonts w:ascii="宋体" w:hAnsi="宋体" w:eastAsia="宋体" w:cs="宋体"/>
          <w:sz w:val="28"/>
        </w:rPr>
        <w:outlineLvl w:val="2"/>
      </w:pPr>
      <w:r>
        <w:rPr>
          <w:rFonts w:ascii="宋体" w:hAnsi="宋体" w:eastAsia="宋体" w:cs="宋体"/>
          <w:sz w:val="28"/>
        </w:rPr>
      </w:r>
      <w:r/>
    </w:p>
    <w:p>
      <w:pPr>
        <w:pStyle w:val="983"/>
        <w:jc w:val="center"/>
        <w:rPr>
          <w:rFonts w:ascii="宋体" w:hAnsi="宋体" w:eastAsia="宋体" w:cs="宋体"/>
          <w:sz w:val="28"/>
        </w:rPr>
        <w:outlineLvl w:val="2"/>
      </w:pPr>
      <w:r>
        <w:rPr>
          <w:rFonts w:ascii="宋体" w:hAnsi="宋体" w:eastAsia="宋体" w:cs="宋体"/>
          <w:sz w:val="28"/>
        </w:rPr>
      </w:r>
      <w:r/>
    </w:p>
    <w:p>
      <w:pPr>
        <w:pStyle w:val="983"/>
        <w:jc w:val="center"/>
        <w:rPr>
          <w:rFonts w:ascii="宋体" w:hAnsi="宋体" w:eastAsia="宋体" w:cs="宋体"/>
          <w:sz w:val="28"/>
        </w:rPr>
        <w:outlineLvl w:val="2"/>
      </w:pPr>
      <w:r>
        <w:rPr>
          <w:rFonts w:ascii="宋体" w:hAnsi="宋体" w:eastAsia="宋体" w:cs="宋体"/>
          <w:sz w:val="28"/>
        </w:rPr>
      </w:r>
      <w:r/>
    </w:p>
    <w:p>
      <w:pPr>
        <w:pStyle w:val="983"/>
        <w:jc w:val="center"/>
        <w:rPr>
          <w:rFonts w:ascii="宋体" w:hAnsi="宋体" w:eastAsia="宋体" w:cs="宋体"/>
          <w:sz w:val="28"/>
        </w:rPr>
        <w:outlineLvl w:val="2"/>
      </w:pPr>
      <w:r>
        <w:rPr>
          <w:rFonts w:ascii="宋体" w:hAnsi="宋体" w:eastAsia="宋体" w:cs="宋体"/>
          <w:sz w:val="28"/>
        </w:rPr>
      </w:r>
      <w:r/>
    </w:p>
    <w:p>
      <w:pPr>
        <w:pStyle w:val="983"/>
        <w:jc w:val="center"/>
        <w:rPr>
          <w:rFonts w:ascii="宋体" w:hAnsi="宋体" w:eastAsia="宋体" w:cs="宋体"/>
          <w:sz w:val="28"/>
        </w:rPr>
        <w:outlineLvl w:val="2"/>
      </w:pPr>
      <w:r>
        <w:rPr>
          <w:rFonts w:ascii="宋体" w:hAnsi="宋体" w:eastAsia="宋体" w:cs="宋体"/>
          <w:sz w:val="28"/>
        </w:rPr>
      </w:r>
      <w:r/>
    </w:p>
    <w:p>
      <w:pPr>
        <w:pStyle w:val="983"/>
        <w:jc w:val="center"/>
        <w:rPr>
          <w:rFonts w:ascii="宋体" w:hAnsi="宋体" w:eastAsia="宋体" w:cs="宋体"/>
          <w:sz w:val="28"/>
        </w:rPr>
        <w:outlineLvl w:val="2"/>
      </w:pPr>
      <w:r>
        <w:rPr>
          <w:rFonts w:ascii="宋体" w:hAnsi="宋体" w:eastAsia="宋体" w:cs="宋体"/>
          <w:sz w:val="28"/>
        </w:rPr>
      </w:r>
      <w:r/>
    </w:p>
    <w:p>
      <w:pPr>
        <w:pStyle w:val="983"/>
        <w:jc w:val="center"/>
        <w:rPr>
          <w:rFonts w:ascii="宋体" w:hAnsi="宋体" w:eastAsia="宋体" w:cs="宋体"/>
          <w:sz w:val="28"/>
        </w:rPr>
        <w:outlineLvl w:val="2"/>
      </w:pPr>
      <w:r>
        <w:rPr>
          <w:rFonts w:ascii="宋体" w:hAnsi="宋体" w:eastAsia="宋体" w:cs="宋体"/>
          <w:sz w:val="28"/>
        </w:rPr>
      </w:r>
      <w:r/>
    </w:p>
    <w:p>
      <w:pPr>
        <w:pStyle w:val="983"/>
        <w:jc w:val="center"/>
        <w:rPr>
          <w:rFonts w:ascii="宋体" w:hAnsi="宋体" w:eastAsia="宋体" w:cs="宋体"/>
          <w:sz w:val="28"/>
        </w:rPr>
        <w:outlineLvl w:val="2"/>
      </w:pPr>
      <w:r>
        <w:rPr>
          <w:rFonts w:ascii="宋体" w:hAnsi="宋体" w:eastAsia="宋体" w:cs="宋体"/>
          <w:sz w:val="28"/>
        </w:rPr>
      </w:r>
      <w:r/>
    </w:p>
    <w:p>
      <w:pPr>
        <w:pStyle w:val="983"/>
        <w:jc w:val="center"/>
        <w:rPr>
          <w:rFonts w:ascii="宋体" w:hAnsi="宋体" w:eastAsia="宋体" w:cs="宋体"/>
          <w:sz w:val="28"/>
        </w:rPr>
        <w:outlineLvl w:val="2"/>
      </w:pPr>
      <w:r>
        <w:rPr>
          <w:rFonts w:ascii="宋体" w:hAnsi="宋体" w:eastAsia="宋体" w:cs="宋体"/>
          <w:sz w:val="28"/>
        </w:rPr>
      </w:r>
      <w:r/>
    </w:p>
    <w:p>
      <w:pPr>
        <w:pStyle w:val="983"/>
        <w:jc w:val="center"/>
        <w:outlineLvl w:val="2"/>
      </w:pPr>
      <w:r>
        <w:rPr>
          <w:rFonts w:hint="eastAsia" w:ascii="宋体" w:hAnsi="宋体" w:eastAsia="宋体" w:cs="宋体"/>
          <w:sz w:val="28"/>
          <w:lang w:eastAsia="zh-CN"/>
        </w:rPr>
        <w:t xml:space="preserve">（七）</w:t>
      </w:r>
      <w:r>
        <w:rPr>
          <w:rFonts w:ascii="宋体" w:hAnsi="宋体" w:eastAsia="宋体" w:cs="宋体"/>
          <w:sz w:val="28"/>
        </w:rPr>
        <w:t xml:space="preserve">资格承诺函</w:t>
      </w:r>
      <w:r/>
    </w:p>
    <w:p>
      <w:pPr>
        <w:pStyle w:val="985"/>
        <w:jc w:val="center"/>
        <w:spacing w:line="560" w:lineRule="atLeast"/>
        <w:shd w:val="clear" w:color="auto" w:fill="ffffff"/>
        <w:widowControl/>
        <w:rPr>
          <w:rFonts w:ascii="宋体" w:hAnsi="宋体" w:cs="宋体"/>
          <w:sz w:val="44"/>
          <w:szCs w:val="44"/>
        </w:rPr>
      </w:pPr>
      <w:r>
        <w:rPr>
          <w:rFonts w:ascii="宋体" w:hAnsi="宋体" w:cs="宋体"/>
          <w:sz w:val="44"/>
          <w:szCs w:val="44"/>
        </w:rPr>
      </w:r>
      <w:r/>
    </w:p>
    <w:p>
      <w:pPr>
        <w:pStyle w:val="985"/>
        <w:ind w:firstLine="640"/>
        <w:jc w:val="left"/>
        <w:spacing w:line="560" w:lineRule="exact"/>
        <w:shd w:val="clear" w:color="auto" w:fill="ffffff"/>
        <w:widowControl/>
        <w:rPr>
          <w:rFonts w:ascii="宋体" w:hAnsi="宋体" w:cs="宋体"/>
          <w:sz w:val="28"/>
          <w:szCs w:val="28"/>
        </w:rPr>
      </w:pPr>
      <w:r>
        <w:rPr>
          <w:rFonts w:hint="eastAsia" w:ascii="宋体" w:hAnsi="宋体" w:cs="宋体"/>
          <w:sz w:val="28"/>
          <w:szCs w:val="28"/>
        </w:rPr>
        <w:t xml:space="preserve">致：_</w:t>
      </w:r>
      <w:r>
        <w:rPr>
          <w:rFonts w:ascii="宋体" w:hAnsi="宋体" w:cs="宋体"/>
          <w:sz w:val="28"/>
          <w:szCs w:val="28"/>
        </w:rPr>
        <w:t xml:space="preserve">__________</w:t>
      </w:r>
      <w:r>
        <w:rPr>
          <w:rFonts w:hint="eastAsia" w:ascii="宋体" w:hAnsi="宋体" w:cs="宋体"/>
          <w:sz w:val="28"/>
          <w:szCs w:val="28"/>
        </w:rPr>
        <w:t xml:space="preserve">（采购人、采购代理机构）</w:t>
      </w:r>
      <w:r/>
    </w:p>
    <w:p>
      <w:pPr>
        <w:pStyle w:val="985"/>
        <w:ind w:firstLine="640"/>
        <w:jc w:val="left"/>
        <w:spacing w:line="560" w:lineRule="exact"/>
        <w:shd w:val="clear" w:color="auto" w:fill="ffffff"/>
        <w:widowControl/>
        <w:rPr>
          <w:rFonts w:ascii="宋体" w:hAnsi="宋体" w:cs="宋体"/>
          <w:sz w:val="28"/>
          <w:szCs w:val="28"/>
        </w:rPr>
      </w:pPr>
      <w:r>
        <w:rPr>
          <w:rFonts w:hint="eastAsia" w:ascii="宋体" w:hAnsi="宋体" w:cs="宋体"/>
          <w:sz w:val="28"/>
          <w:szCs w:val="28"/>
        </w:rPr>
        <w:t xml:space="preserve">我单位参与_</w:t>
      </w:r>
      <w:r>
        <w:rPr>
          <w:rFonts w:ascii="宋体" w:hAnsi="宋体" w:cs="宋体"/>
          <w:sz w:val="28"/>
          <w:szCs w:val="28"/>
        </w:rPr>
        <w:t xml:space="preserve">_____________</w:t>
      </w:r>
      <w:r>
        <w:rPr>
          <w:rFonts w:hint="eastAsia" w:ascii="宋体" w:hAnsi="宋体" w:cs="宋体"/>
          <w:sz w:val="28"/>
          <w:szCs w:val="28"/>
        </w:rPr>
        <w:t xml:space="preserve">（项目名称）_</w:t>
      </w:r>
      <w:r>
        <w:rPr>
          <w:rFonts w:ascii="宋体" w:hAnsi="宋体" w:cs="宋体"/>
          <w:sz w:val="28"/>
          <w:szCs w:val="28"/>
        </w:rPr>
        <w:t xml:space="preserve">_____________</w:t>
      </w:r>
      <w:r>
        <w:rPr>
          <w:rFonts w:hint="eastAsia" w:ascii="宋体" w:hAnsi="宋体" w:cs="宋体"/>
          <w:sz w:val="28"/>
          <w:szCs w:val="28"/>
        </w:rPr>
        <w:t xml:space="preserve">（项目编号）项目的政府采购活动，现承诺如下：</w:t>
      </w:r>
      <w:r/>
    </w:p>
    <w:p>
      <w:pPr>
        <w:pStyle w:val="985"/>
        <w:ind w:firstLine="640"/>
        <w:jc w:val="left"/>
        <w:spacing w:line="560" w:lineRule="exact"/>
        <w:shd w:val="clear" w:color="auto" w:fill="ffffff"/>
        <w:widowControl/>
        <w:rPr>
          <w:rFonts w:ascii="宋体" w:hAnsi="宋体" w:cs="宋体"/>
          <w:sz w:val="28"/>
          <w:szCs w:val="28"/>
        </w:rPr>
      </w:pPr>
      <w:r>
        <w:rPr>
          <w:rFonts w:ascii="宋体" w:hAnsi="宋体" w:cs="宋体"/>
          <w:sz w:val="28"/>
          <w:szCs w:val="28"/>
        </w:rPr>
        <w:t xml:space="preserve">1</w:t>
      </w:r>
      <w:r>
        <w:rPr>
          <w:rFonts w:hint="eastAsia" w:ascii="宋体" w:hAnsi="宋体" w:cs="宋体"/>
          <w:sz w:val="28"/>
          <w:szCs w:val="28"/>
        </w:rPr>
        <w:t xml:space="preserve">.我方具有良好的商业信誉和健全的财务会计制度。</w:t>
      </w:r>
      <w:r/>
    </w:p>
    <w:p>
      <w:pPr>
        <w:pStyle w:val="985"/>
        <w:ind w:firstLine="640"/>
        <w:jc w:val="left"/>
        <w:spacing w:line="560" w:lineRule="exact"/>
        <w:shd w:val="clear" w:color="auto" w:fill="ffffff"/>
        <w:widowControl/>
        <w:rPr>
          <w:rFonts w:ascii="宋体" w:hAnsi="宋体" w:cs="宋体"/>
          <w:sz w:val="28"/>
          <w:szCs w:val="28"/>
        </w:rPr>
      </w:pPr>
      <w:r>
        <w:rPr>
          <w:rFonts w:ascii="宋体" w:hAnsi="宋体" w:cs="宋体"/>
          <w:sz w:val="28"/>
          <w:szCs w:val="28"/>
        </w:rPr>
        <w:t xml:space="preserve">2</w:t>
      </w:r>
      <w:r>
        <w:rPr>
          <w:rFonts w:hint="eastAsia" w:ascii="宋体" w:hAnsi="宋体" w:cs="宋体"/>
          <w:sz w:val="28"/>
          <w:szCs w:val="28"/>
        </w:rPr>
        <w:t xml:space="preserve">.我方具有履行合同所必需的设备和专业技术能力。</w:t>
      </w:r>
      <w:r/>
    </w:p>
    <w:p>
      <w:pPr>
        <w:pStyle w:val="985"/>
        <w:ind w:firstLine="640"/>
        <w:jc w:val="left"/>
        <w:spacing w:line="560" w:lineRule="exact"/>
        <w:shd w:val="clear" w:color="auto" w:fill="ffffff"/>
        <w:widowControl/>
        <w:rPr>
          <w:rFonts w:ascii="宋体" w:hAnsi="宋体" w:cs="宋体"/>
          <w:sz w:val="28"/>
          <w:szCs w:val="28"/>
        </w:rPr>
      </w:pPr>
      <w:r>
        <w:rPr>
          <w:rFonts w:ascii="宋体" w:hAnsi="宋体" w:cs="宋体"/>
          <w:sz w:val="28"/>
          <w:szCs w:val="28"/>
        </w:rPr>
        <w:t xml:space="preserve">3</w:t>
      </w:r>
      <w:r>
        <w:rPr>
          <w:rFonts w:hint="eastAsia" w:ascii="宋体" w:hAnsi="宋体" w:cs="宋体"/>
          <w:sz w:val="28"/>
          <w:szCs w:val="28"/>
        </w:rPr>
        <w:t xml:space="preserve">.我方具有依法缴纳税收和社会保障资金的良好记录。</w:t>
      </w:r>
      <w:r/>
    </w:p>
    <w:p>
      <w:pPr>
        <w:pStyle w:val="985"/>
        <w:ind w:firstLine="640"/>
        <w:jc w:val="left"/>
        <w:spacing w:line="560" w:lineRule="exact"/>
        <w:shd w:val="clear" w:color="auto" w:fill="ffffff"/>
        <w:widowControl/>
        <w:rPr>
          <w:rFonts w:ascii="宋体" w:hAnsi="宋体" w:cs="宋体"/>
          <w:sz w:val="28"/>
          <w:szCs w:val="28"/>
        </w:rPr>
      </w:pPr>
      <w:r>
        <w:rPr>
          <w:rFonts w:ascii="宋体" w:hAnsi="宋体" w:cs="宋体"/>
          <w:sz w:val="28"/>
          <w:szCs w:val="28"/>
        </w:rPr>
        <w:t xml:space="preserve">4.</w:t>
      </w:r>
      <w:r>
        <w:rPr>
          <w:rFonts w:hint="eastAsia" w:ascii="宋体" w:hAnsi="宋体"/>
          <w:sz w:val="28"/>
          <w:szCs w:val="28"/>
        </w:rPr>
        <w:t xml:space="preserve">我方参加本项目采购活动前三年内，在经营活动中没有重大违法记录。</w:t>
      </w:r>
      <w:r/>
    </w:p>
    <w:p>
      <w:pPr>
        <w:pStyle w:val="985"/>
        <w:ind w:firstLine="640"/>
        <w:jc w:val="left"/>
        <w:spacing w:line="560" w:lineRule="exact"/>
        <w:shd w:val="clear" w:color="auto" w:fill="ffffff"/>
        <w:widowControl/>
        <w:rPr>
          <w:rFonts w:ascii="宋体" w:hAnsi="宋体" w:cs="宋体"/>
          <w:sz w:val="28"/>
          <w:szCs w:val="28"/>
        </w:rPr>
      </w:pPr>
      <w:r>
        <w:rPr>
          <w:rFonts w:hint="eastAsia" w:ascii="宋体" w:hAnsi="宋体" w:cs="宋体"/>
          <w:sz w:val="28"/>
          <w:szCs w:val="28"/>
        </w:rPr>
        <w:t xml:space="preserve">若我单位承诺不实，自愿承担提供虚假材料谋取中标、成交的法律责任。</w:t>
      </w:r>
      <w:r/>
    </w:p>
    <w:p>
      <w:pPr>
        <w:pStyle w:val="985"/>
        <w:ind w:firstLine="640"/>
        <w:jc w:val="left"/>
        <w:spacing w:line="560" w:lineRule="exact"/>
        <w:shd w:val="clear" w:color="auto" w:fill="ffffff"/>
        <w:widowControl/>
        <w:rPr>
          <w:rFonts w:ascii="宋体" w:hAnsi="宋体" w:cs="宋体"/>
          <w:sz w:val="28"/>
          <w:szCs w:val="28"/>
        </w:rPr>
      </w:pPr>
      <w:r>
        <w:rPr>
          <w:rFonts w:ascii="宋体" w:hAnsi="宋体" w:cs="宋体"/>
          <w:sz w:val="28"/>
          <w:szCs w:val="28"/>
        </w:rPr>
      </w:r>
      <w:r/>
    </w:p>
    <w:p>
      <w:pPr>
        <w:pStyle w:val="985"/>
        <w:ind w:firstLine="640"/>
        <w:jc w:val="left"/>
        <w:spacing w:line="560" w:lineRule="exact"/>
        <w:shd w:val="clear" w:color="auto" w:fill="ffffff"/>
        <w:widowControl/>
        <w:rPr>
          <w:rFonts w:ascii="宋体" w:hAnsi="宋体" w:cs="宋体"/>
          <w:sz w:val="28"/>
          <w:szCs w:val="28"/>
        </w:rPr>
      </w:pPr>
      <w:r>
        <w:rPr>
          <w:rFonts w:hint="eastAsia" w:ascii="宋体" w:hAnsi="宋体" w:cs="宋体"/>
          <w:sz w:val="28"/>
          <w:szCs w:val="28"/>
        </w:rPr>
        <w:t xml:space="preserve">投标（响应）供应商（全称并盖章）：_</w:t>
      </w:r>
      <w:r>
        <w:rPr>
          <w:rFonts w:ascii="宋体" w:hAnsi="宋体" w:cs="宋体"/>
          <w:sz w:val="28"/>
          <w:szCs w:val="28"/>
        </w:rPr>
        <w:t xml:space="preserve">__________</w:t>
      </w:r>
      <w:r/>
    </w:p>
    <w:p>
      <w:pPr>
        <w:pStyle w:val="985"/>
        <w:ind w:firstLine="640"/>
        <w:jc w:val="left"/>
        <w:spacing w:line="560" w:lineRule="exact"/>
        <w:shd w:val="clear" w:color="auto" w:fill="ffffff"/>
        <w:widowControl/>
        <w:rPr>
          <w:rFonts w:ascii="宋体" w:hAnsi="宋体" w:cs="宋体"/>
          <w:sz w:val="28"/>
          <w:szCs w:val="28"/>
        </w:rPr>
      </w:pPr>
      <w:r>
        <w:rPr>
          <w:rFonts w:hint="eastAsia" w:ascii="宋体" w:hAnsi="宋体" w:cs="宋体"/>
          <w:sz w:val="28"/>
          <w:szCs w:val="28"/>
        </w:rPr>
        <w:t xml:space="preserve">供应商法定代表人或授权代表（签字或签章）：_</w:t>
      </w:r>
      <w:r>
        <w:rPr>
          <w:rFonts w:ascii="宋体" w:hAnsi="宋体" w:cs="宋体"/>
          <w:sz w:val="28"/>
          <w:szCs w:val="28"/>
        </w:rPr>
        <w:t xml:space="preserve">__________</w:t>
      </w:r>
      <w:r/>
    </w:p>
    <w:p>
      <w:pPr>
        <w:pStyle w:val="985"/>
        <w:ind w:firstLine="640"/>
        <w:jc w:val="left"/>
        <w:spacing w:line="560" w:lineRule="exact"/>
        <w:shd w:val="clear" w:color="auto" w:fill="ffffff"/>
        <w:widowControl/>
        <w:rPr>
          <w:rFonts w:ascii="宋体" w:hAnsi="宋体" w:cs="宋体"/>
          <w:sz w:val="28"/>
          <w:szCs w:val="28"/>
        </w:rPr>
      </w:pPr>
      <w:r>
        <w:rPr>
          <w:rFonts w:hint="eastAsia" w:ascii="宋体" w:hAnsi="宋体" w:cs="宋体"/>
          <w:sz w:val="28"/>
          <w:szCs w:val="28"/>
        </w:rPr>
        <w:t xml:space="preserve">日期：_</w:t>
      </w:r>
      <w:r>
        <w:rPr>
          <w:rFonts w:ascii="宋体" w:hAnsi="宋体" w:cs="宋体"/>
          <w:sz w:val="28"/>
          <w:szCs w:val="28"/>
        </w:rPr>
        <w:t xml:space="preserve">__________</w:t>
      </w:r>
      <w:r/>
    </w:p>
    <w:p>
      <w:pPr>
        <w:pStyle w:val="985"/>
        <w:ind w:firstLine="640"/>
        <w:jc w:val="left"/>
        <w:spacing w:line="560" w:lineRule="exact"/>
        <w:shd w:val="clear" w:color="auto" w:fill="ffffff"/>
        <w:widowControl/>
        <w:rPr>
          <w:rFonts w:ascii="宋体" w:hAnsi="宋体" w:cs="宋体"/>
          <w:sz w:val="28"/>
          <w:szCs w:val="28"/>
        </w:rPr>
      </w:pPr>
      <w:r>
        <w:rPr>
          <w:rFonts w:ascii="宋体" w:hAnsi="宋体" w:cs="宋体"/>
          <w:sz w:val="28"/>
          <w:szCs w:val="28"/>
        </w:rPr>
      </w:r>
      <w:r/>
    </w:p>
    <w:p>
      <w:pPr>
        <w:pStyle w:val="985"/>
        <w:jc w:val="left"/>
        <w:spacing w:line="560" w:lineRule="exact"/>
        <w:shd w:val="clear" w:color="auto" w:fill="ffffff"/>
        <w:widowControl/>
        <w:rPr>
          <w:rFonts w:ascii="宋体" w:hAnsi="宋体" w:cs="宋体"/>
          <w:sz w:val="28"/>
          <w:szCs w:val="28"/>
        </w:rPr>
      </w:pPr>
      <w:r>
        <w:rPr>
          <w:rFonts w:ascii="宋体" w:hAnsi="宋体" w:cs="宋体"/>
          <w:sz w:val="28"/>
          <w:szCs w:val="28"/>
        </w:rPr>
      </w:r>
      <w:r/>
    </w:p>
    <w:p>
      <w:pPr>
        <w:pStyle w:val="985"/>
        <w:jc w:val="left"/>
        <w:spacing w:line="560" w:lineRule="exact"/>
        <w:shd w:val="clear" w:color="auto" w:fill="ffffff"/>
        <w:widowControl/>
        <w:rPr>
          <w:rFonts w:ascii="宋体" w:hAnsi="宋体" w:cs="宋体"/>
          <w:sz w:val="28"/>
          <w:szCs w:val="28"/>
        </w:rPr>
      </w:pPr>
      <w:r>
        <w:rPr>
          <w:rFonts w:hint="eastAsia" w:ascii="宋体" w:hAnsi="宋体" w:cs="宋体"/>
          <w:sz w:val="28"/>
          <w:szCs w:val="28"/>
        </w:rPr>
        <w:t xml:space="preserve">说明：1.供应商可自行选择是否提供本承诺函，若不提供本承诺函的，应按采购文件要求提供相应的证明材料。</w:t>
      </w:r>
      <w:r/>
    </w:p>
    <w:p>
      <w:pPr>
        <w:pStyle w:val="985"/>
        <w:ind w:firstLine="700"/>
        <w:jc w:val="left"/>
        <w:spacing w:line="560" w:lineRule="exact"/>
        <w:shd w:val="clear" w:color="auto" w:fill="ffffff"/>
        <w:widowControl/>
        <w:rPr>
          <w:rFonts w:ascii="宋体" w:hAnsi="宋体" w:cs="宋体"/>
          <w:sz w:val="28"/>
          <w:szCs w:val="28"/>
        </w:rPr>
      </w:pPr>
      <w:r>
        <w:rPr>
          <w:rFonts w:hint="eastAsia" w:ascii="宋体" w:hAnsi="宋体" w:cs="宋体"/>
          <w:sz w:val="28"/>
          <w:szCs w:val="28"/>
        </w:rPr>
        <w:t xml:space="preserve">2.供应商可删减承诺事项，删减的承诺事项须按采购文件要求提供相应的证明材料。比如删去本承诺函第</w:t>
      </w:r>
      <w:r>
        <w:rPr>
          <w:rFonts w:ascii="宋体" w:hAnsi="宋体" w:cs="宋体"/>
          <w:sz w:val="28"/>
          <w:szCs w:val="28"/>
        </w:rPr>
        <w:t xml:space="preserve">3</w:t>
      </w:r>
      <w:r>
        <w:rPr>
          <w:rFonts w:hint="eastAsia" w:ascii="宋体" w:hAnsi="宋体" w:cs="宋体"/>
          <w:sz w:val="28"/>
          <w:szCs w:val="28"/>
        </w:rPr>
        <w:t xml:space="preserve">项的，则应按采购文件要求提供依法缴纳税收和社会保障资金的良好记录。</w:t>
      </w:r>
      <w:r/>
    </w:p>
    <w:p>
      <w:pPr>
        <w:pStyle w:val="987"/>
        <w:jc w:val="both"/>
        <w:outlineLvl w:val="2"/>
      </w:pPr>
      <w:r>
        <w:br w:type="page" w:clear="all"/>
      </w:r>
      <w:r/>
    </w:p>
    <w:p>
      <w:pPr>
        <w:pStyle w:val="989"/>
        <w:numPr>
          <w:ilvl w:val="0"/>
          <w:numId w:val="0"/>
        </w:numPr>
        <w:jc w:val="center"/>
        <w:rPr>
          <w:rFonts w:ascii="宋体" w:hAnsi="宋体" w:eastAsia="宋体" w:cs="宋体"/>
          <w:sz w:val="28"/>
        </w:rPr>
        <w:outlineLvl w:val="2"/>
      </w:pPr>
      <w:r>
        <w:rPr>
          <w:rFonts w:hint="eastAsia" w:ascii="宋体" w:hAnsi="宋体" w:eastAsia="宋体" w:cs="宋体"/>
          <w:sz w:val="28"/>
          <w:lang w:eastAsia="zh-CN"/>
        </w:rPr>
        <w:t xml:space="preserve">（八）</w:t>
      </w:r>
      <w:r>
        <w:rPr>
          <w:rFonts w:hint="eastAsia" w:ascii="宋体" w:hAnsi="宋体" w:eastAsia="宋体" w:cs="宋体"/>
          <w:sz w:val="28"/>
        </w:rPr>
        <w:t xml:space="preserve">落实政府采购政策需满足的资格要求</w:t>
      </w:r>
      <w:r/>
    </w:p>
    <w:p>
      <w:pPr>
        <w:pStyle w:val="989"/>
        <w:jc w:val="center"/>
        <w:rPr>
          <w:rFonts w:ascii="宋体" w:hAnsi="宋体" w:eastAsia="宋体" w:cs="宋体"/>
          <w:sz w:val="28"/>
          <w:highlight w:val="none"/>
        </w:rPr>
        <w:outlineLvl w:val="2"/>
      </w:pPr>
      <w:r>
        <w:rPr>
          <w:rFonts w:ascii="宋体" w:hAnsi="宋体" w:eastAsia="宋体" w:cs="宋体"/>
          <w:sz w:val="28"/>
          <w:highlight w:val="none"/>
        </w:rPr>
      </w:r>
      <w:r/>
    </w:p>
    <w:p>
      <w:pPr>
        <w:pStyle w:val="989"/>
        <w:jc w:val="center"/>
        <w:rPr>
          <w:rFonts w:ascii="宋体" w:hAnsi="宋体" w:eastAsia="宋体" w:cs="宋体"/>
          <w:sz w:val="28"/>
          <w:highlight w:val="none"/>
        </w:rPr>
        <w:outlineLvl w:val="2"/>
      </w:pPr>
      <w:r>
        <w:rPr>
          <w:rFonts w:hint="eastAsia" w:ascii="宋体" w:hAnsi="宋体" w:eastAsia="宋体" w:cs="宋体"/>
          <w:sz w:val="21"/>
          <w:szCs w:val="21"/>
          <w:highlight w:val="none"/>
        </w:rPr>
        <w:t xml:space="preserve">本项目对小微企业报价给予优惠政</w:t>
      </w:r>
      <w:r>
        <w:rPr>
          <w:rFonts w:hint="eastAsia" w:ascii="宋体" w:hAnsi="宋体" w:eastAsia="宋体" w:cs="宋体"/>
          <w:b w:val="0"/>
          <w:bCs w:val="0"/>
          <w:sz w:val="21"/>
          <w:szCs w:val="21"/>
          <w:highlight w:val="none"/>
        </w:rPr>
        <w:t xml:space="preserve">策</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用扣除后的价格参与评审。可享受中小企业扶持政策的投标人应按照</w:t>
      </w:r>
      <w:r>
        <w:rPr>
          <w:rFonts w:hint="eastAsia" w:ascii="宋体" w:hAnsi="宋体" w:eastAsia="宋体" w:cs="宋体"/>
          <w:b w:val="0"/>
          <w:bCs w:val="0"/>
          <w:sz w:val="21"/>
          <w:szCs w:val="21"/>
          <w:highlight w:val="none"/>
          <w:lang w:eastAsia="zh-CN"/>
        </w:rPr>
        <w:t xml:space="preserve">询价文件</w:t>
      </w:r>
      <w:r>
        <w:rPr>
          <w:rFonts w:hint="eastAsia" w:ascii="宋体" w:hAnsi="宋体" w:eastAsia="宋体" w:cs="宋体"/>
          <w:b w:val="0"/>
          <w:bCs w:val="0"/>
          <w:sz w:val="21"/>
          <w:szCs w:val="21"/>
          <w:highlight w:val="none"/>
        </w:rPr>
        <w:t xml:space="preserve">格式要求提供《中小企业声明函》。</w:t>
      </w:r>
      <w:r>
        <w:rPr>
          <w:rFonts w:hint="eastAsia" w:ascii="宋体" w:hAnsi="宋体" w:eastAsia="宋体" w:cs="宋体"/>
          <w:sz w:val="21"/>
          <w:szCs w:val="21"/>
          <w:highlight w:val="none"/>
        </w:rPr>
        <w:t xml:space="preserve">中小微企业划型标准请对照《关于印发中小企业划型标准规定的通知》（工信部联企业〔2011〕300号）。</w:t>
      </w:r>
      <w:r>
        <w:rPr>
          <w:rFonts w:hint="eastAsia" w:ascii="宋体" w:hAnsi="宋体" w:eastAsia="宋体" w:cs="宋体"/>
          <w:sz w:val="21"/>
          <w:szCs w:val="21"/>
          <w:highlight w:val="none"/>
        </w:rPr>
        <w:t xml:space="preserve">本项目对应的</w:t>
      </w:r>
      <w:r>
        <w:rPr>
          <w:rFonts w:hint="eastAsia" w:ascii="宋体" w:hAnsi="宋体" w:eastAsia="宋体" w:cs="宋体"/>
          <w:color w:val="000000" w:themeColor="text1"/>
          <w:sz w:val="21"/>
          <w:szCs w:val="21"/>
          <w:highlight w:val="none"/>
          <w14:textFill>
            <w14:solidFill>
              <w14:schemeClr w14:val="tx1"/>
            </w14:solidFill>
          </w14:textFill>
        </w:rPr>
        <w:t xml:space="preserve">中小企业划分标准所属行业为</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其他未列明行业</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pStyle w:val="989"/>
        <w:jc w:val="center"/>
        <w:rPr>
          <w:rFonts w:ascii="宋体" w:hAnsi="宋体" w:eastAsia="宋体" w:cs="宋体"/>
          <w:sz w:val="28"/>
        </w:rPr>
        <w:outlineLvl w:val="2"/>
      </w:pPr>
      <w:r>
        <w:rPr>
          <w:rFonts w:ascii="宋体" w:hAnsi="宋体" w:eastAsia="宋体" w:cs="宋体"/>
          <w:sz w:val="28"/>
        </w:rPr>
      </w:r>
      <w:r/>
    </w:p>
    <w:p>
      <w:pPr>
        <w:pStyle w:val="989"/>
        <w:jc w:val="center"/>
        <w:rPr>
          <w:rFonts w:ascii="宋体" w:hAnsi="宋体" w:eastAsia="宋体" w:cs="宋体"/>
          <w:sz w:val="28"/>
        </w:rPr>
        <w:outlineLvl w:val="2"/>
      </w:pPr>
      <w:r>
        <w:rPr>
          <w:rFonts w:ascii="宋体" w:hAnsi="宋体" w:eastAsia="宋体" w:cs="宋体"/>
          <w:sz w:val="28"/>
        </w:rPr>
      </w:r>
      <w:r/>
    </w:p>
    <w:p>
      <w:pPr>
        <w:pStyle w:val="989"/>
        <w:jc w:val="center"/>
        <w:rPr>
          <w:rFonts w:ascii="宋体" w:hAnsi="宋体" w:eastAsia="宋体" w:cs="宋体"/>
          <w:sz w:val="28"/>
        </w:rPr>
        <w:outlineLvl w:val="2"/>
      </w:pPr>
      <w:r>
        <w:rPr>
          <w:rFonts w:ascii="宋体" w:hAnsi="宋体" w:eastAsia="宋体" w:cs="宋体"/>
          <w:sz w:val="28"/>
        </w:rPr>
      </w:r>
      <w:r/>
    </w:p>
    <w:p>
      <w:pPr>
        <w:pStyle w:val="989"/>
        <w:jc w:val="center"/>
        <w:rPr>
          <w:rFonts w:ascii="宋体" w:hAnsi="宋体" w:eastAsia="宋体" w:cs="宋体"/>
          <w:sz w:val="28"/>
        </w:rPr>
        <w:outlineLvl w:val="2"/>
      </w:pPr>
      <w:r>
        <w:rPr>
          <w:rFonts w:ascii="宋体" w:hAnsi="宋体" w:eastAsia="宋体" w:cs="宋体"/>
          <w:sz w:val="28"/>
        </w:rPr>
      </w:r>
      <w:r/>
    </w:p>
    <w:p>
      <w:pPr>
        <w:pStyle w:val="989"/>
        <w:jc w:val="center"/>
        <w:rPr>
          <w:rFonts w:ascii="宋体" w:hAnsi="宋体" w:eastAsia="宋体" w:cs="宋体"/>
          <w:sz w:val="28"/>
        </w:rPr>
        <w:outlineLvl w:val="2"/>
      </w:pPr>
      <w:r>
        <w:rPr>
          <w:rFonts w:ascii="宋体" w:hAnsi="宋体" w:eastAsia="宋体" w:cs="宋体"/>
          <w:sz w:val="28"/>
        </w:rPr>
      </w:r>
      <w:r/>
    </w:p>
    <w:p>
      <w:pPr>
        <w:pStyle w:val="989"/>
        <w:jc w:val="center"/>
        <w:rPr>
          <w:rFonts w:ascii="宋体" w:hAnsi="宋体" w:eastAsia="宋体" w:cs="宋体"/>
          <w:sz w:val="28"/>
        </w:rPr>
        <w:outlineLvl w:val="2"/>
      </w:pPr>
      <w:r>
        <w:rPr>
          <w:rFonts w:ascii="宋体" w:hAnsi="宋体" w:eastAsia="宋体" w:cs="宋体"/>
          <w:sz w:val="28"/>
        </w:rPr>
      </w:r>
      <w:r/>
    </w:p>
    <w:p>
      <w:pPr>
        <w:pStyle w:val="989"/>
        <w:jc w:val="center"/>
        <w:rPr>
          <w:rFonts w:ascii="宋体" w:hAnsi="宋体" w:eastAsia="宋体" w:cs="宋体"/>
          <w:sz w:val="28"/>
        </w:rPr>
        <w:outlineLvl w:val="2"/>
      </w:pPr>
      <w:r>
        <w:rPr>
          <w:rFonts w:ascii="宋体" w:hAnsi="宋体" w:eastAsia="宋体" w:cs="宋体"/>
          <w:sz w:val="28"/>
        </w:rPr>
      </w:r>
      <w:r/>
    </w:p>
    <w:p>
      <w:pPr>
        <w:pStyle w:val="989"/>
        <w:jc w:val="center"/>
        <w:rPr>
          <w:rFonts w:ascii="宋体" w:hAnsi="宋体" w:eastAsia="宋体" w:cs="宋体"/>
          <w:sz w:val="28"/>
        </w:rPr>
        <w:outlineLvl w:val="2"/>
      </w:pPr>
      <w:r>
        <w:rPr>
          <w:rFonts w:ascii="宋体" w:hAnsi="宋体" w:eastAsia="宋体" w:cs="宋体"/>
          <w:sz w:val="28"/>
        </w:rPr>
      </w:r>
      <w:r/>
    </w:p>
    <w:p>
      <w:pPr>
        <w:pStyle w:val="989"/>
        <w:jc w:val="center"/>
        <w:rPr>
          <w:rFonts w:ascii="宋体" w:hAnsi="宋体" w:eastAsia="宋体" w:cs="宋体"/>
          <w:sz w:val="28"/>
        </w:rPr>
        <w:outlineLvl w:val="2"/>
      </w:pPr>
      <w:r>
        <w:rPr>
          <w:rFonts w:ascii="宋体" w:hAnsi="宋体" w:eastAsia="宋体" w:cs="宋体"/>
          <w:sz w:val="28"/>
        </w:rPr>
      </w:r>
      <w:r/>
    </w:p>
    <w:p>
      <w:pPr>
        <w:pStyle w:val="989"/>
        <w:jc w:val="center"/>
        <w:rPr>
          <w:rFonts w:ascii="宋体" w:hAnsi="宋体" w:eastAsia="宋体" w:cs="宋体"/>
          <w:sz w:val="28"/>
        </w:rPr>
        <w:outlineLvl w:val="2"/>
      </w:pPr>
      <w:r>
        <w:rPr>
          <w:rFonts w:ascii="宋体" w:hAnsi="宋体" w:eastAsia="宋体" w:cs="宋体"/>
          <w:sz w:val="28"/>
        </w:rPr>
      </w:r>
      <w:r/>
    </w:p>
    <w:p>
      <w:pPr>
        <w:pStyle w:val="989"/>
        <w:jc w:val="center"/>
        <w:rPr>
          <w:rFonts w:ascii="宋体" w:hAnsi="宋体" w:eastAsia="宋体" w:cs="宋体"/>
          <w:sz w:val="28"/>
        </w:rPr>
        <w:outlineLvl w:val="2"/>
      </w:pPr>
      <w:r>
        <w:rPr>
          <w:rFonts w:ascii="宋体" w:hAnsi="宋体" w:eastAsia="宋体" w:cs="宋体"/>
          <w:sz w:val="28"/>
        </w:rPr>
      </w:r>
      <w:r/>
    </w:p>
    <w:p>
      <w:pPr>
        <w:pStyle w:val="989"/>
        <w:jc w:val="center"/>
        <w:rPr>
          <w:rFonts w:ascii="宋体" w:hAnsi="宋体" w:eastAsia="宋体" w:cs="宋体"/>
          <w:sz w:val="28"/>
        </w:rPr>
        <w:outlineLvl w:val="2"/>
      </w:pPr>
      <w:r>
        <w:rPr>
          <w:rFonts w:ascii="宋体" w:hAnsi="宋体" w:eastAsia="宋体" w:cs="宋体"/>
          <w:sz w:val="28"/>
        </w:rPr>
      </w:r>
      <w:r/>
    </w:p>
    <w:p>
      <w:pPr>
        <w:pStyle w:val="989"/>
        <w:jc w:val="center"/>
        <w:rPr>
          <w:rFonts w:ascii="宋体" w:hAnsi="宋体" w:eastAsia="宋体" w:cs="宋体"/>
          <w:sz w:val="28"/>
        </w:rPr>
        <w:outlineLvl w:val="2"/>
      </w:pPr>
      <w:r>
        <w:rPr>
          <w:rFonts w:ascii="宋体" w:hAnsi="宋体" w:eastAsia="宋体" w:cs="宋体"/>
          <w:sz w:val="28"/>
        </w:rPr>
      </w:r>
      <w:r/>
    </w:p>
    <w:p>
      <w:pPr>
        <w:pStyle w:val="989"/>
        <w:jc w:val="center"/>
        <w:rPr>
          <w:rFonts w:ascii="宋体" w:hAnsi="宋体" w:eastAsia="宋体" w:cs="宋体"/>
          <w:sz w:val="28"/>
        </w:rPr>
        <w:outlineLvl w:val="2"/>
      </w:pPr>
      <w:r>
        <w:rPr>
          <w:rFonts w:ascii="宋体" w:hAnsi="宋体" w:eastAsia="宋体" w:cs="宋体"/>
          <w:sz w:val="28"/>
        </w:rPr>
      </w:r>
      <w:r/>
    </w:p>
    <w:p>
      <w:pPr>
        <w:pStyle w:val="989"/>
        <w:jc w:val="center"/>
        <w:rPr>
          <w:rFonts w:ascii="宋体" w:hAnsi="宋体" w:eastAsia="宋体" w:cs="宋体"/>
          <w:sz w:val="28"/>
        </w:rPr>
        <w:outlineLvl w:val="2"/>
      </w:pPr>
      <w:r>
        <w:rPr>
          <w:rFonts w:ascii="宋体" w:hAnsi="宋体" w:eastAsia="宋体" w:cs="宋体"/>
          <w:sz w:val="28"/>
        </w:rPr>
      </w:r>
      <w:r/>
    </w:p>
    <w:p>
      <w:pPr>
        <w:pStyle w:val="989"/>
        <w:jc w:val="center"/>
        <w:rPr>
          <w:rFonts w:ascii="宋体" w:hAnsi="宋体" w:eastAsia="宋体" w:cs="宋体"/>
          <w:sz w:val="28"/>
        </w:rPr>
        <w:outlineLvl w:val="2"/>
      </w:pPr>
      <w:r>
        <w:rPr>
          <w:rFonts w:ascii="宋体" w:hAnsi="宋体" w:eastAsia="宋体" w:cs="宋体"/>
          <w:sz w:val="28"/>
        </w:rPr>
      </w:r>
      <w:r/>
    </w:p>
    <w:p>
      <w:pPr>
        <w:pStyle w:val="989"/>
        <w:jc w:val="center"/>
        <w:rPr>
          <w:rFonts w:ascii="宋体" w:hAnsi="宋体" w:eastAsia="宋体" w:cs="宋体"/>
          <w:sz w:val="28"/>
        </w:rPr>
        <w:outlineLvl w:val="2"/>
      </w:pPr>
      <w:r>
        <w:rPr>
          <w:rFonts w:ascii="宋体" w:hAnsi="宋体" w:eastAsia="宋体" w:cs="宋体"/>
          <w:sz w:val="28"/>
        </w:rPr>
      </w:r>
      <w:r/>
    </w:p>
    <w:p>
      <w:pPr>
        <w:pStyle w:val="989"/>
        <w:jc w:val="center"/>
        <w:rPr>
          <w:rFonts w:ascii="宋体" w:hAnsi="宋体" w:eastAsia="宋体" w:cs="宋体"/>
          <w:sz w:val="28"/>
        </w:rPr>
        <w:outlineLvl w:val="2"/>
      </w:pPr>
      <w:r>
        <w:rPr>
          <w:rFonts w:ascii="宋体" w:hAnsi="宋体" w:eastAsia="宋体" w:cs="宋体"/>
          <w:sz w:val="28"/>
        </w:rPr>
      </w:r>
      <w:r/>
    </w:p>
    <w:p>
      <w:pPr>
        <w:pStyle w:val="989"/>
        <w:jc w:val="center"/>
        <w:rPr>
          <w:rFonts w:ascii="宋体" w:hAnsi="宋体" w:eastAsia="宋体" w:cs="宋体"/>
          <w:sz w:val="28"/>
        </w:rPr>
        <w:outlineLvl w:val="2"/>
      </w:pPr>
      <w:r>
        <w:rPr>
          <w:rFonts w:ascii="宋体" w:hAnsi="宋体" w:eastAsia="宋体" w:cs="宋体"/>
          <w:sz w:val="28"/>
        </w:rPr>
      </w:r>
      <w:r/>
    </w:p>
    <w:p>
      <w:pPr>
        <w:pStyle w:val="989"/>
        <w:jc w:val="center"/>
        <w:rPr>
          <w:rFonts w:ascii="宋体" w:hAnsi="宋体" w:eastAsia="宋体" w:cs="宋体"/>
          <w:sz w:val="28"/>
        </w:rPr>
        <w:outlineLvl w:val="2"/>
      </w:pPr>
      <w:r>
        <w:rPr>
          <w:rFonts w:ascii="宋体" w:hAnsi="宋体" w:eastAsia="宋体" w:cs="宋体"/>
          <w:sz w:val="28"/>
        </w:rPr>
      </w:r>
      <w:r/>
    </w:p>
    <w:p>
      <w:pPr>
        <w:pStyle w:val="989"/>
        <w:jc w:val="center"/>
        <w:rPr>
          <w:rFonts w:ascii="宋体" w:hAnsi="宋体" w:eastAsia="宋体" w:cs="宋体"/>
          <w:sz w:val="28"/>
        </w:rPr>
        <w:outlineLvl w:val="2"/>
      </w:pPr>
      <w:r>
        <w:rPr>
          <w:rFonts w:ascii="宋体" w:hAnsi="宋体" w:eastAsia="宋体" w:cs="宋体"/>
          <w:sz w:val="28"/>
        </w:rPr>
      </w:r>
      <w:r/>
    </w:p>
    <w:p>
      <w:pPr>
        <w:pStyle w:val="989"/>
        <w:jc w:val="center"/>
        <w:rPr>
          <w:rFonts w:ascii="宋体" w:hAnsi="宋体" w:eastAsia="宋体" w:cs="宋体"/>
          <w:sz w:val="28"/>
        </w:rPr>
        <w:outlineLvl w:val="2"/>
      </w:pPr>
      <w:r>
        <w:rPr>
          <w:rFonts w:ascii="宋体" w:hAnsi="宋体" w:eastAsia="宋体" w:cs="宋体"/>
          <w:sz w:val="28"/>
        </w:rPr>
      </w:r>
      <w:r/>
    </w:p>
    <w:p>
      <w:pPr>
        <w:pStyle w:val="989"/>
        <w:jc w:val="center"/>
        <w:rPr>
          <w:rFonts w:ascii="宋体" w:hAnsi="宋体" w:eastAsia="宋体" w:cs="宋体"/>
          <w:sz w:val="28"/>
        </w:rPr>
        <w:outlineLvl w:val="2"/>
      </w:pPr>
      <w:r>
        <w:rPr>
          <w:rFonts w:ascii="宋体" w:hAnsi="宋体" w:eastAsia="宋体" w:cs="宋体"/>
          <w:sz w:val="28"/>
        </w:rPr>
      </w:r>
      <w:r/>
    </w:p>
    <w:p>
      <w:pPr>
        <w:pStyle w:val="989"/>
        <w:jc w:val="center"/>
        <w:rPr>
          <w:rFonts w:ascii="宋体" w:hAnsi="宋体" w:eastAsia="宋体" w:cs="宋体"/>
          <w:sz w:val="28"/>
        </w:rPr>
        <w:outlineLvl w:val="2"/>
      </w:pPr>
      <w:r>
        <w:rPr>
          <w:rFonts w:ascii="宋体" w:hAnsi="宋体" w:eastAsia="宋体" w:cs="宋体"/>
          <w:sz w:val="28"/>
        </w:rPr>
      </w:r>
      <w:r/>
    </w:p>
    <w:p>
      <w:pPr>
        <w:pStyle w:val="989"/>
        <w:jc w:val="center"/>
        <w:rPr>
          <w:rFonts w:ascii="宋体" w:hAnsi="宋体" w:eastAsia="宋体" w:cs="宋体"/>
          <w:sz w:val="28"/>
        </w:rPr>
        <w:outlineLvl w:val="2"/>
      </w:pPr>
      <w:r>
        <w:rPr>
          <w:rFonts w:ascii="宋体" w:hAnsi="宋体" w:eastAsia="宋体" w:cs="宋体"/>
          <w:sz w:val="28"/>
        </w:rPr>
      </w:r>
      <w:r/>
    </w:p>
    <w:p>
      <w:pPr>
        <w:pStyle w:val="989"/>
        <w:jc w:val="center"/>
        <w:rPr>
          <w:rFonts w:ascii="宋体" w:hAnsi="宋体" w:eastAsia="宋体" w:cs="宋体"/>
          <w:sz w:val="28"/>
        </w:rPr>
        <w:outlineLvl w:val="2"/>
      </w:pPr>
      <w:r>
        <w:rPr>
          <w:rFonts w:ascii="宋体" w:hAnsi="宋体" w:eastAsia="宋体" w:cs="宋体"/>
          <w:sz w:val="28"/>
        </w:rPr>
      </w:r>
      <w:r/>
    </w:p>
    <w:p>
      <w:pPr>
        <w:pStyle w:val="989"/>
        <w:jc w:val="center"/>
        <w:rPr>
          <w:rFonts w:ascii="宋体" w:hAnsi="宋体" w:eastAsia="宋体" w:cs="宋体"/>
          <w:sz w:val="28"/>
        </w:rPr>
        <w:outlineLvl w:val="2"/>
      </w:pPr>
      <w:r>
        <w:rPr>
          <w:rFonts w:ascii="宋体" w:hAnsi="宋体" w:eastAsia="宋体" w:cs="宋体"/>
          <w:sz w:val="28"/>
        </w:rPr>
      </w:r>
      <w:r/>
    </w:p>
    <w:p>
      <w:pPr>
        <w:pStyle w:val="989"/>
        <w:jc w:val="center"/>
        <w:rPr>
          <w:rFonts w:ascii="宋体" w:hAnsi="宋体" w:eastAsia="宋体" w:cs="宋体"/>
          <w:sz w:val="28"/>
        </w:rPr>
        <w:outlineLvl w:val="2"/>
      </w:pPr>
      <w:r>
        <w:rPr>
          <w:rFonts w:ascii="宋体" w:hAnsi="宋体" w:eastAsia="宋体" w:cs="宋体"/>
          <w:sz w:val="28"/>
        </w:rPr>
      </w:r>
      <w:r/>
    </w:p>
    <w:p>
      <w:pPr>
        <w:pStyle w:val="989"/>
        <w:jc w:val="center"/>
        <w:rPr>
          <w:rFonts w:ascii="宋体" w:hAnsi="宋体" w:eastAsia="宋体" w:cs="宋体"/>
          <w:sz w:val="28"/>
        </w:rPr>
        <w:outlineLvl w:val="2"/>
      </w:pPr>
      <w:r>
        <w:rPr>
          <w:rFonts w:ascii="宋体" w:hAnsi="宋体" w:eastAsia="宋体" w:cs="宋体"/>
          <w:sz w:val="28"/>
        </w:rPr>
      </w:r>
      <w:r/>
    </w:p>
    <w:p>
      <w:pPr>
        <w:pStyle w:val="989"/>
        <w:jc w:val="center"/>
        <w:rPr>
          <w:rFonts w:ascii="宋体" w:hAnsi="宋体" w:eastAsia="宋体" w:cs="宋体"/>
          <w:sz w:val="28"/>
        </w:rPr>
        <w:outlineLvl w:val="2"/>
      </w:pPr>
      <w:r>
        <w:rPr>
          <w:rFonts w:ascii="宋体" w:hAnsi="宋体" w:eastAsia="宋体" w:cs="宋体"/>
          <w:sz w:val="28"/>
        </w:rPr>
      </w:r>
      <w:r/>
    </w:p>
    <w:p>
      <w:pPr>
        <w:pStyle w:val="989"/>
        <w:jc w:val="center"/>
        <w:rPr>
          <w:rFonts w:ascii="宋体" w:hAnsi="宋体" w:eastAsia="宋体" w:cs="宋体"/>
          <w:sz w:val="28"/>
        </w:rPr>
        <w:outlineLvl w:val="2"/>
      </w:pPr>
      <w:r>
        <w:rPr>
          <w:rFonts w:ascii="宋体" w:hAnsi="宋体" w:eastAsia="宋体" w:cs="宋体"/>
          <w:sz w:val="28"/>
        </w:rPr>
      </w:r>
      <w:r/>
    </w:p>
    <w:p>
      <w:pPr>
        <w:pStyle w:val="989"/>
        <w:jc w:val="center"/>
        <w:rPr>
          <w:rFonts w:ascii="宋体" w:hAnsi="宋体" w:eastAsia="宋体" w:cs="宋体"/>
          <w:sz w:val="28"/>
        </w:rPr>
        <w:outlineLvl w:val="2"/>
      </w:pPr>
      <w:r>
        <w:rPr>
          <w:rFonts w:ascii="宋体" w:hAnsi="宋体" w:eastAsia="宋体" w:cs="宋体"/>
          <w:sz w:val="28"/>
        </w:rPr>
      </w:r>
      <w:r/>
    </w:p>
    <w:p>
      <w:pPr>
        <w:pStyle w:val="989"/>
        <w:jc w:val="both"/>
        <w:rPr>
          <w:rFonts w:ascii="宋体" w:hAnsi="宋体" w:eastAsia="宋体" w:cs="宋体"/>
          <w:sz w:val="28"/>
        </w:rPr>
        <w:outlineLvl w:val="2"/>
      </w:pPr>
      <w:r>
        <w:rPr>
          <w:rFonts w:ascii="宋体" w:hAnsi="宋体" w:eastAsia="宋体" w:cs="宋体"/>
          <w:sz w:val="28"/>
        </w:rPr>
      </w:r>
      <w:r/>
    </w:p>
    <w:p>
      <w:pPr>
        <w:pStyle w:val="975"/>
        <w:numPr>
          <w:ilvl w:val="0"/>
          <w:numId w:val="0"/>
        </w:numPr>
        <w:jc w:val="center"/>
        <w:rPr>
          <w:rFonts w:ascii="宋体" w:hAnsi="宋体" w:eastAsia="宋体" w:cs="宋体"/>
          <w:sz w:val="28"/>
          <w:highlight w:val="none"/>
        </w:rPr>
        <w:outlineLvl w:val="2"/>
      </w:pPr>
      <w:r>
        <w:rPr>
          <w:rFonts w:hint="eastAsia" w:ascii="宋体" w:hAnsi="宋体" w:eastAsia="宋体" w:cs="宋体"/>
          <w:sz w:val="28"/>
          <w:highlight w:val="none"/>
          <w:lang w:eastAsia="zh-CN"/>
        </w:rPr>
        <w:t xml:space="preserve">（九）</w:t>
      </w:r>
      <w:r>
        <w:rPr>
          <w:rFonts w:ascii="宋体" w:hAnsi="宋体" w:eastAsia="宋体" w:cs="宋体"/>
          <w:sz w:val="28"/>
          <w:highlight w:val="none"/>
        </w:rPr>
        <w:t xml:space="preserve">本项目的特定资格要求</w:t>
      </w:r>
      <w:bookmarkEnd w:id="231"/>
      <w:r/>
      <w:r/>
    </w:p>
    <w:p>
      <w:pPr>
        <w:numPr>
          <w:ilvl w:val="0"/>
          <w:numId w:val="0"/>
        </w:numPr>
        <w:ind w:firstLine="480"/>
        <w:spacing w:line="360" w:lineRule="auto"/>
        <w:shd w:val="clear" w:color="auto" w:fill="ffffff"/>
        <w:widowControl/>
        <w:rPr>
          <w:rFonts w:hint="eastAsia" w:ascii="宋体" w:hAnsi="宋体" w:eastAsia="宋体" w:cs="宋体"/>
          <w:b w:val="0"/>
          <w:bCs/>
          <w:sz w:val="24"/>
          <w:szCs w:val="24"/>
          <w:highlight w:val="none"/>
          <w:u w:val="none"/>
          <w:lang w:val="zh-CN" w:eastAsia="zh-CN"/>
        </w:rPr>
      </w:pPr>
      <w:r>
        <w:rPr>
          <w:rFonts w:hint="eastAsia" w:ascii="宋体" w:hAnsi="宋体" w:eastAsia="宋体" w:cs="宋体"/>
          <w:b w:val="0"/>
          <w:bCs/>
          <w:sz w:val="24"/>
          <w:szCs w:val="24"/>
          <w:highlight w:val="none"/>
          <w:u w:val="none"/>
          <w:lang w:val="zh-CN" w:eastAsia="zh-CN"/>
        </w:rPr>
        <w:t xml:space="preserve">投标人须具有中国银行保险监督管理委员会颁发的《</w:t>
      </w:r>
      <w:r>
        <w:rPr>
          <w:rFonts w:hint="eastAsia" w:ascii="宋体" w:hAnsi="宋体" w:eastAsia="宋体" w:cs="宋体"/>
          <w:b w:val="0"/>
          <w:bCs/>
          <w:sz w:val="24"/>
          <w:szCs w:val="24"/>
          <w:highlight w:val="none"/>
          <w:u w:val="none"/>
          <w:lang w:val="en-US" w:eastAsia="zh-CN"/>
        </w:rPr>
        <w:t xml:space="preserve">中华人民共和国保险许可证</w:t>
      </w:r>
      <w:r>
        <w:rPr>
          <w:rFonts w:hint="eastAsia" w:ascii="宋体" w:hAnsi="宋体" w:eastAsia="宋体" w:cs="宋体"/>
          <w:b w:val="0"/>
          <w:bCs/>
          <w:sz w:val="24"/>
          <w:szCs w:val="24"/>
          <w:highlight w:val="none"/>
          <w:u w:val="none"/>
          <w:lang w:val="zh-CN" w:eastAsia="zh-CN"/>
        </w:rPr>
        <w:t xml:space="preserve">》（财产险）的保险公司。投标人可以为保险总公司的分（支）机构，但同一保险总公司的不同分（支）机构，不得同时参加本项目投标。提供相关证书复印件</w:t>
      </w:r>
      <w:r>
        <w:rPr>
          <w:rFonts w:hint="eastAsia" w:ascii="宋体" w:hAnsi="宋体" w:eastAsia="宋体" w:cs="宋体"/>
          <w:b w:val="0"/>
          <w:bCs/>
          <w:sz w:val="24"/>
          <w:szCs w:val="24"/>
          <w:highlight w:val="none"/>
          <w:u w:val="none"/>
          <w:lang w:val="en-US" w:eastAsia="zh-CN"/>
        </w:rPr>
        <w:t xml:space="preserve">加盖公章</w:t>
      </w:r>
      <w:r>
        <w:rPr>
          <w:rFonts w:hint="eastAsia" w:ascii="宋体" w:hAnsi="宋体" w:eastAsia="宋体" w:cs="宋体"/>
          <w:b w:val="0"/>
          <w:bCs/>
          <w:sz w:val="24"/>
          <w:szCs w:val="24"/>
          <w:highlight w:val="none"/>
          <w:u w:val="none"/>
          <w:lang w:val="zh-CN" w:eastAsia="zh-CN"/>
        </w:rPr>
        <w:t xml:space="preserve">。</w:t>
      </w:r>
      <w:r/>
    </w:p>
    <w:p>
      <w:pPr>
        <w:pStyle w:val="988"/>
        <w:jc w:val="left"/>
      </w:pPr>
      <w:r/>
      <w:r/>
    </w:p>
    <w:p>
      <w:pPr>
        <w:pStyle w:val="993"/>
      </w:pPr>
      <w:r>
        <w:br w:type="page" w:clear="all"/>
      </w:r>
      <w:r/>
    </w:p>
    <w:p>
      <w:pPr>
        <w:pStyle w:val="996"/>
        <w:numPr>
          <w:ilvl w:val="0"/>
          <w:numId w:val="6"/>
        </w:numPr>
        <w:jc w:val="center"/>
        <w:rPr>
          <w:rFonts w:hint="eastAsia" w:ascii="宋体" w:hAnsi="宋体" w:eastAsia="宋体" w:cs="宋体"/>
          <w:sz w:val="32"/>
          <w:lang w:eastAsia="zh-CN"/>
        </w:rPr>
        <w:outlineLvl w:val="2"/>
      </w:pPr>
      <w:r/>
      <w:bookmarkStart w:id="232" w:name="_Toc195802667"/>
      <w:r/>
      <w:bookmarkStart w:id="233" w:name="_Hlk149309660"/>
      <w:r/>
      <w:bookmarkStart w:id="234" w:name="_Toc900"/>
      <w:r>
        <w:rPr>
          <w:rFonts w:hint="eastAsia" w:ascii="宋体" w:hAnsi="宋体" w:eastAsia="宋体" w:cs="宋体"/>
          <w:sz w:val="32"/>
          <w:lang w:eastAsia="zh-CN"/>
        </w:rPr>
        <w:t xml:space="preserve">符合条件</w:t>
      </w:r>
      <w:r/>
    </w:p>
    <w:p>
      <w:pPr>
        <w:jc w:val="center"/>
        <w:rPr>
          <w:rFonts w:ascii="宋体" w:hAnsi="宋体"/>
          <w:sz w:val="24"/>
          <w:highlight w:val="none"/>
        </w:rPr>
      </w:pPr>
      <w:r>
        <w:rPr>
          <w:rFonts w:hint="eastAsia" w:ascii="宋体" w:hAnsi="宋体"/>
          <w:sz w:val="24"/>
          <w:highlight w:val="none"/>
          <w:lang w:eastAsia="zh-CN"/>
        </w:rPr>
        <w:t xml:space="preserve">（</w:t>
      </w:r>
      <w:r>
        <w:rPr>
          <w:rFonts w:hint="eastAsia" w:ascii="宋体" w:hAnsi="宋体"/>
          <w:sz w:val="24"/>
          <w:highlight w:val="none"/>
        </w:rPr>
        <w:t xml:space="preserve">一</w:t>
      </w:r>
      <w:r>
        <w:rPr>
          <w:rFonts w:hint="eastAsia" w:ascii="宋体" w:hAnsi="宋体"/>
          <w:sz w:val="24"/>
          <w:highlight w:val="none"/>
          <w:lang w:eastAsia="zh-CN"/>
        </w:rPr>
        <w:t xml:space="preserve">）</w:t>
      </w:r>
      <w:r>
        <w:rPr>
          <w:rFonts w:hint="eastAsia" w:ascii="宋体" w:hAnsi="宋体"/>
          <w:sz w:val="24"/>
          <w:highlight w:val="none"/>
        </w:rPr>
        <w:t xml:space="preserve">投标报价</w:t>
      </w:r>
      <w:r/>
    </w:p>
    <w:p>
      <w:pPr>
        <w:ind w:firstLine="480"/>
        <w:rPr>
          <w:rFonts w:hint="eastAsia" w:ascii="宋体" w:hAnsi="宋体"/>
          <w:sz w:val="24"/>
          <w:highlight w:val="none"/>
        </w:rPr>
      </w:pPr>
      <w:r>
        <w:rPr>
          <w:rFonts w:hint="eastAsia" w:ascii="宋体" w:hAnsi="宋体" w:cs="宋体"/>
          <w:sz w:val="24"/>
          <w:szCs w:val="24"/>
          <w:highlight w:val="none"/>
          <w:shd w:val="clear" w:color="auto" w:fill="ffffff"/>
          <w:lang w:eastAsia="zh-CN"/>
        </w:rPr>
        <w:t xml:space="preserve">审查内容：</w:t>
      </w:r>
      <w:r>
        <w:rPr>
          <w:rFonts w:hint="eastAsia" w:ascii="宋体" w:hAnsi="宋体" w:eastAsia="宋体" w:cs="宋体"/>
          <w:sz w:val="24"/>
          <w:szCs w:val="24"/>
          <w:highlight w:val="none"/>
          <w:shd w:val="clear" w:color="auto" w:fill="ffffff"/>
        </w:rPr>
        <w:t xml:space="preserve">投标报价未超过</w:t>
      </w:r>
      <w:r>
        <w:rPr>
          <w:rFonts w:hint="eastAsia" w:ascii="宋体" w:hAnsi="宋体" w:eastAsia="宋体" w:cs="宋体"/>
          <w:sz w:val="24"/>
          <w:szCs w:val="24"/>
          <w:highlight w:val="none"/>
          <w:shd w:val="clear" w:color="auto" w:fill="ffffff"/>
          <w:lang w:eastAsia="zh-CN"/>
        </w:rPr>
        <w:t xml:space="preserve">谈判</w:t>
      </w:r>
      <w:r>
        <w:rPr>
          <w:rFonts w:hint="eastAsia" w:ascii="宋体" w:hAnsi="宋体" w:eastAsia="宋体" w:cs="宋体"/>
          <w:sz w:val="24"/>
          <w:szCs w:val="24"/>
          <w:highlight w:val="none"/>
          <w:shd w:val="clear" w:color="auto" w:fill="ffffff"/>
        </w:rPr>
        <w:t xml:space="preserve">文件中规定的预算金额</w:t>
      </w:r>
      <w:r>
        <w:rPr>
          <w:rFonts w:hint="eastAsia" w:ascii="宋体" w:hAnsi="宋体" w:cs="宋体"/>
          <w:sz w:val="24"/>
          <w:szCs w:val="24"/>
          <w:highlight w:val="none"/>
          <w:shd w:val="clear" w:color="auto" w:fill="ffffff"/>
          <w:lang w:eastAsia="zh-CN"/>
        </w:rPr>
        <w:t xml:space="preserve">、最高预算单价或</w:t>
      </w:r>
      <w:r>
        <w:rPr>
          <w:rFonts w:hint="eastAsia" w:ascii="宋体" w:hAnsi="宋体" w:eastAsia="宋体" w:cs="宋体"/>
          <w:sz w:val="24"/>
          <w:szCs w:val="24"/>
          <w:highlight w:val="none"/>
          <w:shd w:val="clear" w:color="auto" w:fill="ffffff"/>
        </w:rPr>
        <w:t xml:space="preserve">最高限价</w:t>
      </w:r>
      <w:r>
        <w:rPr>
          <w:rFonts w:hint="eastAsia" w:ascii="宋体" w:hAnsi="宋体" w:cs="宋体"/>
          <w:sz w:val="24"/>
          <w:szCs w:val="24"/>
          <w:highlight w:val="none"/>
          <w:shd w:val="clear" w:color="auto" w:fill="ffffff"/>
          <w:lang w:eastAsia="zh-CN"/>
        </w:rPr>
        <w:t xml:space="preserve">。</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eastAsia="zh-CN"/>
        </w:rPr>
        <w:t xml:space="preserve">谈判响应</w:t>
      </w:r>
      <w:r>
        <w:rPr>
          <w:rFonts w:hint="eastAsia" w:ascii="宋体" w:hAnsi="宋体"/>
          <w:sz w:val="24"/>
        </w:rPr>
        <w:t xml:space="preserve">文件的有效电子签章。</w:t>
      </w:r>
      <w:r>
        <w:rPr>
          <w:rFonts w:hint="eastAsia" w:ascii="宋体" w:hAnsi="宋体" w:cs="宋体"/>
          <w:sz w:val="24"/>
          <w:szCs w:val="24"/>
          <w:highlight w:val="none"/>
          <w:lang w:eastAsia="zh-CN"/>
        </w:rPr>
        <w:t xml:space="preserve">未发现属无效投标的其他情形</w:t>
      </w:r>
      <w:r/>
    </w:p>
    <w:p>
      <w:pPr>
        <w:pStyle w:val="996"/>
        <w:numPr>
          <w:ilvl w:val="0"/>
          <w:numId w:val="0"/>
        </w:numPr>
        <w:jc w:val="center"/>
        <w:rPr>
          <w:rFonts w:ascii="宋体" w:hAnsi="宋体" w:eastAsia="宋体" w:cs="宋体"/>
          <w:sz w:val="28"/>
        </w:rPr>
        <w:outlineLvl w:val="2"/>
      </w:pPr>
      <w:r>
        <w:rPr>
          <w:rFonts w:ascii="宋体" w:hAnsi="宋体" w:eastAsia="宋体" w:cs="宋体"/>
          <w:sz w:val="28"/>
        </w:rPr>
      </w:r>
      <w:r/>
    </w:p>
    <w:p>
      <w:pPr>
        <w:pStyle w:val="996"/>
        <w:numPr>
          <w:ilvl w:val="0"/>
          <w:numId w:val="0"/>
        </w:numPr>
        <w:jc w:val="center"/>
        <w:rPr>
          <w:rFonts w:ascii="宋体" w:hAnsi="宋体" w:eastAsia="宋体" w:cs="宋体"/>
          <w:sz w:val="28"/>
        </w:rPr>
        <w:outlineLvl w:val="2"/>
      </w:pPr>
      <w:r>
        <w:rPr>
          <w:rFonts w:ascii="宋体" w:hAnsi="宋体" w:eastAsia="宋体" w:cs="宋体"/>
          <w:sz w:val="28"/>
        </w:rPr>
      </w:r>
      <w:r/>
    </w:p>
    <w:p>
      <w:pPr>
        <w:pStyle w:val="996"/>
        <w:numPr>
          <w:ilvl w:val="0"/>
          <w:numId w:val="0"/>
        </w:numPr>
        <w:jc w:val="center"/>
        <w:rPr>
          <w:rFonts w:ascii="宋体" w:hAnsi="宋体" w:eastAsia="宋体" w:cs="宋体"/>
          <w:sz w:val="28"/>
        </w:rPr>
        <w:outlineLvl w:val="2"/>
      </w:pPr>
      <w:r>
        <w:rPr>
          <w:rFonts w:ascii="宋体" w:hAnsi="宋体" w:eastAsia="宋体" w:cs="宋体"/>
          <w:sz w:val="28"/>
        </w:rPr>
      </w:r>
      <w:r/>
    </w:p>
    <w:p>
      <w:pPr>
        <w:pStyle w:val="996"/>
        <w:numPr>
          <w:ilvl w:val="0"/>
          <w:numId w:val="0"/>
        </w:numPr>
        <w:jc w:val="center"/>
        <w:rPr>
          <w:rFonts w:ascii="宋体" w:hAnsi="宋体" w:eastAsia="宋体" w:cs="宋体"/>
          <w:sz w:val="28"/>
        </w:rPr>
        <w:outlineLvl w:val="2"/>
      </w:pPr>
      <w:r>
        <w:rPr>
          <w:rFonts w:ascii="宋体" w:hAnsi="宋体" w:eastAsia="宋体" w:cs="宋体"/>
          <w:sz w:val="28"/>
        </w:rPr>
      </w:r>
      <w:r/>
    </w:p>
    <w:p>
      <w:pPr>
        <w:pStyle w:val="996"/>
        <w:numPr>
          <w:ilvl w:val="0"/>
          <w:numId w:val="0"/>
        </w:numPr>
        <w:jc w:val="center"/>
        <w:rPr>
          <w:rFonts w:ascii="宋体" w:hAnsi="宋体" w:eastAsia="宋体" w:cs="宋体"/>
          <w:sz w:val="28"/>
        </w:rPr>
        <w:outlineLvl w:val="2"/>
      </w:pPr>
      <w:r>
        <w:rPr>
          <w:rFonts w:ascii="宋体" w:hAnsi="宋体" w:eastAsia="宋体" w:cs="宋体"/>
          <w:sz w:val="28"/>
        </w:rPr>
      </w:r>
      <w:r/>
    </w:p>
    <w:p>
      <w:pPr>
        <w:pStyle w:val="996"/>
        <w:numPr>
          <w:ilvl w:val="0"/>
          <w:numId w:val="0"/>
        </w:numPr>
        <w:jc w:val="center"/>
        <w:rPr>
          <w:rFonts w:ascii="宋体" w:hAnsi="宋体" w:eastAsia="宋体" w:cs="宋体"/>
          <w:sz w:val="28"/>
        </w:rPr>
        <w:outlineLvl w:val="2"/>
      </w:pPr>
      <w:r>
        <w:rPr>
          <w:rFonts w:ascii="宋体" w:hAnsi="宋体" w:eastAsia="宋体" w:cs="宋体"/>
          <w:sz w:val="28"/>
        </w:rPr>
      </w:r>
      <w:r/>
    </w:p>
    <w:p>
      <w:pPr>
        <w:pStyle w:val="996"/>
        <w:numPr>
          <w:ilvl w:val="0"/>
          <w:numId w:val="0"/>
        </w:numPr>
        <w:jc w:val="center"/>
        <w:rPr>
          <w:rFonts w:ascii="宋体" w:hAnsi="宋体" w:eastAsia="宋体" w:cs="宋体"/>
          <w:sz w:val="28"/>
        </w:rPr>
        <w:outlineLvl w:val="2"/>
      </w:pPr>
      <w:r>
        <w:rPr>
          <w:rFonts w:ascii="宋体" w:hAnsi="宋体" w:eastAsia="宋体" w:cs="宋体"/>
          <w:sz w:val="28"/>
        </w:rPr>
      </w:r>
      <w:r/>
    </w:p>
    <w:p>
      <w:pPr>
        <w:pStyle w:val="996"/>
        <w:numPr>
          <w:ilvl w:val="0"/>
          <w:numId w:val="0"/>
        </w:numPr>
        <w:jc w:val="center"/>
        <w:rPr>
          <w:rFonts w:ascii="宋体" w:hAnsi="宋体" w:eastAsia="宋体" w:cs="宋体"/>
          <w:sz w:val="28"/>
        </w:rPr>
        <w:outlineLvl w:val="2"/>
      </w:pPr>
      <w:r>
        <w:rPr>
          <w:rFonts w:ascii="宋体" w:hAnsi="宋体" w:eastAsia="宋体" w:cs="宋体"/>
          <w:sz w:val="28"/>
        </w:rPr>
      </w:r>
      <w:r/>
    </w:p>
    <w:p>
      <w:pPr>
        <w:pStyle w:val="996"/>
        <w:numPr>
          <w:ilvl w:val="0"/>
          <w:numId w:val="0"/>
        </w:numPr>
        <w:jc w:val="center"/>
        <w:rPr>
          <w:rFonts w:ascii="宋体" w:hAnsi="宋体" w:eastAsia="宋体" w:cs="宋体"/>
          <w:sz w:val="28"/>
        </w:rPr>
        <w:outlineLvl w:val="2"/>
      </w:pPr>
      <w:r>
        <w:rPr>
          <w:rFonts w:ascii="宋体" w:hAnsi="宋体" w:eastAsia="宋体" w:cs="宋体"/>
          <w:sz w:val="28"/>
        </w:rPr>
      </w:r>
      <w:r/>
    </w:p>
    <w:p>
      <w:pPr>
        <w:pStyle w:val="996"/>
        <w:numPr>
          <w:ilvl w:val="0"/>
          <w:numId w:val="0"/>
        </w:numPr>
        <w:jc w:val="center"/>
        <w:rPr>
          <w:rFonts w:ascii="宋体" w:hAnsi="宋体" w:eastAsia="宋体" w:cs="宋体"/>
          <w:sz w:val="28"/>
        </w:rPr>
        <w:outlineLvl w:val="2"/>
      </w:pPr>
      <w:r>
        <w:rPr>
          <w:rFonts w:ascii="宋体" w:hAnsi="宋体" w:eastAsia="宋体" w:cs="宋体"/>
          <w:sz w:val="28"/>
        </w:rPr>
      </w:r>
      <w:r/>
    </w:p>
    <w:p>
      <w:pPr>
        <w:pStyle w:val="996"/>
        <w:numPr>
          <w:ilvl w:val="0"/>
          <w:numId w:val="0"/>
        </w:numPr>
        <w:jc w:val="center"/>
        <w:rPr>
          <w:rFonts w:ascii="宋体" w:hAnsi="宋体" w:eastAsia="宋体" w:cs="宋体"/>
          <w:sz w:val="28"/>
        </w:rPr>
        <w:outlineLvl w:val="2"/>
      </w:pPr>
      <w:r>
        <w:rPr>
          <w:rFonts w:ascii="宋体" w:hAnsi="宋体" w:eastAsia="宋体" w:cs="宋体"/>
          <w:sz w:val="28"/>
        </w:rPr>
      </w:r>
      <w:r/>
    </w:p>
    <w:p>
      <w:pPr>
        <w:pStyle w:val="996"/>
        <w:numPr>
          <w:ilvl w:val="0"/>
          <w:numId w:val="0"/>
        </w:numPr>
        <w:jc w:val="center"/>
        <w:rPr>
          <w:rFonts w:ascii="宋体" w:hAnsi="宋体" w:eastAsia="宋体" w:cs="宋体"/>
          <w:sz w:val="28"/>
        </w:rPr>
        <w:outlineLvl w:val="2"/>
      </w:pPr>
      <w:r>
        <w:rPr>
          <w:rFonts w:ascii="宋体" w:hAnsi="宋体" w:eastAsia="宋体" w:cs="宋体"/>
          <w:sz w:val="28"/>
        </w:rPr>
      </w:r>
      <w:r/>
    </w:p>
    <w:p>
      <w:pPr>
        <w:pStyle w:val="996"/>
        <w:numPr>
          <w:ilvl w:val="0"/>
          <w:numId w:val="0"/>
        </w:numPr>
        <w:jc w:val="center"/>
        <w:rPr>
          <w:rFonts w:ascii="宋体" w:hAnsi="宋体" w:eastAsia="宋体" w:cs="宋体"/>
          <w:sz w:val="28"/>
        </w:rPr>
        <w:outlineLvl w:val="2"/>
      </w:pPr>
      <w:r>
        <w:rPr>
          <w:rFonts w:ascii="宋体" w:hAnsi="宋体" w:eastAsia="宋体" w:cs="宋体"/>
          <w:sz w:val="28"/>
        </w:rPr>
      </w:r>
      <w:r/>
    </w:p>
    <w:p>
      <w:pPr>
        <w:pStyle w:val="996"/>
        <w:numPr>
          <w:ilvl w:val="0"/>
          <w:numId w:val="0"/>
        </w:numPr>
        <w:jc w:val="center"/>
        <w:rPr>
          <w:rFonts w:ascii="宋体" w:hAnsi="宋体" w:eastAsia="宋体" w:cs="宋体"/>
          <w:sz w:val="28"/>
        </w:rPr>
        <w:outlineLvl w:val="2"/>
      </w:pPr>
      <w:r>
        <w:rPr>
          <w:rFonts w:ascii="宋体" w:hAnsi="宋体" w:eastAsia="宋体" w:cs="宋体"/>
          <w:sz w:val="28"/>
        </w:rPr>
      </w:r>
      <w:r/>
    </w:p>
    <w:p>
      <w:pPr>
        <w:pStyle w:val="996"/>
        <w:numPr>
          <w:ilvl w:val="0"/>
          <w:numId w:val="0"/>
        </w:numPr>
        <w:jc w:val="center"/>
        <w:rPr>
          <w:rFonts w:ascii="宋体" w:hAnsi="宋体" w:eastAsia="宋体" w:cs="宋体"/>
          <w:sz w:val="28"/>
        </w:rPr>
        <w:outlineLvl w:val="2"/>
      </w:pPr>
      <w:r>
        <w:rPr>
          <w:rFonts w:ascii="宋体" w:hAnsi="宋体" w:eastAsia="宋体" w:cs="宋体"/>
          <w:sz w:val="28"/>
        </w:rPr>
      </w:r>
      <w:r/>
    </w:p>
    <w:p>
      <w:pPr>
        <w:pStyle w:val="996"/>
        <w:numPr>
          <w:ilvl w:val="0"/>
          <w:numId w:val="0"/>
        </w:numPr>
        <w:jc w:val="center"/>
        <w:rPr>
          <w:rFonts w:ascii="宋体" w:hAnsi="宋体" w:eastAsia="宋体" w:cs="宋体"/>
          <w:sz w:val="28"/>
        </w:rPr>
        <w:outlineLvl w:val="2"/>
      </w:pPr>
      <w:r>
        <w:rPr>
          <w:rFonts w:ascii="宋体" w:hAnsi="宋体" w:eastAsia="宋体" w:cs="宋体"/>
          <w:sz w:val="28"/>
        </w:rPr>
      </w:r>
      <w:r/>
    </w:p>
    <w:p>
      <w:pPr>
        <w:pStyle w:val="996"/>
        <w:numPr>
          <w:ilvl w:val="0"/>
          <w:numId w:val="0"/>
        </w:numPr>
        <w:jc w:val="center"/>
        <w:rPr>
          <w:rFonts w:ascii="宋体" w:hAnsi="宋体" w:eastAsia="宋体" w:cs="宋体"/>
          <w:sz w:val="28"/>
        </w:rPr>
        <w:outlineLvl w:val="2"/>
      </w:pPr>
      <w:r>
        <w:rPr>
          <w:rFonts w:ascii="宋体" w:hAnsi="宋体" w:eastAsia="宋体" w:cs="宋体"/>
          <w:sz w:val="28"/>
        </w:rPr>
      </w:r>
      <w:r/>
    </w:p>
    <w:p>
      <w:pPr>
        <w:pStyle w:val="996"/>
        <w:numPr>
          <w:ilvl w:val="0"/>
          <w:numId w:val="0"/>
        </w:numPr>
        <w:jc w:val="center"/>
        <w:rPr>
          <w:rFonts w:ascii="宋体" w:hAnsi="宋体" w:eastAsia="宋体" w:cs="宋体"/>
          <w:sz w:val="28"/>
        </w:rPr>
        <w:outlineLvl w:val="2"/>
      </w:pPr>
      <w:r>
        <w:rPr>
          <w:rFonts w:ascii="宋体" w:hAnsi="宋体" w:eastAsia="宋体" w:cs="宋体"/>
          <w:sz w:val="28"/>
        </w:rPr>
      </w:r>
      <w:r/>
    </w:p>
    <w:p>
      <w:pPr>
        <w:pStyle w:val="996"/>
        <w:numPr>
          <w:ilvl w:val="0"/>
          <w:numId w:val="0"/>
        </w:numPr>
        <w:jc w:val="center"/>
        <w:rPr>
          <w:rFonts w:ascii="宋体" w:hAnsi="宋体" w:eastAsia="宋体" w:cs="宋体"/>
          <w:sz w:val="28"/>
        </w:rPr>
        <w:outlineLvl w:val="2"/>
      </w:pPr>
      <w:r>
        <w:rPr>
          <w:rFonts w:ascii="宋体" w:hAnsi="宋体" w:eastAsia="宋体" w:cs="宋体"/>
          <w:sz w:val="28"/>
        </w:rPr>
      </w:r>
      <w:r/>
    </w:p>
    <w:p>
      <w:pPr>
        <w:pStyle w:val="996"/>
        <w:numPr>
          <w:ilvl w:val="0"/>
          <w:numId w:val="0"/>
        </w:numPr>
        <w:jc w:val="center"/>
        <w:rPr>
          <w:rFonts w:ascii="宋体" w:hAnsi="宋体" w:eastAsia="宋体" w:cs="宋体"/>
          <w:sz w:val="28"/>
        </w:rPr>
        <w:outlineLvl w:val="2"/>
      </w:pPr>
      <w:r>
        <w:rPr>
          <w:rFonts w:ascii="宋体" w:hAnsi="宋体" w:eastAsia="宋体" w:cs="宋体"/>
          <w:sz w:val="28"/>
        </w:rPr>
      </w:r>
      <w:r/>
    </w:p>
    <w:p>
      <w:pPr>
        <w:pStyle w:val="996"/>
        <w:numPr>
          <w:ilvl w:val="0"/>
          <w:numId w:val="0"/>
        </w:numPr>
        <w:jc w:val="center"/>
        <w:rPr>
          <w:rFonts w:ascii="宋体" w:hAnsi="宋体" w:eastAsia="宋体" w:cs="宋体"/>
          <w:sz w:val="28"/>
        </w:rPr>
        <w:outlineLvl w:val="2"/>
      </w:pPr>
      <w:r>
        <w:rPr>
          <w:rFonts w:ascii="宋体" w:hAnsi="宋体" w:eastAsia="宋体" w:cs="宋体"/>
          <w:sz w:val="28"/>
        </w:rPr>
      </w:r>
      <w:r/>
    </w:p>
    <w:p>
      <w:pPr>
        <w:pStyle w:val="996"/>
        <w:numPr>
          <w:ilvl w:val="0"/>
          <w:numId w:val="0"/>
        </w:numPr>
        <w:jc w:val="center"/>
        <w:rPr>
          <w:rFonts w:ascii="宋体" w:hAnsi="宋体" w:eastAsia="宋体" w:cs="宋体"/>
          <w:sz w:val="28"/>
        </w:rPr>
        <w:outlineLvl w:val="2"/>
      </w:pPr>
      <w:r>
        <w:rPr>
          <w:rFonts w:ascii="宋体" w:hAnsi="宋体" w:eastAsia="宋体" w:cs="宋体"/>
          <w:sz w:val="28"/>
        </w:rPr>
      </w:r>
      <w:r/>
    </w:p>
    <w:p>
      <w:pPr>
        <w:pStyle w:val="996"/>
        <w:numPr>
          <w:ilvl w:val="0"/>
          <w:numId w:val="0"/>
        </w:numPr>
        <w:jc w:val="center"/>
        <w:rPr>
          <w:rFonts w:ascii="宋体" w:hAnsi="宋体" w:eastAsia="宋体" w:cs="宋体"/>
          <w:sz w:val="28"/>
        </w:rPr>
        <w:outlineLvl w:val="2"/>
      </w:pPr>
      <w:r>
        <w:rPr>
          <w:rFonts w:ascii="宋体" w:hAnsi="宋体" w:eastAsia="宋体" w:cs="宋体"/>
          <w:sz w:val="28"/>
        </w:rPr>
      </w:r>
      <w:r/>
    </w:p>
    <w:p>
      <w:pPr>
        <w:pStyle w:val="996"/>
        <w:numPr>
          <w:ilvl w:val="0"/>
          <w:numId w:val="0"/>
        </w:numPr>
        <w:jc w:val="center"/>
        <w:rPr>
          <w:rFonts w:ascii="宋体" w:hAnsi="宋体" w:eastAsia="宋体" w:cs="宋体"/>
          <w:sz w:val="28"/>
        </w:rPr>
        <w:outlineLvl w:val="2"/>
      </w:pPr>
      <w:r>
        <w:rPr>
          <w:rFonts w:ascii="宋体" w:hAnsi="宋体" w:eastAsia="宋体" w:cs="宋体"/>
          <w:sz w:val="28"/>
        </w:rPr>
      </w:r>
      <w:r/>
    </w:p>
    <w:p>
      <w:pPr>
        <w:pStyle w:val="996"/>
        <w:numPr>
          <w:ilvl w:val="0"/>
          <w:numId w:val="0"/>
        </w:numPr>
        <w:jc w:val="center"/>
        <w:rPr>
          <w:rFonts w:ascii="宋体" w:hAnsi="宋体" w:eastAsia="宋体" w:cs="宋体"/>
          <w:sz w:val="28"/>
        </w:rPr>
        <w:outlineLvl w:val="2"/>
      </w:pPr>
      <w:r>
        <w:rPr>
          <w:rFonts w:ascii="宋体" w:hAnsi="宋体" w:eastAsia="宋体" w:cs="宋体"/>
          <w:sz w:val="28"/>
        </w:rPr>
      </w:r>
      <w:r/>
    </w:p>
    <w:p>
      <w:pPr>
        <w:pStyle w:val="996"/>
        <w:numPr>
          <w:ilvl w:val="0"/>
          <w:numId w:val="0"/>
        </w:numPr>
        <w:jc w:val="center"/>
        <w:rPr>
          <w:rFonts w:ascii="宋体" w:hAnsi="宋体" w:eastAsia="宋体" w:cs="宋体"/>
          <w:sz w:val="28"/>
        </w:rPr>
        <w:outlineLvl w:val="2"/>
      </w:pPr>
      <w:r>
        <w:rPr>
          <w:rFonts w:ascii="宋体" w:hAnsi="宋体" w:eastAsia="宋体" w:cs="宋体"/>
          <w:sz w:val="28"/>
        </w:rPr>
      </w:r>
      <w:r/>
    </w:p>
    <w:p>
      <w:pPr>
        <w:pStyle w:val="996"/>
        <w:numPr>
          <w:ilvl w:val="0"/>
          <w:numId w:val="0"/>
        </w:numPr>
        <w:jc w:val="center"/>
        <w:rPr>
          <w:rFonts w:ascii="宋体" w:hAnsi="宋体" w:eastAsia="宋体" w:cs="宋体"/>
          <w:sz w:val="28"/>
        </w:rPr>
        <w:outlineLvl w:val="2"/>
      </w:pPr>
      <w:r>
        <w:rPr>
          <w:rFonts w:ascii="宋体" w:hAnsi="宋体" w:eastAsia="宋体" w:cs="宋体"/>
          <w:sz w:val="28"/>
        </w:rPr>
      </w:r>
      <w:r/>
    </w:p>
    <w:p>
      <w:pPr>
        <w:pStyle w:val="996"/>
        <w:numPr>
          <w:ilvl w:val="0"/>
          <w:numId w:val="0"/>
        </w:numPr>
        <w:jc w:val="center"/>
        <w:rPr>
          <w:rFonts w:ascii="宋体" w:hAnsi="宋体" w:eastAsia="宋体" w:cs="宋体"/>
          <w:sz w:val="28"/>
        </w:rPr>
        <w:outlineLvl w:val="2"/>
      </w:pPr>
      <w:r>
        <w:rPr>
          <w:rFonts w:ascii="宋体" w:hAnsi="宋体" w:eastAsia="宋体" w:cs="宋体"/>
          <w:sz w:val="28"/>
        </w:rPr>
      </w:r>
      <w:r/>
    </w:p>
    <w:p>
      <w:pPr>
        <w:pStyle w:val="996"/>
        <w:numPr>
          <w:ilvl w:val="0"/>
          <w:numId w:val="0"/>
        </w:numPr>
        <w:jc w:val="center"/>
        <w:rPr>
          <w:rFonts w:ascii="宋体" w:hAnsi="宋体" w:eastAsia="宋体" w:cs="宋体"/>
          <w:sz w:val="28"/>
        </w:rPr>
        <w:outlineLvl w:val="2"/>
      </w:pPr>
      <w:r>
        <w:rPr>
          <w:rFonts w:ascii="宋体" w:hAnsi="宋体" w:eastAsia="宋体" w:cs="宋体"/>
          <w:sz w:val="28"/>
        </w:rPr>
      </w:r>
      <w:r/>
    </w:p>
    <w:p>
      <w:pPr>
        <w:pStyle w:val="996"/>
        <w:numPr>
          <w:ilvl w:val="0"/>
          <w:numId w:val="0"/>
        </w:numPr>
        <w:jc w:val="center"/>
        <w:rPr>
          <w:rFonts w:ascii="宋体" w:hAnsi="宋体" w:eastAsia="宋体" w:cs="宋体"/>
          <w:sz w:val="28"/>
        </w:rPr>
        <w:outlineLvl w:val="2"/>
      </w:pPr>
      <w:r>
        <w:rPr>
          <w:rFonts w:ascii="宋体" w:hAnsi="宋体" w:eastAsia="宋体" w:cs="宋体"/>
          <w:sz w:val="28"/>
        </w:rPr>
      </w:r>
      <w:r/>
    </w:p>
    <w:p>
      <w:pPr>
        <w:pStyle w:val="996"/>
        <w:numPr>
          <w:ilvl w:val="0"/>
          <w:numId w:val="0"/>
        </w:numPr>
        <w:jc w:val="center"/>
        <w:rPr>
          <w:rFonts w:ascii="宋体" w:hAnsi="宋体" w:eastAsia="宋体" w:cs="宋体"/>
          <w:sz w:val="28"/>
        </w:rPr>
        <w:outlineLvl w:val="2"/>
      </w:pPr>
      <w:r>
        <w:rPr>
          <w:rFonts w:ascii="宋体" w:hAnsi="宋体" w:eastAsia="宋体" w:cs="宋体"/>
          <w:sz w:val="28"/>
        </w:rPr>
      </w:r>
      <w:r/>
    </w:p>
    <w:p>
      <w:pPr>
        <w:pStyle w:val="996"/>
        <w:numPr>
          <w:ilvl w:val="0"/>
          <w:numId w:val="0"/>
        </w:numPr>
        <w:jc w:val="center"/>
        <w:rPr>
          <w:rFonts w:ascii="宋体" w:hAnsi="宋体" w:eastAsia="宋体" w:cs="宋体"/>
          <w:sz w:val="28"/>
        </w:rPr>
        <w:outlineLvl w:val="2"/>
      </w:pPr>
      <w:r>
        <w:rPr>
          <w:rFonts w:ascii="宋体" w:hAnsi="宋体" w:eastAsia="宋体" w:cs="宋体"/>
          <w:sz w:val="28"/>
        </w:rPr>
      </w:r>
      <w:r/>
    </w:p>
    <w:p>
      <w:pPr>
        <w:pStyle w:val="996"/>
        <w:numPr>
          <w:ilvl w:val="0"/>
          <w:numId w:val="0"/>
        </w:numPr>
        <w:jc w:val="center"/>
        <w:rPr>
          <w:rFonts w:ascii="宋体" w:hAnsi="宋体" w:eastAsia="宋体" w:cs="宋体"/>
          <w:sz w:val="28"/>
        </w:rPr>
        <w:outlineLvl w:val="2"/>
      </w:pPr>
      <w:r>
        <w:rPr>
          <w:rFonts w:ascii="宋体" w:hAnsi="宋体" w:eastAsia="宋体" w:cs="宋体"/>
          <w:sz w:val="28"/>
        </w:rPr>
      </w:r>
      <w:r/>
    </w:p>
    <w:p>
      <w:pPr>
        <w:pStyle w:val="996"/>
        <w:numPr>
          <w:ilvl w:val="0"/>
          <w:numId w:val="0"/>
        </w:numPr>
        <w:jc w:val="center"/>
        <w:rPr>
          <w:rFonts w:ascii="宋体" w:hAnsi="宋体" w:eastAsia="宋体" w:cs="宋体"/>
          <w:sz w:val="28"/>
        </w:rPr>
        <w:outlineLvl w:val="2"/>
      </w:pPr>
      <w:r>
        <w:rPr>
          <w:rFonts w:ascii="宋体" w:hAnsi="宋体" w:eastAsia="宋体" w:cs="宋体"/>
          <w:sz w:val="28"/>
        </w:rPr>
      </w:r>
      <w:r/>
    </w:p>
    <w:p>
      <w:pPr>
        <w:jc w:val="left"/>
        <w:rPr>
          <w:rFonts w:ascii="Calibri" w:hAnsi="Calibri" w:eastAsia="宋体" w:cs="Times New Roman"/>
          <w:sz w:val="21"/>
          <w:szCs w:val="22"/>
          <w:lang w:val="en-US" w:eastAsia="zh-CN" w:bidi="ar-SA"/>
        </w:rPr>
      </w:pPr>
      <w:r>
        <w:rPr>
          <w:rFonts w:ascii="Calibri" w:hAnsi="Calibri" w:eastAsia="宋体" w:cs="Times New Roman"/>
          <w:sz w:val="21"/>
          <w:szCs w:val="22"/>
          <w:lang w:val="en-US" w:eastAsia="zh-CN" w:bidi="ar-SA"/>
        </w:rPr>
      </w:r>
      <w:r/>
    </w:p>
    <w:p>
      <w:pPr>
        <w:jc w:val="center"/>
        <w:rPr>
          <w:rFonts w:eastAsia="宋体"/>
        </w:rPr>
      </w:pPr>
      <w:r>
        <w:rPr>
          <w:rFonts w:ascii="宋体" w:hAnsi="宋体" w:eastAsia="宋体" w:cs="宋体"/>
          <w:sz w:val="28"/>
        </w:rPr>
        <w:t xml:space="preserve"> </w:t>
      </w:r>
      <w:bookmarkStart w:id="235" w:name="_Toc195802676"/>
      <w:r>
        <w:rPr>
          <w:rFonts w:ascii="宋体" w:hAnsi="宋体" w:eastAsia="宋体" w:cs="宋体"/>
          <w:sz w:val="28"/>
        </w:rPr>
        <w:t xml:space="preserve">(</w:t>
      </w:r>
      <w:r>
        <w:rPr>
          <w:rFonts w:hint="eastAsia" w:ascii="宋体" w:hAnsi="宋体" w:eastAsia="宋体" w:cs="宋体"/>
          <w:sz w:val="28"/>
          <w:lang w:eastAsia="zh-CN"/>
        </w:rPr>
        <w:t xml:space="preserve">二</w:t>
      </w:r>
      <w:r>
        <w:rPr>
          <w:rFonts w:ascii="宋体" w:hAnsi="宋体" w:eastAsia="宋体" w:cs="宋体"/>
          <w:sz w:val="28"/>
        </w:rPr>
        <w:t xml:space="preserve">)</w:t>
      </w:r>
      <w:bookmarkEnd w:id="235"/>
      <w:r>
        <w:rPr>
          <w:rFonts w:hint="eastAsia" w:ascii="宋体" w:hAnsi="宋体" w:eastAsia="宋体" w:cs="宋体"/>
          <w:sz w:val="28"/>
        </w:rPr>
        <w:t xml:space="preserve">商务</w:t>
      </w:r>
      <w:r>
        <w:rPr>
          <w:rFonts w:ascii="宋体" w:hAnsi="宋体" w:eastAsia="宋体" w:cs="宋体"/>
          <w:sz w:val="28"/>
        </w:rPr>
        <w:t xml:space="preserve">要求</w:t>
      </w:r>
      <w:r>
        <w:rPr>
          <w:rFonts w:hint="eastAsia" w:ascii="宋体" w:hAnsi="宋体" w:eastAsia="宋体" w:cs="宋体"/>
          <w:sz w:val="28"/>
        </w:rPr>
        <w:t xml:space="preserve">响应</w:t>
      </w:r>
      <w:r/>
    </w:p>
    <w:tbl>
      <w:tblPr>
        <w:tblStyle w:val="726"/>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019"/>
        <w:gridCol w:w="2852"/>
        <w:gridCol w:w="1308"/>
        <w:gridCol w:w="1173"/>
      </w:tblGrid>
      <w:tr>
        <w:trPr>
          <w:cantSplit/>
        </w:trPr>
        <w:tc>
          <w:tcPr>
            <w:tcW w:w="817" w:type="dxa"/>
            <w:vAlign w:val="center"/>
            <w:textDirection w:val="lrTb"/>
            <w:noWrap/>
          </w:tcPr>
          <w:p>
            <w:pPr>
              <w:jc w:val="center"/>
              <w:spacing w:line="360" w:lineRule="auto"/>
              <w:rPr>
                <w:rFonts w:ascii="宋体" w:hAnsi="宋体"/>
                <w:sz w:val="24"/>
              </w:rPr>
            </w:pPr>
            <w:r>
              <w:rPr>
                <w:rFonts w:hint="eastAsia" w:ascii="宋体" w:hAnsi="宋体"/>
                <w:sz w:val="24"/>
              </w:rPr>
              <w:t xml:space="preserve">序号</w:t>
            </w:r>
            <w:r/>
          </w:p>
        </w:tc>
        <w:tc>
          <w:tcPr>
            <w:tcW w:w="3019" w:type="dxa"/>
            <w:vAlign w:val="center"/>
            <w:textDirection w:val="lrTb"/>
            <w:noWrap/>
          </w:tcPr>
          <w:p>
            <w:pPr>
              <w:jc w:val="center"/>
              <w:spacing w:line="360" w:lineRule="auto"/>
              <w:rPr>
                <w:rFonts w:ascii="宋体" w:hAnsi="宋体"/>
                <w:sz w:val="24"/>
              </w:rPr>
            </w:pPr>
            <w:r>
              <w:rPr>
                <w:rFonts w:hint="eastAsia" w:ascii="宋体" w:hAnsi="宋体"/>
                <w:sz w:val="24"/>
              </w:rPr>
              <w:t xml:space="preserve">谈判文件要求</w:t>
            </w:r>
            <w:r/>
          </w:p>
        </w:tc>
        <w:tc>
          <w:tcPr>
            <w:tcW w:w="2852" w:type="dxa"/>
            <w:vAlign w:val="center"/>
            <w:textDirection w:val="lrTb"/>
            <w:noWrap/>
          </w:tcPr>
          <w:p>
            <w:pPr>
              <w:jc w:val="center"/>
              <w:spacing w:line="360" w:lineRule="auto"/>
              <w:rPr>
                <w:rFonts w:ascii="宋体" w:hAnsi="宋体"/>
                <w:sz w:val="24"/>
              </w:rPr>
            </w:pPr>
            <w:r>
              <w:rPr>
                <w:rFonts w:hint="eastAsia" w:ascii="宋体" w:hAnsi="宋体"/>
                <w:sz w:val="24"/>
              </w:rPr>
              <w:t xml:space="preserve">供应商响应情况</w:t>
            </w:r>
            <w:r/>
          </w:p>
        </w:tc>
        <w:tc>
          <w:tcPr>
            <w:tcW w:w="1308" w:type="dxa"/>
            <w:vAlign w:val="center"/>
            <w:textDirection w:val="lrTb"/>
            <w:noWrap/>
          </w:tcPr>
          <w:p>
            <w:pPr>
              <w:jc w:val="center"/>
              <w:spacing w:line="360" w:lineRule="auto"/>
              <w:rPr>
                <w:rFonts w:ascii="宋体" w:hAnsi="宋体"/>
                <w:sz w:val="24"/>
              </w:rPr>
            </w:pPr>
            <w:r>
              <w:rPr>
                <w:rFonts w:hint="eastAsia" w:ascii="宋体" w:hAnsi="宋体" w:eastAsia="宋体" w:cs="宋体"/>
                <w:bCs/>
                <w:lang w:eastAsia="zh-CN"/>
              </w:rPr>
              <w:t xml:space="preserve">无偏离</w:t>
            </w:r>
            <w:r>
              <w:rPr>
                <w:rFonts w:hint="eastAsia" w:ascii="宋体" w:hAnsi="宋体" w:eastAsia="宋体" w:cs="宋体"/>
                <w:bCs/>
              </w:rPr>
              <w:t xml:space="preserve">/正偏离/负偏离</w:t>
            </w:r>
            <w:r/>
          </w:p>
        </w:tc>
        <w:tc>
          <w:tcPr>
            <w:tcW w:w="1173" w:type="dxa"/>
            <w:vAlign w:val="center"/>
            <w:textDirection w:val="lrTb"/>
            <w:noWrap/>
          </w:tcPr>
          <w:p>
            <w:pPr>
              <w:jc w:val="center"/>
              <w:spacing w:line="360" w:lineRule="auto"/>
              <w:rPr>
                <w:rFonts w:ascii="宋体" w:hAnsi="宋体"/>
                <w:sz w:val="24"/>
              </w:rPr>
            </w:pPr>
            <w:r>
              <w:rPr>
                <w:rFonts w:hint="eastAsia" w:ascii="宋体" w:hAnsi="宋体"/>
                <w:sz w:val="24"/>
              </w:rPr>
              <w:t xml:space="preserve">备注</w:t>
            </w:r>
            <w:r/>
          </w:p>
        </w:tc>
      </w:tr>
      <w:tr>
        <w:trPr>
          <w:cantSplit/>
          <w:trHeight w:val="640"/>
        </w:trPr>
        <w:tc>
          <w:tcPr>
            <w:tcW w:w="817" w:type="dxa"/>
            <w:textDirection w:val="lrTb"/>
            <w:noWrap/>
          </w:tcPr>
          <w:p>
            <w:pPr>
              <w:jc w:val="center"/>
              <w:spacing w:line="360" w:lineRule="auto"/>
              <w:rPr>
                <w:rFonts w:ascii="宋体" w:hAnsi="宋体"/>
                <w:sz w:val="24"/>
              </w:rPr>
            </w:pPr>
            <w:r>
              <w:rPr>
                <w:rFonts w:ascii="宋体" w:hAnsi="宋体"/>
                <w:sz w:val="24"/>
              </w:rPr>
            </w:r>
            <w:r/>
          </w:p>
        </w:tc>
        <w:tc>
          <w:tcPr>
            <w:tcW w:w="3019" w:type="dxa"/>
            <w:textDirection w:val="lrTb"/>
            <w:noWrap/>
          </w:tcPr>
          <w:p>
            <w:pPr>
              <w:jc w:val="center"/>
              <w:spacing w:line="360" w:lineRule="auto"/>
              <w:rPr>
                <w:rFonts w:ascii="宋体" w:hAnsi="宋体"/>
                <w:sz w:val="24"/>
              </w:rPr>
            </w:pPr>
            <w:r>
              <w:rPr>
                <w:rFonts w:ascii="宋体" w:hAnsi="宋体"/>
                <w:sz w:val="24"/>
              </w:rPr>
            </w:r>
            <w:r/>
          </w:p>
        </w:tc>
        <w:tc>
          <w:tcPr>
            <w:tcW w:w="2852" w:type="dxa"/>
            <w:textDirection w:val="lrTb"/>
            <w:noWrap/>
          </w:tcPr>
          <w:p>
            <w:pPr>
              <w:jc w:val="center"/>
              <w:spacing w:line="360" w:lineRule="auto"/>
              <w:rPr>
                <w:rFonts w:ascii="宋体" w:hAnsi="宋体"/>
                <w:sz w:val="24"/>
              </w:rPr>
            </w:pPr>
            <w:r>
              <w:rPr>
                <w:rFonts w:ascii="宋体" w:hAnsi="宋体"/>
                <w:sz w:val="24"/>
              </w:rPr>
            </w:r>
            <w:r/>
          </w:p>
        </w:tc>
        <w:tc>
          <w:tcPr>
            <w:tcW w:w="1308" w:type="dxa"/>
            <w:textDirection w:val="lrTb"/>
            <w:noWrap/>
          </w:tcPr>
          <w:p>
            <w:pPr>
              <w:jc w:val="center"/>
              <w:spacing w:line="360" w:lineRule="auto"/>
              <w:rPr>
                <w:rFonts w:ascii="宋体" w:hAnsi="宋体"/>
                <w:sz w:val="24"/>
              </w:rPr>
            </w:pPr>
            <w:r>
              <w:rPr>
                <w:rFonts w:ascii="宋体" w:hAnsi="宋体"/>
                <w:sz w:val="24"/>
              </w:rPr>
            </w:r>
            <w:r/>
          </w:p>
        </w:tc>
        <w:tc>
          <w:tcPr>
            <w:tcW w:w="1173" w:type="dxa"/>
            <w:textDirection w:val="lrTb"/>
            <w:noWrap/>
          </w:tcPr>
          <w:p>
            <w:pPr>
              <w:jc w:val="center"/>
              <w:spacing w:line="360" w:lineRule="auto"/>
              <w:rPr>
                <w:rFonts w:ascii="宋体" w:hAnsi="宋体"/>
                <w:sz w:val="24"/>
              </w:rPr>
            </w:pPr>
            <w:r>
              <w:rPr>
                <w:rFonts w:ascii="宋体" w:hAnsi="宋体"/>
                <w:sz w:val="24"/>
              </w:rPr>
            </w:r>
            <w:r/>
          </w:p>
        </w:tc>
      </w:tr>
      <w:tr>
        <w:trPr>
          <w:cantSplit/>
          <w:trHeight w:val="640"/>
        </w:trPr>
        <w:tc>
          <w:tcPr>
            <w:tcW w:w="817" w:type="dxa"/>
            <w:textDirection w:val="lrTb"/>
            <w:noWrap/>
          </w:tcPr>
          <w:p>
            <w:pPr>
              <w:jc w:val="center"/>
              <w:spacing w:line="360" w:lineRule="auto"/>
              <w:rPr>
                <w:rFonts w:ascii="宋体" w:hAnsi="宋体"/>
                <w:sz w:val="24"/>
              </w:rPr>
            </w:pPr>
            <w:r>
              <w:rPr>
                <w:rFonts w:ascii="宋体" w:hAnsi="宋体"/>
                <w:sz w:val="24"/>
              </w:rPr>
            </w:r>
            <w:r/>
          </w:p>
        </w:tc>
        <w:tc>
          <w:tcPr>
            <w:tcW w:w="3019" w:type="dxa"/>
            <w:textDirection w:val="lrTb"/>
            <w:noWrap/>
          </w:tcPr>
          <w:p>
            <w:pPr>
              <w:jc w:val="center"/>
              <w:spacing w:line="360" w:lineRule="auto"/>
              <w:rPr>
                <w:rFonts w:ascii="宋体" w:hAnsi="宋体"/>
                <w:sz w:val="24"/>
              </w:rPr>
            </w:pPr>
            <w:r>
              <w:rPr>
                <w:rFonts w:ascii="宋体" w:hAnsi="宋体"/>
                <w:sz w:val="24"/>
              </w:rPr>
            </w:r>
            <w:r/>
          </w:p>
        </w:tc>
        <w:tc>
          <w:tcPr>
            <w:tcW w:w="2852" w:type="dxa"/>
            <w:textDirection w:val="lrTb"/>
            <w:noWrap/>
          </w:tcPr>
          <w:p>
            <w:pPr>
              <w:jc w:val="center"/>
              <w:spacing w:line="360" w:lineRule="auto"/>
              <w:rPr>
                <w:rFonts w:ascii="宋体" w:hAnsi="宋体"/>
                <w:sz w:val="24"/>
              </w:rPr>
            </w:pPr>
            <w:r>
              <w:rPr>
                <w:rFonts w:ascii="宋体" w:hAnsi="宋体"/>
                <w:sz w:val="24"/>
              </w:rPr>
            </w:r>
            <w:r/>
          </w:p>
        </w:tc>
        <w:tc>
          <w:tcPr>
            <w:tcW w:w="1308" w:type="dxa"/>
            <w:textDirection w:val="lrTb"/>
            <w:noWrap/>
          </w:tcPr>
          <w:p>
            <w:pPr>
              <w:jc w:val="center"/>
              <w:spacing w:line="360" w:lineRule="auto"/>
              <w:rPr>
                <w:rFonts w:ascii="宋体" w:hAnsi="宋体"/>
                <w:sz w:val="24"/>
              </w:rPr>
            </w:pPr>
            <w:r>
              <w:rPr>
                <w:rFonts w:ascii="宋体" w:hAnsi="宋体"/>
                <w:sz w:val="24"/>
              </w:rPr>
            </w:r>
            <w:r/>
          </w:p>
        </w:tc>
        <w:tc>
          <w:tcPr>
            <w:tcW w:w="1173" w:type="dxa"/>
            <w:textDirection w:val="lrTb"/>
            <w:noWrap/>
          </w:tcPr>
          <w:p>
            <w:pPr>
              <w:jc w:val="center"/>
              <w:spacing w:line="360" w:lineRule="auto"/>
              <w:rPr>
                <w:rFonts w:ascii="宋体" w:hAnsi="宋体"/>
                <w:sz w:val="24"/>
              </w:rPr>
            </w:pPr>
            <w:r>
              <w:rPr>
                <w:rFonts w:ascii="宋体" w:hAnsi="宋体"/>
                <w:sz w:val="24"/>
              </w:rPr>
            </w:r>
            <w:r/>
          </w:p>
        </w:tc>
      </w:tr>
      <w:tr>
        <w:trPr>
          <w:cantSplit/>
          <w:trHeight w:val="640"/>
        </w:trPr>
        <w:tc>
          <w:tcPr>
            <w:tcW w:w="817" w:type="dxa"/>
            <w:textDirection w:val="lrTb"/>
            <w:noWrap/>
          </w:tcPr>
          <w:p>
            <w:pPr>
              <w:jc w:val="center"/>
              <w:spacing w:line="360" w:lineRule="auto"/>
              <w:rPr>
                <w:rFonts w:ascii="宋体" w:hAnsi="宋体"/>
                <w:sz w:val="24"/>
              </w:rPr>
            </w:pPr>
            <w:r>
              <w:rPr>
                <w:rFonts w:ascii="宋体" w:hAnsi="宋体"/>
                <w:sz w:val="24"/>
              </w:rPr>
            </w:r>
            <w:r/>
          </w:p>
        </w:tc>
        <w:tc>
          <w:tcPr>
            <w:tcW w:w="3019" w:type="dxa"/>
            <w:textDirection w:val="lrTb"/>
            <w:noWrap/>
          </w:tcPr>
          <w:p>
            <w:pPr>
              <w:jc w:val="center"/>
              <w:spacing w:line="360" w:lineRule="auto"/>
              <w:rPr>
                <w:rFonts w:ascii="宋体" w:hAnsi="宋体"/>
                <w:sz w:val="24"/>
              </w:rPr>
            </w:pPr>
            <w:r>
              <w:rPr>
                <w:rFonts w:ascii="宋体" w:hAnsi="宋体"/>
                <w:sz w:val="24"/>
              </w:rPr>
            </w:r>
            <w:r/>
          </w:p>
        </w:tc>
        <w:tc>
          <w:tcPr>
            <w:tcW w:w="2852" w:type="dxa"/>
            <w:textDirection w:val="lrTb"/>
            <w:noWrap/>
          </w:tcPr>
          <w:p>
            <w:pPr>
              <w:jc w:val="center"/>
              <w:spacing w:line="360" w:lineRule="auto"/>
              <w:rPr>
                <w:rFonts w:ascii="宋体" w:hAnsi="宋体"/>
                <w:sz w:val="24"/>
              </w:rPr>
            </w:pPr>
            <w:r>
              <w:rPr>
                <w:rFonts w:ascii="宋体" w:hAnsi="宋体"/>
                <w:sz w:val="24"/>
              </w:rPr>
            </w:r>
            <w:r/>
          </w:p>
        </w:tc>
        <w:tc>
          <w:tcPr>
            <w:tcW w:w="1308" w:type="dxa"/>
            <w:textDirection w:val="lrTb"/>
            <w:noWrap/>
          </w:tcPr>
          <w:p>
            <w:pPr>
              <w:jc w:val="center"/>
              <w:spacing w:line="360" w:lineRule="auto"/>
              <w:rPr>
                <w:rFonts w:ascii="宋体" w:hAnsi="宋体"/>
                <w:sz w:val="24"/>
              </w:rPr>
            </w:pPr>
            <w:r>
              <w:rPr>
                <w:rFonts w:ascii="宋体" w:hAnsi="宋体"/>
                <w:sz w:val="24"/>
              </w:rPr>
            </w:r>
            <w:r/>
          </w:p>
        </w:tc>
        <w:tc>
          <w:tcPr>
            <w:tcW w:w="1173" w:type="dxa"/>
            <w:textDirection w:val="lrTb"/>
            <w:noWrap/>
          </w:tcPr>
          <w:p>
            <w:pPr>
              <w:jc w:val="center"/>
              <w:spacing w:line="360" w:lineRule="auto"/>
              <w:rPr>
                <w:rFonts w:ascii="宋体" w:hAnsi="宋体"/>
                <w:sz w:val="24"/>
              </w:rPr>
            </w:pPr>
            <w:r>
              <w:rPr>
                <w:rFonts w:ascii="宋体" w:hAnsi="宋体"/>
                <w:sz w:val="24"/>
              </w:rPr>
            </w:r>
            <w:r/>
          </w:p>
        </w:tc>
      </w:tr>
      <w:tr>
        <w:trPr>
          <w:cantSplit/>
          <w:trHeight w:val="640"/>
        </w:trPr>
        <w:tc>
          <w:tcPr>
            <w:tcW w:w="817" w:type="dxa"/>
            <w:textDirection w:val="lrTb"/>
            <w:noWrap/>
          </w:tcPr>
          <w:p>
            <w:pPr>
              <w:jc w:val="center"/>
              <w:spacing w:line="360" w:lineRule="auto"/>
              <w:rPr>
                <w:rFonts w:ascii="宋体" w:hAnsi="宋体"/>
                <w:sz w:val="24"/>
              </w:rPr>
            </w:pPr>
            <w:r>
              <w:rPr>
                <w:rFonts w:ascii="宋体" w:hAnsi="宋体"/>
                <w:sz w:val="24"/>
              </w:rPr>
            </w:r>
            <w:r/>
          </w:p>
        </w:tc>
        <w:tc>
          <w:tcPr>
            <w:tcW w:w="3019" w:type="dxa"/>
            <w:textDirection w:val="lrTb"/>
            <w:noWrap/>
          </w:tcPr>
          <w:p>
            <w:pPr>
              <w:jc w:val="center"/>
              <w:spacing w:line="360" w:lineRule="auto"/>
              <w:rPr>
                <w:rFonts w:ascii="宋体" w:hAnsi="宋体"/>
                <w:sz w:val="24"/>
              </w:rPr>
            </w:pPr>
            <w:r>
              <w:rPr>
                <w:rFonts w:ascii="宋体" w:hAnsi="宋体"/>
                <w:sz w:val="24"/>
              </w:rPr>
            </w:r>
            <w:r/>
          </w:p>
        </w:tc>
        <w:tc>
          <w:tcPr>
            <w:tcW w:w="2852" w:type="dxa"/>
            <w:textDirection w:val="lrTb"/>
            <w:noWrap/>
          </w:tcPr>
          <w:p>
            <w:pPr>
              <w:jc w:val="center"/>
              <w:spacing w:line="360" w:lineRule="auto"/>
              <w:rPr>
                <w:rFonts w:ascii="宋体" w:hAnsi="宋体"/>
                <w:sz w:val="24"/>
              </w:rPr>
            </w:pPr>
            <w:r>
              <w:rPr>
                <w:rFonts w:ascii="宋体" w:hAnsi="宋体"/>
                <w:sz w:val="24"/>
              </w:rPr>
            </w:r>
            <w:r/>
          </w:p>
        </w:tc>
        <w:tc>
          <w:tcPr>
            <w:tcW w:w="1308" w:type="dxa"/>
            <w:textDirection w:val="lrTb"/>
            <w:noWrap/>
          </w:tcPr>
          <w:p>
            <w:pPr>
              <w:jc w:val="center"/>
              <w:spacing w:line="360" w:lineRule="auto"/>
              <w:rPr>
                <w:rFonts w:ascii="宋体" w:hAnsi="宋体"/>
                <w:sz w:val="24"/>
              </w:rPr>
            </w:pPr>
            <w:r>
              <w:rPr>
                <w:rFonts w:ascii="宋体" w:hAnsi="宋体"/>
                <w:sz w:val="24"/>
              </w:rPr>
            </w:r>
            <w:r/>
          </w:p>
        </w:tc>
        <w:tc>
          <w:tcPr>
            <w:tcW w:w="1173" w:type="dxa"/>
            <w:textDirection w:val="lrTb"/>
            <w:noWrap/>
          </w:tcPr>
          <w:p>
            <w:pPr>
              <w:jc w:val="center"/>
              <w:spacing w:line="360" w:lineRule="auto"/>
              <w:rPr>
                <w:rFonts w:ascii="宋体" w:hAnsi="宋体"/>
                <w:sz w:val="24"/>
              </w:rPr>
            </w:pPr>
            <w:r>
              <w:rPr>
                <w:rFonts w:ascii="宋体" w:hAnsi="宋体"/>
                <w:sz w:val="24"/>
              </w:rPr>
            </w:r>
            <w:r/>
          </w:p>
        </w:tc>
      </w:tr>
      <w:tr>
        <w:trPr>
          <w:cantSplit/>
          <w:trHeight w:val="640"/>
        </w:trPr>
        <w:tc>
          <w:tcPr>
            <w:tcW w:w="817" w:type="dxa"/>
            <w:textDirection w:val="lrTb"/>
            <w:noWrap/>
          </w:tcPr>
          <w:p>
            <w:pPr>
              <w:jc w:val="center"/>
              <w:spacing w:line="360" w:lineRule="auto"/>
              <w:rPr>
                <w:rFonts w:ascii="宋体" w:hAnsi="宋体"/>
                <w:sz w:val="24"/>
              </w:rPr>
            </w:pPr>
            <w:r>
              <w:rPr>
                <w:rFonts w:ascii="宋体" w:hAnsi="宋体"/>
                <w:sz w:val="24"/>
              </w:rPr>
            </w:r>
            <w:r/>
          </w:p>
        </w:tc>
        <w:tc>
          <w:tcPr>
            <w:tcW w:w="3019" w:type="dxa"/>
            <w:textDirection w:val="lrTb"/>
            <w:noWrap/>
          </w:tcPr>
          <w:p>
            <w:pPr>
              <w:jc w:val="center"/>
              <w:spacing w:line="360" w:lineRule="auto"/>
              <w:rPr>
                <w:rFonts w:ascii="宋体" w:hAnsi="宋体"/>
                <w:sz w:val="24"/>
              </w:rPr>
            </w:pPr>
            <w:r>
              <w:rPr>
                <w:rFonts w:ascii="宋体" w:hAnsi="宋体"/>
                <w:sz w:val="24"/>
              </w:rPr>
            </w:r>
            <w:r/>
          </w:p>
        </w:tc>
        <w:tc>
          <w:tcPr>
            <w:tcW w:w="2852" w:type="dxa"/>
            <w:textDirection w:val="lrTb"/>
            <w:noWrap/>
          </w:tcPr>
          <w:p>
            <w:pPr>
              <w:jc w:val="center"/>
              <w:spacing w:line="360" w:lineRule="auto"/>
              <w:rPr>
                <w:rFonts w:ascii="宋体" w:hAnsi="宋体"/>
                <w:sz w:val="24"/>
              </w:rPr>
            </w:pPr>
            <w:r>
              <w:rPr>
                <w:rFonts w:ascii="宋体" w:hAnsi="宋体"/>
                <w:sz w:val="24"/>
              </w:rPr>
            </w:r>
            <w:r/>
          </w:p>
        </w:tc>
        <w:tc>
          <w:tcPr>
            <w:tcW w:w="1308" w:type="dxa"/>
            <w:textDirection w:val="lrTb"/>
            <w:noWrap/>
          </w:tcPr>
          <w:p>
            <w:pPr>
              <w:jc w:val="center"/>
              <w:spacing w:line="360" w:lineRule="auto"/>
              <w:rPr>
                <w:rFonts w:ascii="宋体" w:hAnsi="宋体"/>
                <w:sz w:val="24"/>
              </w:rPr>
            </w:pPr>
            <w:r>
              <w:rPr>
                <w:rFonts w:ascii="宋体" w:hAnsi="宋体"/>
                <w:sz w:val="24"/>
              </w:rPr>
            </w:r>
            <w:r/>
          </w:p>
        </w:tc>
        <w:tc>
          <w:tcPr>
            <w:tcW w:w="1173" w:type="dxa"/>
            <w:textDirection w:val="lrTb"/>
            <w:noWrap/>
          </w:tcPr>
          <w:p>
            <w:pPr>
              <w:jc w:val="center"/>
              <w:spacing w:line="360" w:lineRule="auto"/>
              <w:rPr>
                <w:rFonts w:ascii="宋体" w:hAnsi="宋体"/>
                <w:sz w:val="24"/>
              </w:rPr>
            </w:pPr>
            <w:r>
              <w:rPr>
                <w:rFonts w:ascii="宋体" w:hAnsi="宋体"/>
                <w:sz w:val="24"/>
              </w:rPr>
            </w:r>
            <w:r/>
          </w:p>
        </w:tc>
      </w:tr>
      <w:tr>
        <w:trPr>
          <w:cantSplit/>
          <w:trHeight w:val="640"/>
        </w:trPr>
        <w:tc>
          <w:tcPr>
            <w:tcW w:w="817" w:type="dxa"/>
            <w:textDirection w:val="lrTb"/>
            <w:noWrap/>
          </w:tcPr>
          <w:p>
            <w:pPr>
              <w:jc w:val="center"/>
              <w:spacing w:line="360" w:lineRule="auto"/>
              <w:rPr>
                <w:rFonts w:ascii="宋体" w:hAnsi="宋体"/>
                <w:sz w:val="24"/>
              </w:rPr>
            </w:pPr>
            <w:r>
              <w:rPr>
                <w:rFonts w:ascii="宋体" w:hAnsi="宋体"/>
                <w:sz w:val="24"/>
              </w:rPr>
            </w:r>
            <w:r/>
          </w:p>
        </w:tc>
        <w:tc>
          <w:tcPr>
            <w:tcW w:w="3019" w:type="dxa"/>
            <w:textDirection w:val="lrTb"/>
            <w:noWrap/>
          </w:tcPr>
          <w:p>
            <w:pPr>
              <w:jc w:val="center"/>
              <w:spacing w:line="360" w:lineRule="auto"/>
              <w:rPr>
                <w:rFonts w:ascii="宋体" w:hAnsi="宋体"/>
                <w:sz w:val="24"/>
              </w:rPr>
            </w:pPr>
            <w:r>
              <w:rPr>
                <w:rFonts w:ascii="宋体" w:hAnsi="宋体"/>
                <w:sz w:val="24"/>
              </w:rPr>
            </w:r>
            <w:r/>
          </w:p>
        </w:tc>
        <w:tc>
          <w:tcPr>
            <w:tcW w:w="2852" w:type="dxa"/>
            <w:textDirection w:val="lrTb"/>
            <w:noWrap/>
          </w:tcPr>
          <w:p>
            <w:pPr>
              <w:jc w:val="center"/>
              <w:spacing w:line="360" w:lineRule="auto"/>
              <w:rPr>
                <w:rFonts w:ascii="宋体" w:hAnsi="宋体"/>
                <w:sz w:val="24"/>
              </w:rPr>
            </w:pPr>
            <w:r>
              <w:rPr>
                <w:rFonts w:ascii="宋体" w:hAnsi="宋体"/>
                <w:sz w:val="24"/>
              </w:rPr>
            </w:r>
            <w:r/>
          </w:p>
        </w:tc>
        <w:tc>
          <w:tcPr>
            <w:tcW w:w="1308" w:type="dxa"/>
            <w:textDirection w:val="lrTb"/>
            <w:noWrap/>
          </w:tcPr>
          <w:p>
            <w:pPr>
              <w:jc w:val="center"/>
              <w:spacing w:line="360" w:lineRule="auto"/>
              <w:rPr>
                <w:rFonts w:ascii="宋体" w:hAnsi="宋体"/>
                <w:sz w:val="24"/>
              </w:rPr>
            </w:pPr>
            <w:r>
              <w:rPr>
                <w:rFonts w:ascii="宋体" w:hAnsi="宋体"/>
                <w:sz w:val="24"/>
              </w:rPr>
            </w:r>
            <w:r/>
          </w:p>
        </w:tc>
        <w:tc>
          <w:tcPr>
            <w:tcW w:w="1173" w:type="dxa"/>
            <w:textDirection w:val="lrTb"/>
            <w:noWrap/>
          </w:tcPr>
          <w:p>
            <w:pPr>
              <w:jc w:val="center"/>
              <w:spacing w:line="360" w:lineRule="auto"/>
              <w:rPr>
                <w:rFonts w:ascii="宋体" w:hAnsi="宋体"/>
                <w:sz w:val="24"/>
              </w:rPr>
            </w:pPr>
            <w:r>
              <w:rPr>
                <w:rFonts w:ascii="宋体" w:hAnsi="宋体"/>
                <w:sz w:val="24"/>
              </w:rPr>
            </w:r>
            <w:r/>
          </w:p>
        </w:tc>
      </w:tr>
      <w:tr>
        <w:trPr>
          <w:cantSplit/>
          <w:trHeight w:val="640"/>
        </w:trPr>
        <w:tc>
          <w:tcPr>
            <w:tcW w:w="817" w:type="dxa"/>
            <w:textDirection w:val="lrTb"/>
            <w:noWrap/>
          </w:tcPr>
          <w:p>
            <w:pPr>
              <w:jc w:val="center"/>
              <w:spacing w:line="360" w:lineRule="auto"/>
              <w:rPr>
                <w:rFonts w:ascii="宋体" w:hAnsi="宋体"/>
                <w:sz w:val="24"/>
              </w:rPr>
            </w:pPr>
            <w:r>
              <w:rPr>
                <w:rFonts w:ascii="宋体" w:hAnsi="宋体"/>
                <w:sz w:val="24"/>
              </w:rPr>
            </w:r>
            <w:r/>
          </w:p>
        </w:tc>
        <w:tc>
          <w:tcPr>
            <w:tcW w:w="3019" w:type="dxa"/>
            <w:textDirection w:val="lrTb"/>
            <w:noWrap/>
          </w:tcPr>
          <w:p>
            <w:pPr>
              <w:jc w:val="center"/>
              <w:spacing w:line="360" w:lineRule="auto"/>
              <w:rPr>
                <w:rFonts w:ascii="宋体" w:hAnsi="宋体"/>
                <w:sz w:val="24"/>
              </w:rPr>
            </w:pPr>
            <w:r>
              <w:rPr>
                <w:rFonts w:ascii="宋体" w:hAnsi="宋体"/>
                <w:sz w:val="24"/>
              </w:rPr>
            </w:r>
            <w:r/>
          </w:p>
        </w:tc>
        <w:tc>
          <w:tcPr>
            <w:tcW w:w="2852" w:type="dxa"/>
            <w:textDirection w:val="lrTb"/>
            <w:noWrap/>
          </w:tcPr>
          <w:p>
            <w:pPr>
              <w:jc w:val="center"/>
              <w:spacing w:line="360" w:lineRule="auto"/>
              <w:rPr>
                <w:rFonts w:ascii="宋体" w:hAnsi="宋体"/>
                <w:sz w:val="24"/>
              </w:rPr>
            </w:pPr>
            <w:r>
              <w:rPr>
                <w:rFonts w:ascii="宋体" w:hAnsi="宋体"/>
                <w:sz w:val="24"/>
              </w:rPr>
            </w:r>
            <w:r/>
          </w:p>
        </w:tc>
        <w:tc>
          <w:tcPr>
            <w:tcW w:w="1308" w:type="dxa"/>
            <w:textDirection w:val="lrTb"/>
            <w:noWrap/>
          </w:tcPr>
          <w:p>
            <w:pPr>
              <w:jc w:val="center"/>
              <w:spacing w:line="360" w:lineRule="auto"/>
              <w:rPr>
                <w:rFonts w:ascii="宋体" w:hAnsi="宋体"/>
                <w:sz w:val="24"/>
              </w:rPr>
            </w:pPr>
            <w:r>
              <w:rPr>
                <w:rFonts w:ascii="宋体" w:hAnsi="宋体"/>
                <w:sz w:val="24"/>
              </w:rPr>
            </w:r>
            <w:r/>
          </w:p>
        </w:tc>
        <w:tc>
          <w:tcPr>
            <w:tcW w:w="1173" w:type="dxa"/>
            <w:textDirection w:val="lrTb"/>
            <w:noWrap/>
          </w:tcPr>
          <w:p>
            <w:pPr>
              <w:jc w:val="center"/>
              <w:spacing w:line="360" w:lineRule="auto"/>
              <w:rPr>
                <w:rFonts w:ascii="宋体" w:hAnsi="宋体"/>
                <w:sz w:val="24"/>
              </w:rPr>
            </w:pPr>
            <w:r>
              <w:rPr>
                <w:rFonts w:ascii="宋体" w:hAnsi="宋体"/>
                <w:sz w:val="24"/>
              </w:rPr>
            </w:r>
            <w:r/>
          </w:p>
        </w:tc>
      </w:tr>
      <w:tr>
        <w:trPr>
          <w:cantSplit/>
          <w:trHeight w:val="640"/>
        </w:trPr>
        <w:tc>
          <w:tcPr>
            <w:tcW w:w="817" w:type="dxa"/>
            <w:textDirection w:val="lrTb"/>
            <w:noWrap/>
          </w:tcPr>
          <w:p>
            <w:pPr>
              <w:jc w:val="center"/>
              <w:spacing w:line="360" w:lineRule="auto"/>
              <w:rPr>
                <w:rFonts w:ascii="宋体" w:hAnsi="宋体"/>
                <w:sz w:val="24"/>
              </w:rPr>
            </w:pPr>
            <w:r>
              <w:rPr>
                <w:rFonts w:ascii="宋体" w:hAnsi="宋体"/>
                <w:sz w:val="24"/>
              </w:rPr>
            </w:r>
            <w:r/>
          </w:p>
        </w:tc>
        <w:tc>
          <w:tcPr>
            <w:tcW w:w="3019" w:type="dxa"/>
            <w:textDirection w:val="lrTb"/>
            <w:noWrap/>
          </w:tcPr>
          <w:p>
            <w:pPr>
              <w:jc w:val="center"/>
              <w:spacing w:line="360" w:lineRule="auto"/>
              <w:rPr>
                <w:rFonts w:ascii="宋体" w:hAnsi="宋体"/>
                <w:sz w:val="24"/>
              </w:rPr>
            </w:pPr>
            <w:r>
              <w:rPr>
                <w:rFonts w:ascii="宋体" w:hAnsi="宋体"/>
                <w:sz w:val="24"/>
              </w:rPr>
              <w:t xml:space="preserve">……</w:t>
            </w:r>
            <w:r/>
          </w:p>
        </w:tc>
        <w:tc>
          <w:tcPr>
            <w:tcW w:w="2852" w:type="dxa"/>
            <w:textDirection w:val="lrTb"/>
            <w:noWrap/>
          </w:tcPr>
          <w:p>
            <w:pPr>
              <w:jc w:val="center"/>
              <w:spacing w:line="360" w:lineRule="auto"/>
              <w:rPr>
                <w:rFonts w:ascii="宋体" w:hAnsi="宋体"/>
                <w:sz w:val="24"/>
              </w:rPr>
            </w:pPr>
            <w:r>
              <w:rPr>
                <w:rFonts w:ascii="宋体" w:hAnsi="宋体"/>
                <w:sz w:val="24"/>
              </w:rPr>
            </w:r>
            <w:r/>
          </w:p>
        </w:tc>
        <w:tc>
          <w:tcPr>
            <w:tcW w:w="1308" w:type="dxa"/>
            <w:textDirection w:val="lrTb"/>
            <w:noWrap/>
          </w:tcPr>
          <w:p>
            <w:pPr>
              <w:jc w:val="center"/>
              <w:spacing w:line="360" w:lineRule="auto"/>
              <w:rPr>
                <w:rFonts w:ascii="宋体" w:hAnsi="宋体"/>
                <w:sz w:val="24"/>
              </w:rPr>
            </w:pPr>
            <w:r>
              <w:rPr>
                <w:rFonts w:ascii="宋体" w:hAnsi="宋体"/>
                <w:sz w:val="24"/>
              </w:rPr>
            </w:r>
            <w:r/>
          </w:p>
        </w:tc>
        <w:tc>
          <w:tcPr>
            <w:tcW w:w="1173" w:type="dxa"/>
            <w:textDirection w:val="lrTb"/>
            <w:noWrap/>
          </w:tcPr>
          <w:p>
            <w:pPr>
              <w:jc w:val="center"/>
              <w:spacing w:line="360" w:lineRule="auto"/>
              <w:rPr>
                <w:rFonts w:ascii="宋体" w:hAnsi="宋体"/>
                <w:sz w:val="24"/>
              </w:rPr>
            </w:pPr>
            <w:r>
              <w:rPr>
                <w:rFonts w:ascii="宋体" w:hAnsi="宋体"/>
                <w:sz w:val="24"/>
              </w:rPr>
            </w:r>
            <w:r/>
          </w:p>
        </w:tc>
      </w:tr>
    </w:tbl>
    <w:p>
      <w:pPr>
        <w:pStyle w:val="997"/>
        <w:jc w:val="both"/>
        <w:spacing w:line="360" w:lineRule="auto"/>
        <w:widowControl w:val="off"/>
        <w:rPr>
          <w:rFonts w:hint="eastAsia" w:ascii="宋体" w:hAnsi="宋体" w:eastAsia="宋体" w:cs="宋体"/>
          <w:b/>
        </w:rPr>
      </w:pPr>
      <w:r>
        <w:rPr>
          <w:rFonts w:hint="eastAsia" w:ascii="宋体" w:hAnsi="宋体" w:eastAsia="宋体" w:cs="宋体"/>
          <w:b/>
        </w:rPr>
      </w:r>
      <w:r/>
    </w:p>
    <w:p>
      <w:pPr>
        <w:pStyle w:val="997"/>
        <w:ind w:right="560"/>
        <w:jc w:val="right"/>
        <w:spacing w:line="360" w:lineRule="auto"/>
        <w:widowControl w:val="off"/>
        <w:rPr>
          <w:rFonts w:ascii="宋体" w:hAnsi="宋体" w:eastAsia="宋体" w:cs="宋体"/>
        </w:rPr>
      </w:pPr>
      <w:r>
        <w:rPr>
          <w:rFonts w:hint="eastAsia" w:ascii="宋体" w:hAnsi="宋体" w:eastAsia="宋体" w:cs="宋体"/>
        </w:rPr>
        <w:t xml:space="preserve">投标人（加盖公章）：</w:t>
      </w:r>
      <w:r/>
    </w:p>
    <w:p>
      <w:pPr>
        <w:pStyle w:val="997"/>
        <w:ind w:firstLine="480"/>
        <w:jc w:val="right"/>
        <w:spacing w:line="360" w:lineRule="auto"/>
        <w:widowControl w:val="off"/>
        <w:rPr>
          <w:rFonts w:ascii="宋体" w:hAnsi="宋体" w:eastAsia="宋体" w:cs="宋体"/>
        </w:rPr>
      </w:pPr>
      <w:r>
        <w:rPr>
          <w:rFonts w:ascii="宋体" w:hAnsi="宋体" w:eastAsia="宋体" w:cs="宋体"/>
        </w:rPr>
      </w:r>
      <w:r/>
    </w:p>
    <w:p>
      <w:pPr>
        <w:pStyle w:val="997"/>
        <w:ind w:firstLine="480"/>
        <w:jc w:val="right"/>
        <w:spacing w:line="360" w:lineRule="auto"/>
        <w:widowControl w:val="off"/>
        <w:rPr>
          <w:rFonts w:hint="eastAsia" w:ascii="宋体" w:hAnsi="宋体" w:eastAsia="宋体" w:cs="宋体"/>
        </w:rPr>
      </w:pPr>
      <w:r>
        <w:rPr>
          <w:rFonts w:hint="eastAsia" w:ascii="宋体" w:hAnsi="宋体" w:eastAsia="宋体" w:cs="宋体"/>
        </w:rPr>
        <w:t xml:space="preserve">    日期：  年   月   日</w:t>
      </w:r>
      <w:r/>
    </w:p>
    <w:p>
      <w:pPr>
        <w:pStyle w:val="997"/>
        <w:jc w:val="both"/>
        <w:spacing w:line="360" w:lineRule="auto"/>
        <w:widowControl w:val="off"/>
        <w:rPr>
          <w:rFonts w:hint="eastAsia" w:ascii="宋体" w:hAnsi="宋体" w:eastAsia="宋体" w:cs="宋体"/>
          <w:b/>
        </w:rPr>
      </w:pPr>
      <w:r>
        <w:rPr>
          <w:rFonts w:hint="eastAsia" w:ascii="宋体" w:hAnsi="宋体" w:eastAsia="宋体" w:cs="宋体"/>
          <w:b/>
        </w:rPr>
      </w:r>
      <w:r/>
    </w:p>
    <w:p>
      <w:pPr>
        <w:pStyle w:val="997"/>
        <w:jc w:val="both"/>
        <w:spacing w:line="360" w:lineRule="auto"/>
        <w:widowControl w:val="off"/>
        <w:rPr>
          <w:rFonts w:hint="eastAsia" w:ascii="宋体" w:hAnsi="宋体" w:eastAsia="宋体" w:cs="宋体"/>
          <w:b/>
        </w:rPr>
      </w:pPr>
      <w:r>
        <w:rPr>
          <w:rFonts w:hint="eastAsia" w:ascii="宋体" w:hAnsi="宋体" w:eastAsia="宋体" w:cs="宋体"/>
          <w:b/>
        </w:rPr>
      </w:r>
      <w:r/>
    </w:p>
    <w:p>
      <w:pPr>
        <w:pStyle w:val="997"/>
        <w:jc w:val="both"/>
        <w:spacing w:line="360" w:lineRule="auto"/>
        <w:widowControl w:val="off"/>
        <w:rPr>
          <w:rFonts w:hint="eastAsia" w:ascii="宋体" w:hAnsi="宋体" w:eastAsia="宋体" w:cs="宋体"/>
          <w:b/>
        </w:rPr>
      </w:pPr>
      <w:r>
        <w:rPr>
          <w:rFonts w:hint="eastAsia" w:ascii="宋体" w:hAnsi="宋体" w:eastAsia="宋体" w:cs="宋体"/>
          <w:b/>
        </w:rPr>
      </w:r>
      <w:r/>
    </w:p>
    <w:p>
      <w:pPr>
        <w:pStyle w:val="997"/>
        <w:jc w:val="both"/>
        <w:spacing w:line="360" w:lineRule="auto"/>
        <w:widowControl w:val="off"/>
        <w:rPr>
          <w:rFonts w:hint="eastAsia" w:ascii="宋体" w:hAnsi="宋体" w:eastAsia="宋体" w:cs="宋体"/>
          <w:sz w:val="21"/>
          <w:szCs w:val="21"/>
        </w:rPr>
      </w:pPr>
      <w:r>
        <w:rPr>
          <w:rFonts w:hint="eastAsia" w:ascii="宋体" w:hAnsi="宋体" w:eastAsia="宋体" w:cs="宋体"/>
          <w:b/>
        </w:rPr>
        <w:t xml:space="preserve">注：</w:t>
      </w:r>
      <w:r>
        <w:rPr>
          <w:rFonts w:hint="eastAsia" w:ascii="宋体" w:hAnsi="宋体" w:eastAsia="宋体" w:cs="宋体"/>
          <w:sz w:val="21"/>
          <w:szCs w:val="21"/>
        </w:rPr>
        <w:t xml:space="preserve">1、“偏离”系指“正偏离”、“负偏离”或“无偏离”。</w:t>
      </w:r>
      <w:r/>
    </w:p>
    <w:p>
      <w:pPr>
        <w:ind w:firstLine="420"/>
        <w:spacing w:line="360" w:lineRule="auto"/>
        <w:rPr>
          <w:rFonts w:hint="eastAsia" w:ascii="宋体" w:hAnsi="宋体" w:eastAsia="宋体" w:cs="宋体"/>
          <w:sz w:val="21"/>
          <w:szCs w:val="21"/>
          <w:lang w:eastAsia="zh-CN"/>
        </w:rPr>
      </w:pPr>
      <w:r>
        <w:rPr>
          <w:rFonts w:hint="eastAsia" w:ascii="宋体" w:hAnsi="宋体" w:eastAsia="宋体" w:cs="宋体"/>
          <w:color w:val="000000"/>
          <w:sz w:val="21"/>
          <w:szCs w:val="21"/>
        </w:rPr>
        <w:t xml:space="preserve">2、投标</w:t>
      </w:r>
      <w:r>
        <w:rPr>
          <w:rFonts w:hint="eastAsia" w:ascii="宋体" w:hAnsi="宋体" w:eastAsia="宋体" w:cs="宋体"/>
          <w:color w:val="000000"/>
          <w:sz w:val="21"/>
          <w:szCs w:val="21"/>
          <w:highlight w:val="none"/>
        </w:rPr>
        <w:t xml:space="preserve">人根据第四部分采购需求</w:t>
      </w:r>
      <w:r>
        <w:rPr>
          <w:rFonts w:hint="eastAsia" w:ascii="宋体" w:hAnsi="宋体" w:eastAsia="宋体" w:cs="宋体"/>
          <w:b w:val="0"/>
          <w:bCs w:val="0"/>
          <w:color w:val="000000"/>
          <w:sz w:val="21"/>
          <w:szCs w:val="21"/>
          <w:highlight w:val="none"/>
        </w:rPr>
        <w:t xml:space="preserve">“</w:t>
      </w:r>
      <w:r>
        <w:rPr>
          <w:rStyle w:val="967"/>
          <w:rFonts w:hint="eastAsia" w:ascii="宋体" w:hAnsi="宋体" w:eastAsia="宋体" w:cs="宋体"/>
          <w:b w:val="0"/>
          <w:bCs w:val="0"/>
          <w:sz w:val="21"/>
          <w:szCs w:val="21"/>
          <w:highlight w:val="none"/>
        </w:rPr>
        <w:t xml:space="preserve">★</w:t>
      </w:r>
      <w:r>
        <w:rPr>
          <w:rStyle w:val="967"/>
          <w:rFonts w:hint="eastAsia" w:ascii="宋体" w:hAnsi="宋体" w:eastAsia="宋体" w:cs="宋体"/>
          <w:b w:val="0"/>
          <w:bCs w:val="0"/>
          <w:sz w:val="21"/>
          <w:szCs w:val="21"/>
          <w:highlight w:val="none"/>
          <w:lang w:eastAsia="zh-CN"/>
        </w:rPr>
        <w:t xml:space="preserve">四</w:t>
      </w:r>
      <w:r>
        <w:rPr>
          <w:rFonts w:hint="eastAsia" w:ascii="宋体" w:hAnsi="宋体" w:eastAsia="宋体" w:cs="宋体"/>
          <w:b w:val="0"/>
          <w:bCs w:val="0"/>
          <w:color w:val="000000"/>
          <w:sz w:val="21"/>
          <w:szCs w:val="21"/>
          <w:highlight w:val="none"/>
        </w:rPr>
        <w:t xml:space="preserve">、商务</w:t>
      </w:r>
      <w:r>
        <w:rPr>
          <w:rFonts w:hint="eastAsia" w:ascii="宋体" w:hAnsi="宋体" w:eastAsia="宋体" w:cs="宋体"/>
          <w:bCs/>
          <w:color w:val="000000"/>
          <w:sz w:val="21"/>
          <w:szCs w:val="21"/>
          <w:highlight w:val="none"/>
        </w:rPr>
        <w:t xml:space="preserve">要求</w:t>
      </w:r>
      <w:r>
        <w:rPr>
          <w:rFonts w:hint="eastAsia" w:ascii="宋体" w:hAnsi="宋体" w:eastAsia="宋体" w:cs="宋体"/>
          <w:color w:val="000000"/>
          <w:sz w:val="21"/>
          <w:szCs w:val="21"/>
          <w:highlight w:val="none"/>
        </w:rPr>
        <w:t xml:space="preserve">”应逐</w:t>
      </w:r>
      <w:r>
        <w:rPr>
          <w:rFonts w:hint="eastAsia" w:ascii="宋体" w:hAnsi="宋体" w:eastAsia="宋体" w:cs="宋体"/>
          <w:color w:val="000000"/>
          <w:sz w:val="21"/>
          <w:szCs w:val="21"/>
        </w:rPr>
        <w:t xml:space="preserve">一说明投标响应情况</w:t>
      </w:r>
      <w:r>
        <w:rPr>
          <w:rFonts w:hint="eastAsia" w:ascii="宋体" w:hAnsi="宋体" w:eastAsia="宋体" w:cs="宋体"/>
          <w:color w:val="000000"/>
          <w:sz w:val="21"/>
          <w:szCs w:val="21"/>
          <w:lang w:eastAsia="zh-CN"/>
        </w:rPr>
        <w:t xml:space="preserve">。</w:t>
      </w:r>
      <w:r/>
    </w:p>
    <w:p>
      <w:pPr>
        <w:pStyle w:val="997"/>
        <w:ind w:firstLine="48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3、行数不够可自行添加。</w:t>
      </w:r>
      <w:r/>
    </w:p>
    <w:p>
      <w:pPr>
        <w:pStyle w:val="997"/>
        <w:ind w:firstLine="48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4、如有相关证明材料请附后。</w:t>
      </w:r>
      <w:r/>
    </w:p>
    <w:p>
      <w:pPr>
        <w:pStyle w:val="997"/>
        <w:ind w:firstLine="480"/>
        <w:jc w:val="both"/>
        <w:spacing w:line="360" w:lineRule="auto"/>
        <w:widowControl w:val="off"/>
        <w:rPr>
          <w:rFonts w:ascii="宋体" w:hAnsi="宋体" w:eastAsia="宋体" w:cs="宋体"/>
          <w:bCs/>
        </w:rPr>
      </w:pPr>
      <w:r>
        <w:rPr>
          <w:rFonts w:ascii="宋体" w:hAnsi="宋体" w:eastAsia="宋体" w:cs="宋体"/>
          <w:bCs/>
        </w:rPr>
      </w:r>
      <w:r/>
    </w:p>
    <w:p>
      <w:pPr>
        <w:pStyle w:val="997"/>
        <w:ind w:firstLine="480"/>
        <w:jc w:val="both"/>
        <w:spacing w:line="360" w:lineRule="auto"/>
        <w:widowControl w:val="off"/>
        <w:rPr>
          <w:rFonts w:ascii="宋体" w:hAnsi="宋体" w:eastAsia="宋体" w:cs="宋体"/>
          <w:bCs/>
        </w:rPr>
      </w:pPr>
      <w:r>
        <w:rPr>
          <w:rFonts w:ascii="宋体" w:hAnsi="宋体" w:eastAsia="宋体" w:cs="宋体"/>
          <w:bCs/>
        </w:rPr>
      </w:r>
      <w:r/>
    </w:p>
    <w:p>
      <w:pPr>
        <w:pStyle w:val="997"/>
        <w:ind w:firstLine="480"/>
        <w:jc w:val="both"/>
        <w:spacing w:line="360" w:lineRule="auto"/>
        <w:widowControl w:val="off"/>
        <w:rPr>
          <w:rFonts w:ascii="宋体" w:hAnsi="宋体" w:eastAsia="宋体" w:cs="宋体"/>
          <w:bCs/>
        </w:rPr>
      </w:pPr>
      <w:r>
        <w:rPr>
          <w:rFonts w:ascii="宋体" w:hAnsi="宋体" w:eastAsia="宋体" w:cs="宋体"/>
          <w:bCs/>
        </w:rPr>
      </w:r>
      <w:r/>
    </w:p>
    <w:p>
      <w:pPr>
        <w:pStyle w:val="997"/>
        <w:ind w:firstLine="480"/>
        <w:jc w:val="both"/>
        <w:spacing w:line="360" w:lineRule="auto"/>
        <w:widowControl w:val="off"/>
        <w:rPr>
          <w:rFonts w:ascii="宋体" w:hAnsi="宋体" w:eastAsia="宋体" w:cs="宋体"/>
          <w:bCs/>
        </w:rPr>
      </w:pPr>
      <w:r>
        <w:rPr>
          <w:rFonts w:ascii="宋体" w:hAnsi="宋体" w:eastAsia="宋体" w:cs="宋体"/>
          <w:bCs/>
        </w:rPr>
      </w:r>
      <w:r/>
    </w:p>
    <w:p>
      <w:pPr>
        <w:pStyle w:val="997"/>
        <w:ind w:firstLine="480"/>
        <w:jc w:val="both"/>
        <w:spacing w:line="360" w:lineRule="auto"/>
        <w:widowControl w:val="off"/>
        <w:rPr>
          <w:rFonts w:ascii="宋体" w:hAnsi="宋体" w:eastAsia="宋体" w:cs="宋体"/>
          <w:bCs/>
        </w:rPr>
      </w:pPr>
      <w:r>
        <w:rPr>
          <w:rFonts w:ascii="宋体" w:hAnsi="宋体" w:eastAsia="宋体" w:cs="宋体"/>
          <w:bCs/>
        </w:rPr>
      </w:r>
      <w:r/>
    </w:p>
    <w:p>
      <w:pPr>
        <w:pStyle w:val="996"/>
        <w:numPr>
          <w:ilvl w:val="0"/>
          <w:numId w:val="0"/>
        </w:numPr>
        <w:jc w:val="center"/>
        <w:rPr>
          <w:rFonts w:ascii="宋体" w:hAnsi="宋体" w:eastAsia="宋体" w:cs="宋体"/>
          <w:sz w:val="28"/>
        </w:rPr>
        <w:outlineLvl w:val="2"/>
      </w:pPr>
      <w:r>
        <w:rPr>
          <w:rFonts w:ascii="宋体" w:hAnsi="宋体" w:eastAsia="宋体" w:cs="宋体"/>
          <w:sz w:val="28"/>
        </w:rPr>
      </w:r>
      <w:r/>
    </w:p>
    <w:p>
      <w:pPr>
        <w:pStyle w:val="996"/>
        <w:numPr>
          <w:ilvl w:val="0"/>
          <w:numId w:val="0"/>
        </w:numPr>
        <w:jc w:val="center"/>
        <w:outlineLvl w:val="2"/>
      </w:pPr>
      <w:r>
        <w:rPr>
          <w:rFonts w:ascii="宋体" w:hAnsi="宋体" w:eastAsia="宋体" w:cs="宋体"/>
          <w:sz w:val="28"/>
        </w:rPr>
        <w:t xml:space="preserve">(</w:t>
      </w:r>
      <w:r>
        <w:rPr>
          <w:rFonts w:hint="eastAsia" w:ascii="宋体" w:hAnsi="宋体" w:eastAsia="宋体" w:cs="宋体"/>
          <w:sz w:val="28"/>
          <w:lang w:eastAsia="zh-CN"/>
        </w:rPr>
        <w:t xml:space="preserve">三</w:t>
      </w:r>
      <w:r>
        <w:rPr>
          <w:rFonts w:ascii="宋体" w:hAnsi="宋体" w:eastAsia="宋体" w:cs="宋体"/>
          <w:sz w:val="28"/>
        </w:rPr>
        <w:t xml:space="preserve">)</w:t>
      </w:r>
      <w:bookmarkEnd w:id="232"/>
      <w:r>
        <w:rPr>
          <w:rFonts w:hint="eastAsia" w:ascii="宋体" w:hAnsi="宋体" w:eastAsia="宋体" w:cs="宋体"/>
          <w:sz w:val="28"/>
          <w:lang w:eastAsia="zh-CN"/>
        </w:rPr>
        <w:t xml:space="preserve">技术及</w:t>
      </w:r>
      <w:r>
        <w:rPr>
          <w:rFonts w:hint="eastAsia" w:ascii="宋体" w:hAnsi="宋体" w:eastAsia="宋体" w:cs="宋体"/>
          <w:sz w:val="28"/>
        </w:rPr>
        <w:t xml:space="preserve">服务</w:t>
      </w:r>
      <w:r>
        <w:rPr>
          <w:rFonts w:hint="eastAsia" w:ascii="宋体" w:hAnsi="宋体" w:eastAsia="宋体" w:cs="宋体"/>
          <w:sz w:val="28"/>
          <w:lang w:eastAsia="zh-CN"/>
        </w:rPr>
        <w:t xml:space="preserve">要求</w:t>
      </w:r>
      <w:r>
        <w:rPr>
          <w:rFonts w:ascii="宋体" w:hAnsi="宋体" w:eastAsia="宋体" w:cs="宋体"/>
          <w:sz w:val="28"/>
        </w:rPr>
        <w:t xml:space="preserve">响应</w:t>
      </w:r>
      <w:r/>
    </w:p>
    <w:p>
      <w:pPr>
        <w:pStyle w:val="745"/>
        <w:ind w:left="0" w:firstLine="600"/>
        <w:jc w:val="center"/>
        <w:spacing w:line="300" w:lineRule="atLeast"/>
        <w:tabs>
          <w:tab w:val="left" w:pos="567" w:leader="none"/>
          <w:tab w:val="left" w:pos="709" w:leader="none"/>
          <w:tab w:val="left" w:pos="993" w:leader="none"/>
        </w:tabs>
        <w:rPr>
          <w:rFonts w:hint="eastAsia" w:ascii="宋体" w:hAnsi="宋体" w:eastAsia="宋体" w:cs="宋体"/>
          <w:b w:val="0"/>
          <w:bCs w:val="0"/>
          <w:color w:val="000000"/>
          <w:sz w:val="30"/>
          <w:szCs w:val="30"/>
        </w:rPr>
      </w:pPr>
      <w:r>
        <w:rPr>
          <w:rFonts w:hint="eastAsia" w:ascii="宋体" w:hAnsi="宋体" w:eastAsia="宋体" w:cs="宋体"/>
          <w:b w:val="0"/>
          <w:bCs w:val="0"/>
          <w:color w:val="000000"/>
          <w:sz w:val="30"/>
          <w:szCs w:val="30"/>
        </w:rPr>
      </w:r>
      <w:r/>
    </w:p>
    <w:p>
      <w:pPr>
        <w:pStyle w:val="745"/>
        <w:ind w:left="0" w:firstLine="600"/>
        <w:jc w:val="center"/>
        <w:spacing w:line="300" w:lineRule="atLeast"/>
        <w:tabs>
          <w:tab w:val="left" w:pos="567" w:leader="none"/>
          <w:tab w:val="left" w:pos="709" w:leader="none"/>
          <w:tab w:val="left" w:pos="993" w:leader="none"/>
        </w:tabs>
        <w:rPr>
          <w:rFonts w:ascii="宋体" w:hAnsi="宋体" w:eastAsia="宋体" w:cs="宋体"/>
          <w:b w:val="0"/>
          <w:bCs w:val="0"/>
          <w:color w:val="000000"/>
          <w:sz w:val="30"/>
          <w:szCs w:val="30"/>
        </w:rPr>
      </w:pPr>
      <w:r>
        <w:rPr>
          <w:rFonts w:hint="eastAsia" w:ascii="宋体" w:hAnsi="宋体" w:eastAsia="宋体" w:cs="宋体"/>
          <w:b w:val="0"/>
          <w:bCs w:val="0"/>
          <w:color w:val="000000"/>
          <w:sz w:val="30"/>
          <w:szCs w:val="30"/>
        </w:rPr>
        <w:t xml:space="preserve">服务承诺函</w:t>
      </w:r>
      <w:r/>
    </w:p>
    <w:p>
      <w:pPr>
        <w:pStyle w:val="745"/>
        <w:ind w:left="0"/>
        <w:jc w:val="left"/>
        <w:spacing w:line="300" w:lineRule="atLeast"/>
        <w:tabs>
          <w:tab w:val="left" w:pos="567" w:leader="none"/>
          <w:tab w:val="left" w:pos="709" w:leader="none"/>
          <w:tab w:val="left" w:pos="993" w:leader="none"/>
        </w:tabs>
        <w:rPr>
          <w:rFonts w:ascii="宋体" w:hAnsi="宋体" w:eastAsia="宋体" w:cs="宋体"/>
          <w:b w:val="0"/>
          <w:bCs w:val="0"/>
          <w:color w:val="000000"/>
          <w:sz w:val="30"/>
          <w:szCs w:val="30"/>
        </w:rPr>
      </w:pPr>
      <w:r>
        <w:rPr>
          <w:rFonts w:ascii="宋体" w:hAnsi="宋体" w:eastAsia="宋体" w:cs="宋体"/>
          <w:b w:val="0"/>
          <w:bCs w:val="0"/>
          <w:color w:val="000000"/>
          <w:sz w:val="30"/>
          <w:szCs w:val="30"/>
        </w:rPr>
      </w:r>
      <w:r/>
    </w:p>
    <w:p>
      <w:pPr>
        <w:ind w:firstLine="600"/>
        <w:jc w:val="left"/>
        <w:keepLines w:val="0"/>
        <w:keepNext w:val="0"/>
        <w:pageBreakBefore w:val="0"/>
        <w:spacing w:before="240" w:line="360" w:lineRule="auto"/>
        <w:widowControl w:val="off"/>
        <w:rPr>
          <w:rFonts w:hint="eastAsia" w:ascii="宋体" w:hAnsi="宋体" w:eastAsia="宋体" w:cs="宋体"/>
          <w:b w:val="0"/>
          <w:bCs w:val="0"/>
          <w:color w:val="000000"/>
          <w:sz w:val="30"/>
          <w:szCs w:val="30"/>
          <w:highlight w:val="none"/>
          <w:lang w:val="zh-CN" w:bidi="zh-CN"/>
        </w:rPr>
      </w:pPr>
      <w:r/>
      <w:bookmarkStart w:id="240" w:name="_GoBack"/>
      <w:r>
        <w:rPr>
          <w:rFonts w:hint="eastAsia" w:ascii="宋体" w:hAnsi="宋体" w:eastAsia="宋体" w:cs="宋体"/>
          <w:b w:val="0"/>
          <w:bCs w:val="0"/>
          <w:color w:val="000000"/>
          <w:sz w:val="30"/>
          <w:szCs w:val="30"/>
          <w:highlight w:val="none"/>
          <w:lang w:val="zh-CN" w:bidi="zh-CN"/>
        </w:rPr>
        <w:t xml:space="preserve">我方承诺：</w:t>
      </w:r>
      <w:r>
        <w:rPr>
          <w:rFonts w:hint="eastAsia" w:ascii="宋体" w:hAnsi="宋体" w:eastAsia="宋体" w:cs="宋体"/>
          <w:b w:val="0"/>
          <w:bCs w:val="0"/>
          <w:color w:val="000000"/>
          <w:sz w:val="30"/>
          <w:szCs w:val="30"/>
          <w:highlight w:val="none"/>
          <w:u w:val="none"/>
          <w:lang w:val="zh-CN" w:bidi="zh-CN"/>
        </w:rPr>
        <w:t xml:space="preserve">完全响应并满足</w:t>
      </w:r>
      <w:r>
        <w:rPr>
          <w:rFonts w:hint="eastAsia" w:ascii="宋体" w:hAnsi="宋体" w:cs="宋体"/>
          <w:b w:val="0"/>
          <w:bCs w:val="0"/>
          <w:color w:val="000000"/>
          <w:sz w:val="30"/>
          <w:szCs w:val="30"/>
          <w:highlight w:val="none"/>
          <w:u w:val="none"/>
          <w:lang w:val="zh-CN" w:bidi="zh-CN"/>
        </w:rPr>
        <w:t xml:space="preserve">“谈判</w:t>
      </w:r>
      <w:r>
        <w:rPr>
          <w:rFonts w:hint="eastAsia" w:ascii="宋体" w:hAnsi="宋体" w:eastAsia="宋体" w:cs="宋体"/>
          <w:b w:val="0"/>
          <w:bCs w:val="0"/>
          <w:color w:val="000000"/>
          <w:sz w:val="30"/>
          <w:szCs w:val="30"/>
          <w:highlight w:val="none"/>
          <w:u w:val="none"/>
          <w:lang w:val="zh-CN" w:bidi="zh-CN"/>
        </w:rPr>
        <w:t xml:space="preserve">文件</w:t>
      </w:r>
      <w:r>
        <w:rPr>
          <w:rFonts w:hint="eastAsia" w:ascii="宋体" w:hAnsi="宋体" w:eastAsia="宋体" w:cs="宋体"/>
          <w:b w:val="0"/>
          <w:bCs w:val="0"/>
          <w:color w:val="000000"/>
          <w:sz w:val="30"/>
          <w:szCs w:val="30"/>
          <w:highlight w:val="none"/>
        </w:rPr>
        <w:t xml:space="preserve">第四部分 采购需要</w:t>
      </w:r>
      <w:r>
        <w:rPr>
          <w:rFonts w:hint="eastAsia" w:ascii="宋体" w:hAnsi="宋体" w:eastAsia="宋体" w:cs="宋体"/>
          <w:b w:val="0"/>
          <w:bCs w:val="0"/>
          <w:color w:val="000000"/>
          <w:sz w:val="30"/>
          <w:szCs w:val="30"/>
          <w:highlight w:val="none"/>
          <w:lang w:val="en-US" w:eastAsia="zh-CN"/>
        </w:rPr>
        <w:t xml:space="preserve">  </w:t>
      </w:r>
      <w:r>
        <w:rPr>
          <w:rFonts w:hint="eastAsia" w:ascii="宋体" w:hAnsi="宋体" w:cs="宋体"/>
          <w:b w:val="0"/>
          <w:bCs w:val="0"/>
          <w:color w:val="000000"/>
          <w:sz w:val="30"/>
          <w:szCs w:val="30"/>
          <w:highlight w:val="none"/>
          <w:lang w:val="en-US" w:eastAsia="zh-CN"/>
        </w:rPr>
        <w:t xml:space="preserve">三</w:t>
      </w:r>
      <w:r>
        <w:rPr>
          <w:rFonts w:hint="eastAsia" w:ascii="宋体" w:hAnsi="宋体" w:eastAsia="宋体" w:cs="宋体"/>
          <w:b w:val="0"/>
          <w:bCs w:val="0"/>
          <w:color w:val="auto"/>
          <w:sz w:val="30"/>
          <w:szCs w:val="30"/>
          <w:highlight w:val="none"/>
        </w:rPr>
        <w:t xml:space="preserve">、</w:t>
      </w:r>
      <w:r>
        <w:rPr>
          <w:rFonts w:hint="eastAsia" w:ascii="宋体" w:hAnsi="宋体" w:cs="宋体"/>
          <w:b w:val="0"/>
          <w:bCs w:val="0"/>
          <w:color w:val="auto"/>
          <w:sz w:val="30"/>
          <w:szCs w:val="30"/>
          <w:highlight w:val="none"/>
          <w:lang w:eastAsia="zh-CN"/>
        </w:rPr>
        <w:t xml:space="preserve">服务</w:t>
      </w:r>
      <w:r>
        <w:rPr>
          <w:rFonts w:hint="eastAsia" w:ascii="宋体" w:hAnsi="宋体" w:eastAsia="宋体" w:cs="宋体"/>
          <w:b w:val="0"/>
          <w:bCs w:val="0"/>
          <w:color w:val="auto"/>
          <w:sz w:val="30"/>
          <w:szCs w:val="30"/>
          <w:highlight w:val="none"/>
          <w:u w:val="none"/>
          <w:lang w:eastAsia="zh-CN"/>
        </w:rPr>
        <w:t xml:space="preserve">要求</w:t>
      </w:r>
      <w:r>
        <w:rPr>
          <w:rFonts w:hint="eastAsia" w:ascii="宋体" w:hAnsi="宋体" w:cs="宋体"/>
          <w:b w:val="0"/>
          <w:bCs w:val="0"/>
          <w:color w:val="000000"/>
          <w:sz w:val="30"/>
          <w:szCs w:val="30"/>
          <w:highlight w:val="none"/>
          <w:u w:val="none"/>
          <w:lang w:val="zh-CN" w:bidi="zh-CN"/>
        </w:rPr>
        <w:t xml:space="preserve">”</w:t>
      </w:r>
      <w:r>
        <w:rPr>
          <w:rFonts w:hint="eastAsia" w:ascii="宋体" w:hAnsi="宋体" w:cs="宋体"/>
          <w:b w:val="0"/>
          <w:bCs w:val="0"/>
          <w:color w:val="auto"/>
          <w:sz w:val="30"/>
          <w:szCs w:val="30"/>
          <w:highlight w:val="none"/>
          <w:u w:val="none"/>
          <w:lang w:eastAsia="zh-CN"/>
        </w:rPr>
        <w:t xml:space="preserve">，</w:t>
      </w:r>
      <w:r>
        <w:rPr>
          <w:rFonts w:hint="eastAsia" w:ascii="宋体" w:hAnsi="宋体" w:cs="宋体"/>
          <w:b w:val="0"/>
          <w:bCs w:val="0"/>
          <w:color w:val="auto"/>
          <w:sz w:val="30"/>
          <w:szCs w:val="30"/>
          <w:highlight w:val="none"/>
          <w:lang w:eastAsia="zh-CN"/>
        </w:rPr>
        <w:t xml:space="preserve">包括</w:t>
      </w:r>
      <w:r>
        <w:rPr>
          <w:rFonts w:hint="eastAsia" w:ascii="宋体" w:hAnsi="宋体" w:eastAsia="宋体" w:cs="宋体"/>
          <w:b w:val="0"/>
          <w:bCs w:val="0"/>
          <w:sz w:val="30"/>
          <w:szCs w:val="30"/>
          <w:highlight w:val="none"/>
          <w:lang w:eastAsia="zh-CN"/>
        </w:rPr>
        <w:t xml:space="preserve">“</w:t>
      </w:r>
      <w:r>
        <w:rPr>
          <w:rFonts w:hint="eastAsia" w:ascii="宋体" w:hAnsi="宋体" w:eastAsia="宋体" w:cs="宋体"/>
          <w:b w:val="0"/>
          <w:bCs w:val="0"/>
          <w:color w:val="auto"/>
          <w:sz w:val="30"/>
          <w:szCs w:val="30"/>
          <w:highlight w:val="none"/>
          <w:lang w:val="en-US" w:eastAsia="zh-CN"/>
        </w:rPr>
        <w:t xml:space="preserve">1.</w:t>
      </w:r>
      <w:r>
        <w:rPr>
          <w:rFonts w:hint="eastAsia" w:ascii="宋体" w:hAnsi="宋体" w:eastAsia="宋体" w:cs="宋体"/>
          <w:b w:val="0"/>
          <w:bCs w:val="0"/>
          <w:color w:val="auto"/>
          <w:sz w:val="30"/>
          <w:szCs w:val="30"/>
          <w:highlight w:val="none"/>
        </w:rPr>
        <w:t xml:space="preserve">保险险种</w:t>
      </w:r>
      <w:r>
        <w:rPr>
          <w:rFonts w:hint="eastAsia" w:ascii="宋体" w:hAnsi="宋体" w:eastAsia="宋体" w:cs="宋体"/>
          <w:b w:val="0"/>
          <w:bCs w:val="0"/>
          <w:color w:val="auto"/>
          <w:sz w:val="30"/>
          <w:szCs w:val="30"/>
          <w:highlight w:val="none"/>
          <w:lang w:eastAsia="zh-CN"/>
        </w:rPr>
        <w:t xml:space="preserve">、</w:t>
      </w:r>
      <w:r>
        <w:rPr>
          <w:rFonts w:hint="eastAsia" w:ascii="宋体" w:hAnsi="宋体" w:eastAsia="宋体" w:cs="宋体"/>
          <w:b w:val="0"/>
          <w:bCs w:val="0"/>
          <w:color w:val="auto"/>
          <w:sz w:val="30"/>
          <w:szCs w:val="30"/>
          <w:highlight w:val="none"/>
          <w:lang w:val="en-US" w:eastAsia="zh-CN"/>
        </w:rPr>
        <w:t xml:space="preserve">2.主</w:t>
      </w:r>
      <w:r>
        <w:rPr>
          <w:rFonts w:hint="eastAsia" w:ascii="宋体" w:hAnsi="宋体" w:eastAsia="宋体" w:cs="宋体"/>
          <w:b w:val="0"/>
          <w:bCs w:val="0"/>
          <w:color w:val="auto"/>
          <w:sz w:val="30"/>
          <w:szCs w:val="30"/>
          <w:highlight w:val="none"/>
        </w:rPr>
        <w:t xml:space="preserve">保险责任</w:t>
      </w:r>
      <w:r>
        <w:rPr>
          <w:rFonts w:hint="eastAsia" w:ascii="宋体" w:hAnsi="宋体" w:eastAsia="宋体" w:cs="宋体"/>
          <w:b w:val="0"/>
          <w:bCs w:val="0"/>
          <w:color w:val="auto"/>
          <w:sz w:val="30"/>
          <w:szCs w:val="30"/>
          <w:highlight w:val="none"/>
          <w:lang w:eastAsia="zh-CN"/>
        </w:rPr>
        <w:t xml:space="preserve">、</w:t>
      </w:r>
      <w:r>
        <w:rPr>
          <w:rStyle w:val="725"/>
          <w:rFonts w:hint="eastAsia" w:ascii="宋体" w:hAnsi="宋体" w:eastAsia="宋体" w:cs="宋体"/>
          <w:b w:val="0"/>
          <w:bCs w:val="0"/>
          <w:color w:val="333333"/>
          <w:sz w:val="30"/>
          <w:szCs w:val="30"/>
          <w:highlight w:val="none"/>
          <w:u w:val="none"/>
          <w:lang w:val="en-US" w:eastAsia="zh-CN"/>
        </w:rPr>
        <w:t xml:space="preserve">3.</w:t>
      </w:r>
      <w:r>
        <w:rPr>
          <w:rStyle w:val="725"/>
          <w:rFonts w:hint="eastAsia" w:ascii="宋体" w:hAnsi="宋体" w:eastAsia="宋体" w:cs="宋体"/>
          <w:b w:val="0"/>
          <w:bCs w:val="0"/>
          <w:color w:val="333333"/>
          <w:sz w:val="30"/>
          <w:szCs w:val="30"/>
          <w:highlight w:val="none"/>
          <w:u w:val="none"/>
        </w:rPr>
        <w:t xml:space="preserve">附加险保险责任</w:t>
      </w:r>
      <w:r>
        <w:rPr>
          <w:rStyle w:val="725"/>
          <w:rFonts w:hint="eastAsia" w:ascii="宋体" w:hAnsi="宋体" w:eastAsia="宋体" w:cs="宋体"/>
          <w:b w:val="0"/>
          <w:bCs w:val="0"/>
          <w:color w:val="333333"/>
          <w:sz w:val="30"/>
          <w:szCs w:val="30"/>
          <w:highlight w:val="none"/>
          <w:u w:val="none"/>
          <w:lang w:eastAsia="zh-CN"/>
        </w:rPr>
        <w:t xml:space="preserve">、</w:t>
      </w:r>
      <w:r>
        <w:rPr>
          <w:rFonts w:hint="eastAsia" w:ascii="宋体" w:hAnsi="宋体" w:eastAsia="宋体" w:cs="宋体"/>
          <w:b w:val="0"/>
          <w:bCs w:val="0"/>
          <w:color w:val="auto"/>
          <w:sz w:val="30"/>
          <w:szCs w:val="30"/>
          <w:highlight w:val="none"/>
          <w:lang w:val="en-US" w:eastAsia="zh-CN"/>
        </w:rPr>
        <w:t xml:space="preserve">4.</w:t>
      </w:r>
      <w:r>
        <w:rPr>
          <w:rFonts w:hint="eastAsia" w:ascii="宋体" w:hAnsi="宋体" w:eastAsia="宋体" w:cs="宋体"/>
          <w:b w:val="0"/>
          <w:bCs w:val="0"/>
          <w:color w:val="auto"/>
          <w:sz w:val="30"/>
          <w:szCs w:val="30"/>
          <w:highlight w:val="none"/>
        </w:rPr>
        <w:t xml:space="preserve">保险金额</w:t>
      </w:r>
      <w:r>
        <w:rPr>
          <w:rFonts w:hint="eastAsia" w:ascii="宋体" w:hAnsi="宋体" w:eastAsia="宋体" w:cs="宋体"/>
          <w:b w:val="0"/>
          <w:bCs w:val="0"/>
          <w:color w:val="auto"/>
          <w:sz w:val="30"/>
          <w:szCs w:val="30"/>
          <w:highlight w:val="none"/>
          <w:lang w:eastAsia="zh-CN"/>
        </w:rPr>
        <w:t xml:space="preserve">、</w:t>
      </w:r>
      <w:r>
        <w:rPr>
          <w:rFonts w:hint="eastAsia" w:ascii="宋体" w:hAnsi="宋体" w:eastAsia="宋体" w:cs="宋体"/>
          <w:b w:val="0"/>
          <w:bCs w:val="0"/>
          <w:color w:val="auto"/>
          <w:sz w:val="30"/>
          <w:szCs w:val="30"/>
          <w:highlight w:val="none"/>
          <w:lang w:val="en-US" w:eastAsia="zh-CN"/>
        </w:rPr>
        <w:t xml:space="preserve">5.</w:t>
      </w:r>
      <w:r>
        <w:rPr>
          <w:rFonts w:hint="eastAsia" w:ascii="宋体" w:hAnsi="宋体" w:eastAsia="宋体" w:cs="宋体"/>
          <w:b w:val="0"/>
          <w:bCs w:val="0"/>
          <w:color w:val="auto"/>
          <w:sz w:val="30"/>
          <w:szCs w:val="30"/>
          <w:highlight w:val="none"/>
        </w:rPr>
        <w:t xml:space="preserve">赔偿项目</w:t>
      </w:r>
      <w:r>
        <w:rPr>
          <w:rFonts w:hint="eastAsia" w:ascii="宋体" w:hAnsi="宋体" w:eastAsia="宋体" w:cs="宋体"/>
          <w:b w:val="0"/>
          <w:bCs w:val="0"/>
          <w:color w:val="auto"/>
          <w:sz w:val="30"/>
          <w:szCs w:val="30"/>
          <w:highlight w:val="none"/>
          <w:lang w:eastAsia="zh-CN"/>
        </w:rPr>
        <w:t xml:space="preserve">、</w:t>
      </w:r>
      <w:r>
        <w:rPr>
          <w:rFonts w:hint="eastAsia" w:ascii="宋体" w:hAnsi="宋体" w:eastAsia="宋体" w:cs="宋体"/>
          <w:b w:val="0"/>
          <w:bCs w:val="0"/>
          <w:sz w:val="30"/>
          <w:szCs w:val="30"/>
          <w:highlight w:val="none"/>
          <w:lang w:val="en-US" w:eastAsia="zh-CN"/>
        </w:rPr>
        <w:t xml:space="preserve">6.</w:t>
      </w:r>
      <w:r>
        <w:rPr>
          <w:rFonts w:hint="eastAsia" w:ascii="宋体" w:hAnsi="宋体" w:eastAsia="宋体" w:cs="宋体"/>
          <w:b w:val="0"/>
          <w:bCs w:val="0"/>
          <w:sz w:val="30"/>
          <w:szCs w:val="30"/>
          <w:highlight w:val="none"/>
        </w:rPr>
        <w:t xml:space="preserve">理赔</w:t>
      </w:r>
      <w:r>
        <w:rPr>
          <w:rFonts w:hint="eastAsia" w:ascii="宋体" w:hAnsi="宋体" w:eastAsia="宋体" w:cs="宋体"/>
          <w:b w:val="0"/>
          <w:bCs w:val="0"/>
          <w:sz w:val="30"/>
          <w:szCs w:val="30"/>
          <w:highlight w:val="none"/>
          <w:lang w:val="en-US" w:eastAsia="zh-CN"/>
        </w:rPr>
        <w:t xml:space="preserve">要求、7.服务要求、</w:t>
      </w:r>
      <w:r>
        <w:rPr>
          <w:rFonts w:hint="eastAsia" w:ascii="宋体" w:hAnsi="宋体" w:eastAsia="宋体" w:cs="宋体"/>
          <w:b w:val="0"/>
          <w:bCs w:val="0"/>
          <w:iCs/>
          <w:sz w:val="30"/>
          <w:szCs w:val="30"/>
          <w:highlight w:val="none"/>
          <w:u w:val="none"/>
          <w:lang w:val="en-US" w:eastAsia="zh-CN"/>
        </w:rPr>
        <w:t xml:space="preserve">8.考核要求</w:t>
      </w:r>
      <w:r>
        <w:rPr>
          <w:rFonts w:hint="eastAsia" w:ascii="宋体" w:hAnsi="宋体" w:eastAsia="宋体" w:cs="宋体"/>
          <w:b w:val="0"/>
          <w:bCs w:val="0"/>
          <w:color w:val="auto"/>
          <w:sz w:val="30"/>
          <w:szCs w:val="30"/>
          <w:highlight w:val="none"/>
          <w:lang w:eastAsia="zh-CN"/>
        </w:rPr>
        <w:t xml:space="preserve">”</w:t>
      </w:r>
      <w:r>
        <w:rPr>
          <w:rFonts w:hint="eastAsia" w:ascii="宋体" w:hAnsi="宋体" w:cs="宋体"/>
          <w:b w:val="0"/>
          <w:bCs w:val="0"/>
          <w:color w:val="auto"/>
          <w:sz w:val="30"/>
          <w:szCs w:val="30"/>
          <w:highlight w:val="none"/>
          <w:lang w:eastAsia="zh-CN"/>
        </w:rPr>
        <w:t xml:space="preserve">的</w:t>
      </w:r>
      <w:r>
        <w:rPr>
          <w:rFonts w:hint="eastAsia" w:ascii="宋体" w:hAnsi="宋体" w:eastAsia="宋体" w:cs="宋体"/>
          <w:b w:val="0"/>
          <w:bCs w:val="0"/>
          <w:color w:val="000000"/>
          <w:sz w:val="30"/>
          <w:szCs w:val="30"/>
          <w:highlight w:val="none"/>
          <w:lang w:eastAsia="zh-CN"/>
        </w:rPr>
        <w:t xml:space="preserve">所有条款及要求</w:t>
      </w:r>
      <w:r>
        <w:rPr>
          <w:rFonts w:hint="eastAsia" w:ascii="宋体" w:hAnsi="宋体" w:eastAsia="宋体" w:cs="宋体"/>
          <w:b w:val="0"/>
          <w:bCs w:val="0"/>
          <w:color w:val="000000"/>
          <w:sz w:val="30"/>
          <w:szCs w:val="30"/>
          <w:highlight w:val="none"/>
        </w:rPr>
        <w:t xml:space="preserve">，</w:t>
      </w:r>
      <w:r>
        <w:rPr>
          <w:rFonts w:hint="eastAsia" w:ascii="宋体" w:hAnsi="宋体" w:eastAsia="宋体" w:cs="宋体"/>
          <w:b w:val="0"/>
          <w:bCs w:val="0"/>
          <w:color w:val="000000"/>
          <w:sz w:val="30"/>
          <w:szCs w:val="30"/>
          <w:highlight w:val="none"/>
          <w:lang w:val="zh-CN" w:bidi="zh-CN"/>
        </w:rPr>
        <w:t xml:space="preserve">无负偏离。</w:t>
      </w:r>
      <w:r/>
    </w:p>
    <w:p>
      <w:pPr>
        <w:ind w:right="420" w:firstLine="600"/>
        <w:jc w:val="left"/>
        <w:spacing w:line="480" w:lineRule="auto"/>
        <w:rPr>
          <w:rFonts w:hint="eastAsia" w:ascii="宋体" w:hAnsi="宋体" w:eastAsia="宋体" w:cs="宋体"/>
          <w:b w:val="0"/>
          <w:bCs w:val="0"/>
          <w:color w:val="000000"/>
          <w:sz w:val="30"/>
          <w:szCs w:val="30"/>
          <w:highlight w:val="none"/>
          <w:lang w:val="zh-CN" w:bidi="zh-CN"/>
        </w:rPr>
      </w:pPr>
      <w:r>
        <w:rPr>
          <w:rFonts w:hint="eastAsia" w:ascii="宋体" w:hAnsi="宋体" w:eastAsia="宋体" w:cs="宋体"/>
          <w:b w:val="0"/>
          <w:bCs w:val="0"/>
          <w:color w:val="000000"/>
          <w:sz w:val="30"/>
          <w:szCs w:val="30"/>
          <w:highlight w:val="none"/>
          <w:lang w:val="zh-CN" w:bidi="zh-CN"/>
        </w:rPr>
        <w:t xml:space="preserve">特此承诺！</w:t>
      </w:r>
      <w:bookmarkEnd w:id="240"/>
      <w:r/>
      <w:r/>
    </w:p>
    <w:p>
      <w:pPr>
        <w:ind w:firstLine="562"/>
        <w:jc w:val="left"/>
        <w:rPr>
          <w:rFonts w:ascii="宋体" w:hAnsi="宋体" w:cs="宋体"/>
          <w:bCs/>
          <w:sz w:val="30"/>
          <w:szCs w:val="30"/>
        </w:rPr>
      </w:pPr>
      <w:r>
        <w:rPr>
          <w:rFonts w:ascii="宋体" w:hAnsi="宋体" w:cs="宋体"/>
          <w:bCs/>
          <w:sz w:val="30"/>
          <w:szCs w:val="30"/>
        </w:rPr>
      </w:r>
      <w:r/>
    </w:p>
    <w:p>
      <w:pPr>
        <w:pStyle w:val="732"/>
        <w:rPr>
          <w:rFonts w:hAnsi="宋体" w:cs="宋体"/>
          <w:b w:val="0"/>
          <w:bCs/>
          <w:sz w:val="30"/>
          <w:szCs w:val="30"/>
        </w:rPr>
      </w:pPr>
      <w:r>
        <w:rPr>
          <w:rFonts w:hAnsi="宋体" w:cs="宋体"/>
          <w:b w:val="0"/>
          <w:bCs/>
          <w:sz w:val="30"/>
          <w:szCs w:val="30"/>
        </w:rPr>
      </w:r>
      <w:r/>
    </w:p>
    <w:p>
      <w:pPr>
        <w:pStyle w:val="732"/>
        <w:rPr>
          <w:rFonts w:hAnsi="宋体" w:cs="宋体"/>
          <w:b w:val="0"/>
          <w:bCs/>
          <w:sz w:val="30"/>
          <w:szCs w:val="30"/>
        </w:rPr>
      </w:pPr>
      <w:r>
        <w:rPr>
          <w:rFonts w:hAnsi="宋体" w:cs="宋体"/>
          <w:b w:val="0"/>
          <w:bCs/>
          <w:sz w:val="30"/>
          <w:szCs w:val="30"/>
        </w:rPr>
      </w:r>
      <w:r/>
    </w:p>
    <w:p>
      <w:pPr>
        <w:ind w:firstLine="562"/>
        <w:jc w:val="left"/>
        <w:rPr>
          <w:rFonts w:ascii="宋体" w:hAnsi="宋体" w:cs="宋体"/>
          <w:bCs/>
          <w:sz w:val="30"/>
          <w:szCs w:val="30"/>
        </w:rPr>
      </w:pPr>
      <w:r>
        <w:rPr>
          <w:rFonts w:ascii="宋体" w:hAnsi="宋体" w:cs="宋体"/>
          <w:bCs/>
          <w:sz w:val="30"/>
          <w:szCs w:val="30"/>
        </w:rPr>
      </w:r>
      <w:r/>
    </w:p>
    <w:p>
      <w:pPr>
        <w:ind w:firstLine="562"/>
        <w:jc w:val="left"/>
        <w:rPr>
          <w:rFonts w:ascii="宋体" w:hAnsi="宋体" w:cs="宋体"/>
          <w:bCs/>
          <w:sz w:val="30"/>
          <w:szCs w:val="30"/>
        </w:rPr>
      </w:pPr>
      <w:r>
        <w:rPr>
          <w:rFonts w:ascii="宋体" w:hAnsi="宋体" w:cs="宋体"/>
          <w:bCs/>
          <w:sz w:val="30"/>
          <w:szCs w:val="30"/>
        </w:rPr>
      </w:r>
      <w:r/>
    </w:p>
    <w:p>
      <w:pPr>
        <w:ind w:firstLine="3801"/>
        <w:jc w:val="left"/>
        <w:rPr>
          <w:rFonts w:ascii="宋体" w:hAnsi="宋体" w:cs="宋体"/>
          <w:bCs/>
          <w:sz w:val="30"/>
          <w:szCs w:val="30"/>
          <w:lang w:val="zh-CN" w:bidi="zh-CN"/>
        </w:rPr>
      </w:pPr>
      <w:r>
        <w:rPr>
          <w:rFonts w:hint="eastAsia" w:ascii="宋体" w:hAnsi="宋体" w:cs="宋体"/>
          <w:bCs/>
          <w:sz w:val="30"/>
          <w:szCs w:val="30"/>
          <w:lang w:val="zh-CN" w:bidi="zh-CN"/>
        </w:rPr>
        <w:t xml:space="preserve">供应商全称（签章）： </w:t>
      </w:r>
      <w:r/>
    </w:p>
    <w:p>
      <w:pPr>
        <w:ind w:firstLine="562"/>
        <w:jc w:val="left"/>
        <w:rPr>
          <w:rFonts w:ascii="宋体" w:hAnsi="宋体" w:cs="宋体"/>
          <w:bCs/>
          <w:sz w:val="30"/>
          <w:szCs w:val="30"/>
          <w:lang w:val="zh-CN" w:bidi="zh-CN"/>
        </w:rPr>
      </w:pPr>
      <w:r>
        <w:rPr>
          <w:rFonts w:ascii="宋体" w:hAnsi="宋体" w:cs="宋体"/>
          <w:bCs/>
          <w:sz w:val="30"/>
          <w:szCs w:val="30"/>
          <w:lang w:val="zh-CN" w:bidi="zh-CN"/>
        </w:rPr>
      </w:r>
      <w:r/>
    </w:p>
    <w:p>
      <w:pPr>
        <w:ind w:firstLine="562"/>
        <w:jc w:val="left"/>
        <w:rPr>
          <w:rFonts w:ascii="宋体" w:hAnsi="宋体" w:cs="宋体"/>
          <w:bCs/>
          <w:sz w:val="30"/>
          <w:szCs w:val="30"/>
          <w:lang w:val="zh-CN" w:bidi="zh-CN"/>
        </w:rPr>
      </w:pPr>
      <w:r>
        <w:rPr>
          <w:rFonts w:ascii="宋体" w:hAnsi="宋体" w:cs="宋体"/>
          <w:bCs/>
          <w:sz w:val="30"/>
          <w:szCs w:val="30"/>
          <w:lang w:val="zh-CN" w:bidi="zh-CN"/>
        </w:rPr>
      </w:r>
      <w:r/>
    </w:p>
    <w:p>
      <w:pPr>
        <w:ind w:firstLine="2901"/>
        <w:jc w:val="left"/>
        <w:rPr>
          <w:rFonts w:ascii="宋体" w:hAnsi="宋体" w:cs="宋体"/>
          <w:bCs/>
          <w:sz w:val="30"/>
          <w:szCs w:val="30"/>
          <w:lang w:val="zh-CN" w:bidi="zh-CN"/>
        </w:rPr>
      </w:pPr>
      <w:r>
        <w:rPr>
          <w:rFonts w:hint="eastAsia" w:ascii="宋体" w:hAnsi="宋体" w:cs="宋体"/>
          <w:bCs/>
          <w:sz w:val="30"/>
          <w:szCs w:val="30"/>
          <w:lang w:val="zh-CN" w:bidi="zh-CN"/>
        </w:rPr>
        <w:t xml:space="preserve">法定代表人或授权代表签字：</w:t>
      </w:r>
      <w:r/>
    </w:p>
    <w:p>
      <w:pPr>
        <w:ind w:firstLine="562"/>
        <w:jc w:val="left"/>
        <w:rPr>
          <w:rFonts w:ascii="宋体" w:hAnsi="宋体" w:cs="宋体"/>
          <w:bCs/>
          <w:sz w:val="30"/>
          <w:szCs w:val="30"/>
          <w:lang w:val="zh-CN" w:bidi="zh-CN"/>
        </w:rPr>
      </w:pPr>
      <w:r>
        <w:rPr>
          <w:rFonts w:ascii="宋体" w:hAnsi="宋体" w:cs="宋体"/>
          <w:bCs/>
          <w:sz w:val="30"/>
          <w:szCs w:val="30"/>
          <w:lang w:val="zh-CN" w:bidi="zh-CN"/>
        </w:rPr>
      </w:r>
      <w:r/>
    </w:p>
    <w:p>
      <w:pPr>
        <w:ind w:firstLine="562"/>
        <w:jc w:val="left"/>
        <w:rPr>
          <w:rFonts w:ascii="宋体" w:hAnsi="宋体" w:cs="宋体"/>
          <w:bCs/>
          <w:sz w:val="30"/>
          <w:szCs w:val="30"/>
          <w:lang w:val="zh-CN" w:bidi="zh-CN"/>
        </w:rPr>
      </w:pPr>
      <w:r>
        <w:rPr>
          <w:rFonts w:ascii="宋体" w:hAnsi="宋体" w:cs="宋体"/>
          <w:bCs/>
          <w:sz w:val="30"/>
          <w:szCs w:val="30"/>
          <w:lang w:val="zh-CN" w:bidi="zh-CN"/>
        </w:rPr>
      </w:r>
      <w:r/>
    </w:p>
    <w:p>
      <w:pPr>
        <w:ind w:firstLine="7101"/>
        <w:jc w:val="left"/>
        <w:rPr>
          <w:rFonts w:ascii="宋体" w:hAnsi="宋体" w:cs="宋体"/>
          <w:bCs/>
          <w:sz w:val="30"/>
          <w:szCs w:val="30"/>
          <w:lang w:val="zh-CN" w:bidi="zh-CN"/>
        </w:rPr>
      </w:pPr>
      <w:r>
        <w:rPr>
          <w:rFonts w:hint="eastAsia" w:ascii="宋体" w:hAnsi="宋体" w:cs="宋体"/>
          <w:bCs/>
          <w:sz w:val="30"/>
          <w:szCs w:val="30"/>
          <w:lang w:val="zh-CN" w:bidi="zh-CN"/>
        </w:rPr>
        <w:t xml:space="preserve">年</w:t>
      </w:r>
      <w:r>
        <w:rPr>
          <w:rFonts w:hint="eastAsia" w:ascii="宋体" w:hAnsi="宋体" w:cs="宋体"/>
          <w:bCs/>
          <w:sz w:val="30"/>
          <w:szCs w:val="30"/>
          <w:lang w:bidi="zh-CN"/>
        </w:rPr>
        <w:t xml:space="preserve">  </w:t>
      </w:r>
      <w:r>
        <w:rPr>
          <w:rFonts w:hint="eastAsia" w:ascii="宋体" w:hAnsi="宋体" w:cs="宋体"/>
          <w:bCs/>
          <w:sz w:val="30"/>
          <w:szCs w:val="30"/>
          <w:lang w:val="zh-CN" w:bidi="zh-CN"/>
        </w:rPr>
        <w:t xml:space="preserve">月</w:t>
      </w:r>
      <w:r>
        <w:rPr>
          <w:rFonts w:hint="eastAsia" w:ascii="宋体" w:hAnsi="宋体" w:cs="宋体"/>
          <w:bCs/>
          <w:sz w:val="30"/>
          <w:szCs w:val="30"/>
          <w:lang w:bidi="zh-CN"/>
        </w:rPr>
        <w:t xml:space="preserve"> </w:t>
      </w:r>
      <w:r>
        <w:rPr>
          <w:rFonts w:hint="eastAsia" w:ascii="宋体" w:hAnsi="宋体" w:cs="宋体"/>
          <w:bCs/>
          <w:sz w:val="30"/>
          <w:szCs w:val="30"/>
          <w:lang w:val="zh-CN" w:bidi="zh-CN"/>
        </w:rPr>
        <w:t xml:space="preserve"> 日</w:t>
      </w:r>
      <w:r/>
    </w:p>
    <w:p>
      <w:pPr>
        <w:pStyle w:val="1000"/>
        <w:jc w:val="center"/>
        <w:outlineLvl w:val="2"/>
      </w:pPr>
      <w:r/>
      <w:r/>
    </w:p>
    <w:p>
      <w:pPr>
        <w:pStyle w:val="1000"/>
        <w:jc w:val="center"/>
        <w:outlineLvl w:val="2"/>
      </w:pPr>
      <w:r/>
      <w:r/>
    </w:p>
    <w:p>
      <w:pPr>
        <w:pStyle w:val="1000"/>
        <w:ind w:firstLine="480"/>
        <w:spacing w:line="360" w:lineRule="auto"/>
        <w:rPr>
          <w:rFonts w:ascii="宋体" w:hAnsi="宋体"/>
          <w:sz w:val="24"/>
        </w:rPr>
      </w:pPr>
      <w:r>
        <w:rPr>
          <w:rFonts w:ascii="宋体" w:hAnsi="宋体"/>
          <w:sz w:val="24"/>
        </w:rPr>
      </w:r>
      <w:r/>
    </w:p>
    <w:p>
      <w:pPr>
        <w:jc w:val="center"/>
        <w:widowControl/>
        <w:rPr>
          <w:rFonts w:ascii="宋体" w:hAnsi="宋体" w:eastAsia="宋体" w:cs="宋体"/>
          <w:sz w:val="32"/>
        </w:rPr>
      </w:pPr>
      <w:r/>
      <w:bookmarkStart w:id="236" w:name="_Toc195802669"/>
      <w:r>
        <w:rPr>
          <w:rFonts w:ascii="宋体" w:hAnsi="宋体" w:cs="宋体"/>
          <w:sz w:val="28"/>
        </w:rPr>
        <w:br w:type="page" w:clear="all"/>
      </w:r>
      <w:bookmarkEnd w:id="233"/>
      <w:r/>
      <w:bookmarkEnd w:id="234"/>
      <w:r/>
      <w:bookmarkEnd w:id="236"/>
      <w:r/>
      <w:bookmarkStart w:id="237" w:name="_Toc16074"/>
      <w:r/>
      <w:bookmarkEnd w:id="237"/>
      <w:r/>
      <w:r/>
    </w:p>
    <w:p>
      <w:pPr>
        <w:jc w:val="center"/>
        <w:spacing w:line="460" w:lineRule="exact"/>
        <w:rPr>
          <w:rFonts w:ascii="新宋体" w:hAnsi="新宋体" w:eastAsia="新宋体" w:cs="新宋体"/>
          <w:b w:val="0"/>
          <w:bCs/>
          <w:sz w:val="24"/>
          <w:szCs w:val="24"/>
        </w:rPr>
      </w:pPr>
      <w:r>
        <w:rPr>
          <w:rFonts w:hint="eastAsia" w:ascii="新宋体" w:hAnsi="新宋体" w:eastAsia="新宋体" w:cs="新宋体"/>
          <w:b w:val="0"/>
          <w:bCs/>
          <w:sz w:val="24"/>
          <w:szCs w:val="24"/>
          <w:lang w:eastAsia="zh-CN"/>
        </w:rPr>
        <w:t xml:space="preserve">（四）</w:t>
      </w:r>
      <w:r>
        <w:rPr>
          <w:rFonts w:hint="eastAsia" w:ascii="新宋体" w:hAnsi="新宋体" w:eastAsia="新宋体" w:cs="新宋体"/>
          <w:b w:val="0"/>
          <w:bCs/>
          <w:sz w:val="24"/>
          <w:szCs w:val="24"/>
        </w:rPr>
        <w:t xml:space="preserve">人员配备</w:t>
      </w:r>
      <w:r/>
    </w:p>
    <w:p>
      <w:pPr>
        <w:jc w:val="center"/>
        <w:spacing w:line="460" w:lineRule="exact"/>
        <w:rPr>
          <w:rFonts w:hint="eastAsia" w:ascii="新宋体" w:hAnsi="新宋体" w:eastAsia="新宋体" w:cs="新宋体"/>
          <w:b w:val="0"/>
          <w:bCs/>
          <w:sz w:val="24"/>
          <w:szCs w:val="24"/>
        </w:rPr>
      </w:pPr>
      <w:r>
        <w:rPr>
          <w:rFonts w:hint="eastAsia" w:ascii="新宋体" w:hAnsi="新宋体" w:eastAsia="新宋体" w:cs="新宋体"/>
          <w:b w:val="0"/>
          <w:bCs/>
          <w:sz w:val="24"/>
          <w:szCs w:val="24"/>
        </w:rPr>
        <w:t xml:space="preserve">项目经理能力</w:t>
      </w:r>
      <w:r/>
    </w:p>
    <w:tbl>
      <w:tblPr>
        <w:tblStyle w:val="72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56"/>
        <w:gridCol w:w="2014"/>
        <w:gridCol w:w="4099"/>
      </w:tblGrid>
      <w:tr>
        <w:trPr>
          <w:trHeight w:val="624"/>
        </w:trPr>
        <w:tc>
          <w:tcPr>
            <w:tcW w:w="3056" w:type="dxa"/>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姓名</w:t>
            </w:r>
            <w:r/>
          </w:p>
        </w:tc>
        <w:tc>
          <w:tcPr>
            <w:tcW w:w="2014" w:type="dxa"/>
            <w:vAlign w:val="center"/>
            <w:textDirection w:val="lrTb"/>
            <w:noWrap w:val="false"/>
          </w:tcPr>
          <w:p>
            <w:pPr>
              <w:jc w:val="center"/>
              <w:spacing w:line="460" w:lineRule="exact"/>
              <w:rPr>
                <w:rFonts w:ascii="宋体" w:hAnsi="宋体"/>
                <w:sz w:val="24"/>
                <w:szCs w:val="24"/>
              </w:rPr>
            </w:pPr>
            <w:r>
              <w:rPr>
                <w:rFonts w:ascii="宋体" w:hAnsi="宋体"/>
                <w:sz w:val="24"/>
                <w:szCs w:val="24"/>
              </w:rPr>
            </w:r>
            <w:r/>
          </w:p>
        </w:tc>
        <w:tc>
          <w:tcPr>
            <w:tcW w:w="4099" w:type="dxa"/>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近3年工作业绩及承担的主要工作</w:t>
            </w:r>
            <w:r/>
          </w:p>
        </w:tc>
      </w:tr>
      <w:tr>
        <w:trPr>
          <w:trHeight w:val="624"/>
        </w:trPr>
        <w:tc>
          <w:tcPr>
            <w:tcW w:w="3056" w:type="dxa"/>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性别</w:t>
            </w:r>
            <w:r/>
          </w:p>
        </w:tc>
        <w:tc>
          <w:tcPr>
            <w:tcW w:w="2014" w:type="dxa"/>
            <w:vAlign w:val="center"/>
            <w:textDirection w:val="lrTb"/>
            <w:noWrap w:val="false"/>
          </w:tcPr>
          <w:p>
            <w:pPr>
              <w:jc w:val="center"/>
              <w:spacing w:line="460" w:lineRule="exact"/>
              <w:rPr>
                <w:rFonts w:ascii="宋体" w:hAnsi="宋体"/>
                <w:sz w:val="24"/>
                <w:szCs w:val="24"/>
              </w:rPr>
            </w:pPr>
            <w:r>
              <w:rPr>
                <w:rFonts w:ascii="宋体" w:hAnsi="宋体"/>
                <w:sz w:val="24"/>
                <w:szCs w:val="24"/>
              </w:rPr>
            </w:r>
            <w:r/>
          </w:p>
        </w:tc>
        <w:tc>
          <w:tcPr>
            <w:tcW w:w="4099" w:type="dxa"/>
            <w:vAlign w:val="center"/>
            <w:vMerge w:val="restart"/>
            <w:textDirection w:val="lrTb"/>
            <w:noWrap w:val="false"/>
          </w:tcPr>
          <w:p>
            <w:pPr>
              <w:jc w:val="center"/>
              <w:spacing w:line="460" w:lineRule="exact"/>
              <w:rPr>
                <w:rFonts w:ascii="宋体" w:hAnsi="宋体"/>
                <w:sz w:val="24"/>
                <w:szCs w:val="24"/>
              </w:rPr>
            </w:pPr>
            <w:r>
              <w:rPr>
                <w:rFonts w:ascii="宋体" w:hAnsi="宋体"/>
                <w:sz w:val="24"/>
                <w:szCs w:val="24"/>
              </w:rPr>
            </w:r>
            <w:r/>
          </w:p>
        </w:tc>
      </w:tr>
      <w:tr>
        <w:trPr>
          <w:trHeight w:val="624"/>
        </w:trPr>
        <w:tc>
          <w:tcPr>
            <w:tcW w:w="3056" w:type="dxa"/>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年龄</w:t>
            </w:r>
            <w:r/>
          </w:p>
        </w:tc>
        <w:tc>
          <w:tcPr>
            <w:tcW w:w="2014" w:type="dxa"/>
            <w:vAlign w:val="center"/>
            <w:textDirection w:val="lrTb"/>
            <w:noWrap w:val="false"/>
          </w:tcPr>
          <w:p>
            <w:pPr>
              <w:jc w:val="center"/>
              <w:spacing w:line="460" w:lineRule="exact"/>
              <w:rPr>
                <w:rFonts w:ascii="宋体" w:hAnsi="宋体"/>
                <w:sz w:val="24"/>
                <w:szCs w:val="24"/>
              </w:rPr>
            </w:pPr>
            <w:r>
              <w:rPr>
                <w:rFonts w:ascii="宋体" w:hAnsi="宋体"/>
                <w:sz w:val="24"/>
                <w:szCs w:val="24"/>
              </w:rPr>
            </w:r>
            <w:r/>
          </w:p>
        </w:tc>
        <w:tc>
          <w:tcPr>
            <w:tcW w:w="4099" w:type="dxa"/>
            <w:vAlign w:val="center"/>
            <w:vMerge w:val="continue"/>
            <w:textDirection w:val="lrTb"/>
            <w:noWrap w:val="false"/>
          </w:tcPr>
          <w:p>
            <w:pPr>
              <w:jc w:val="center"/>
              <w:spacing w:line="460" w:lineRule="exact"/>
              <w:rPr>
                <w:rFonts w:ascii="宋体" w:hAnsi="宋体"/>
                <w:sz w:val="24"/>
                <w:szCs w:val="24"/>
              </w:rPr>
            </w:pPr>
            <w:r>
              <w:rPr>
                <w:rFonts w:ascii="宋体" w:hAnsi="宋体"/>
                <w:sz w:val="24"/>
                <w:szCs w:val="24"/>
              </w:rPr>
            </w:r>
            <w:r/>
          </w:p>
        </w:tc>
      </w:tr>
      <w:tr>
        <w:trPr>
          <w:trHeight w:val="624"/>
        </w:trPr>
        <w:tc>
          <w:tcPr>
            <w:tcW w:w="3056" w:type="dxa"/>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职称</w:t>
            </w:r>
            <w:r/>
          </w:p>
        </w:tc>
        <w:tc>
          <w:tcPr>
            <w:tcW w:w="2014" w:type="dxa"/>
            <w:vAlign w:val="center"/>
            <w:textDirection w:val="lrTb"/>
            <w:noWrap w:val="false"/>
          </w:tcPr>
          <w:p>
            <w:pPr>
              <w:jc w:val="center"/>
              <w:spacing w:line="460" w:lineRule="exact"/>
              <w:rPr>
                <w:rFonts w:ascii="宋体" w:hAnsi="宋体"/>
                <w:sz w:val="24"/>
                <w:szCs w:val="24"/>
              </w:rPr>
            </w:pPr>
            <w:r>
              <w:rPr>
                <w:rFonts w:ascii="宋体" w:hAnsi="宋体"/>
                <w:sz w:val="24"/>
                <w:szCs w:val="24"/>
              </w:rPr>
            </w:r>
            <w:r/>
          </w:p>
        </w:tc>
        <w:tc>
          <w:tcPr>
            <w:tcW w:w="4099" w:type="dxa"/>
            <w:vAlign w:val="center"/>
            <w:vMerge w:val="continue"/>
            <w:textDirection w:val="lrTb"/>
            <w:noWrap w:val="false"/>
          </w:tcPr>
          <w:p>
            <w:pPr>
              <w:jc w:val="center"/>
              <w:spacing w:line="460" w:lineRule="exact"/>
              <w:rPr>
                <w:rFonts w:ascii="宋体" w:hAnsi="宋体"/>
                <w:sz w:val="24"/>
                <w:szCs w:val="24"/>
              </w:rPr>
            </w:pPr>
            <w:r>
              <w:rPr>
                <w:rFonts w:ascii="宋体" w:hAnsi="宋体"/>
                <w:sz w:val="24"/>
                <w:szCs w:val="24"/>
              </w:rPr>
            </w:r>
            <w:r/>
          </w:p>
        </w:tc>
      </w:tr>
      <w:tr>
        <w:trPr>
          <w:trHeight w:val="624"/>
        </w:trPr>
        <w:tc>
          <w:tcPr>
            <w:tcW w:w="3056" w:type="dxa"/>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毕业时间</w:t>
            </w:r>
            <w:r/>
          </w:p>
        </w:tc>
        <w:tc>
          <w:tcPr>
            <w:tcW w:w="2014" w:type="dxa"/>
            <w:vAlign w:val="center"/>
            <w:textDirection w:val="lrTb"/>
            <w:noWrap w:val="false"/>
          </w:tcPr>
          <w:p>
            <w:pPr>
              <w:jc w:val="center"/>
              <w:spacing w:line="460" w:lineRule="exact"/>
              <w:rPr>
                <w:rFonts w:ascii="宋体" w:hAnsi="宋体"/>
                <w:sz w:val="24"/>
                <w:szCs w:val="24"/>
              </w:rPr>
            </w:pPr>
            <w:r>
              <w:rPr>
                <w:rFonts w:ascii="宋体" w:hAnsi="宋体"/>
                <w:sz w:val="24"/>
                <w:szCs w:val="24"/>
              </w:rPr>
            </w:r>
            <w:r/>
          </w:p>
        </w:tc>
        <w:tc>
          <w:tcPr>
            <w:tcW w:w="4099" w:type="dxa"/>
            <w:vAlign w:val="center"/>
            <w:vMerge w:val="continue"/>
            <w:textDirection w:val="lrTb"/>
            <w:noWrap w:val="false"/>
          </w:tcPr>
          <w:p>
            <w:pPr>
              <w:jc w:val="center"/>
              <w:spacing w:line="460" w:lineRule="exact"/>
              <w:rPr>
                <w:rFonts w:ascii="宋体" w:hAnsi="宋体"/>
                <w:sz w:val="24"/>
                <w:szCs w:val="24"/>
              </w:rPr>
            </w:pPr>
            <w:r>
              <w:rPr>
                <w:rFonts w:ascii="宋体" w:hAnsi="宋体"/>
                <w:sz w:val="24"/>
                <w:szCs w:val="24"/>
              </w:rPr>
            </w:r>
            <w:r/>
          </w:p>
        </w:tc>
      </w:tr>
      <w:tr>
        <w:trPr>
          <w:trHeight w:val="624"/>
        </w:trPr>
        <w:tc>
          <w:tcPr>
            <w:tcW w:w="3056" w:type="dxa"/>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所学专业</w:t>
            </w:r>
            <w:r/>
          </w:p>
        </w:tc>
        <w:tc>
          <w:tcPr>
            <w:tcW w:w="2014" w:type="dxa"/>
            <w:vAlign w:val="center"/>
            <w:textDirection w:val="lrTb"/>
            <w:noWrap w:val="false"/>
          </w:tcPr>
          <w:p>
            <w:pPr>
              <w:jc w:val="center"/>
              <w:spacing w:line="460" w:lineRule="exact"/>
              <w:rPr>
                <w:rFonts w:ascii="宋体" w:hAnsi="宋体"/>
                <w:sz w:val="24"/>
                <w:szCs w:val="24"/>
              </w:rPr>
            </w:pPr>
            <w:r>
              <w:rPr>
                <w:rFonts w:ascii="宋体" w:hAnsi="宋体"/>
                <w:sz w:val="24"/>
                <w:szCs w:val="24"/>
              </w:rPr>
            </w:r>
            <w:r/>
          </w:p>
        </w:tc>
        <w:tc>
          <w:tcPr>
            <w:tcW w:w="4099" w:type="dxa"/>
            <w:vAlign w:val="center"/>
            <w:vMerge w:val="continue"/>
            <w:textDirection w:val="lrTb"/>
            <w:noWrap w:val="false"/>
          </w:tcPr>
          <w:p>
            <w:pPr>
              <w:jc w:val="center"/>
              <w:spacing w:line="460" w:lineRule="exact"/>
              <w:rPr>
                <w:rFonts w:ascii="宋体" w:hAnsi="宋体"/>
                <w:sz w:val="24"/>
                <w:szCs w:val="24"/>
              </w:rPr>
            </w:pPr>
            <w:r>
              <w:rPr>
                <w:rFonts w:ascii="宋体" w:hAnsi="宋体"/>
                <w:sz w:val="24"/>
                <w:szCs w:val="24"/>
              </w:rPr>
            </w:r>
            <w:r/>
          </w:p>
        </w:tc>
      </w:tr>
      <w:tr>
        <w:trPr>
          <w:trHeight w:val="624"/>
        </w:trPr>
        <w:tc>
          <w:tcPr>
            <w:tcW w:w="3056" w:type="dxa"/>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学历</w:t>
            </w:r>
            <w:r/>
          </w:p>
        </w:tc>
        <w:tc>
          <w:tcPr>
            <w:tcW w:w="2014" w:type="dxa"/>
            <w:vAlign w:val="center"/>
            <w:textDirection w:val="lrTb"/>
            <w:noWrap w:val="false"/>
          </w:tcPr>
          <w:p>
            <w:pPr>
              <w:jc w:val="center"/>
              <w:spacing w:line="460" w:lineRule="exact"/>
              <w:rPr>
                <w:rFonts w:ascii="宋体" w:hAnsi="宋体"/>
                <w:sz w:val="24"/>
                <w:szCs w:val="24"/>
              </w:rPr>
            </w:pPr>
            <w:r>
              <w:rPr>
                <w:rFonts w:ascii="宋体" w:hAnsi="宋体"/>
                <w:sz w:val="24"/>
                <w:szCs w:val="24"/>
              </w:rPr>
            </w:r>
            <w:r/>
          </w:p>
        </w:tc>
        <w:tc>
          <w:tcPr>
            <w:tcW w:w="4099" w:type="dxa"/>
            <w:vAlign w:val="center"/>
            <w:vMerge w:val="continue"/>
            <w:textDirection w:val="lrTb"/>
            <w:noWrap w:val="false"/>
          </w:tcPr>
          <w:p>
            <w:pPr>
              <w:jc w:val="center"/>
              <w:spacing w:line="460" w:lineRule="exact"/>
              <w:rPr>
                <w:rFonts w:ascii="宋体" w:hAnsi="宋体"/>
                <w:sz w:val="24"/>
                <w:szCs w:val="24"/>
              </w:rPr>
            </w:pPr>
            <w:r>
              <w:rPr>
                <w:rFonts w:ascii="宋体" w:hAnsi="宋体"/>
                <w:sz w:val="24"/>
                <w:szCs w:val="24"/>
              </w:rPr>
            </w:r>
            <w:r/>
          </w:p>
        </w:tc>
      </w:tr>
      <w:tr>
        <w:trPr>
          <w:trHeight w:val="624"/>
        </w:trPr>
        <w:tc>
          <w:tcPr>
            <w:tcW w:w="3056" w:type="dxa"/>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证书名称</w:t>
            </w:r>
            <w:r/>
          </w:p>
        </w:tc>
        <w:tc>
          <w:tcPr>
            <w:tcW w:w="2014" w:type="dxa"/>
            <w:vAlign w:val="center"/>
            <w:textDirection w:val="lrTb"/>
            <w:noWrap w:val="false"/>
          </w:tcPr>
          <w:p>
            <w:pPr>
              <w:jc w:val="center"/>
              <w:spacing w:line="460" w:lineRule="exact"/>
              <w:rPr>
                <w:rFonts w:ascii="宋体" w:hAnsi="宋体"/>
                <w:sz w:val="24"/>
                <w:szCs w:val="24"/>
              </w:rPr>
            </w:pPr>
            <w:r>
              <w:rPr>
                <w:rFonts w:ascii="宋体" w:hAnsi="宋体"/>
                <w:sz w:val="24"/>
                <w:szCs w:val="24"/>
              </w:rPr>
            </w:r>
            <w:r/>
          </w:p>
        </w:tc>
        <w:tc>
          <w:tcPr>
            <w:tcW w:w="4099" w:type="dxa"/>
            <w:vAlign w:val="center"/>
            <w:vMerge w:val="continue"/>
            <w:textDirection w:val="lrTb"/>
            <w:noWrap w:val="false"/>
          </w:tcPr>
          <w:p>
            <w:pPr>
              <w:jc w:val="center"/>
              <w:spacing w:line="460" w:lineRule="exact"/>
              <w:rPr>
                <w:rFonts w:ascii="宋体" w:hAnsi="宋体"/>
                <w:sz w:val="24"/>
                <w:szCs w:val="24"/>
              </w:rPr>
            </w:pPr>
            <w:r>
              <w:rPr>
                <w:rFonts w:ascii="宋体" w:hAnsi="宋体"/>
                <w:sz w:val="24"/>
                <w:szCs w:val="24"/>
              </w:rPr>
            </w:r>
            <w:r/>
          </w:p>
        </w:tc>
      </w:tr>
      <w:tr>
        <w:trPr>
          <w:trHeight w:val="624"/>
        </w:trPr>
        <w:tc>
          <w:tcPr>
            <w:tcW w:w="3056" w:type="dxa"/>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专业资格</w:t>
            </w:r>
            <w:r/>
          </w:p>
        </w:tc>
        <w:tc>
          <w:tcPr>
            <w:tcW w:w="2014" w:type="dxa"/>
            <w:vAlign w:val="center"/>
            <w:textDirection w:val="lrTb"/>
            <w:noWrap w:val="false"/>
          </w:tcPr>
          <w:p>
            <w:pPr>
              <w:jc w:val="center"/>
              <w:spacing w:line="460" w:lineRule="exact"/>
              <w:rPr>
                <w:rFonts w:ascii="宋体" w:hAnsi="宋体"/>
                <w:sz w:val="24"/>
                <w:szCs w:val="24"/>
              </w:rPr>
            </w:pPr>
            <w:r>
              <w:rPr>
                <w:rFonts w:ascii="宋体" w:hAnsi="宋体"/>
                <w:sz w:val="24"/>
                <w:szCs w:val="24"/>
              </w:rPr>
            </w:r>
            <w:r/>
          </w:p>
        </w:tc>
        <w:tc>
          <w:tcPr>
            <w:tcW w:w="4099" w:type="dxa"/>
            <w:vAlign w:val="center"/>
            <w:vMerge w:val="continue"/>
            <w:textDirection w:val="lrTb"/>
            <w:noWrap w:val="false"/>
          </w:tcPr>
          <w:p>
            <w:pPr>
              <w:jc w:val="center"/>
              <w:spacing w:line="460" w:lineRule="exact"/>
              <w:rPr>
                <w:rFonts w:ascii="宋体" w:hAnsi="宋体"/>
                <w:sz w:val="24"/>
                <w:szCs w:val="24"/>
              </w:rPr>
            </w:pPr>
            <w:r>
              <w:rPr>
                <w:rFonts w:ascii="宋体" w:hAnsi="宋体"/>
                <w:sz w:val="24"/>
                <w:szCs w:val="24"/>
              </w:rPr>
            </w:r>
            <w:r/>
          </w:p>
        </w:tc>
      </w:tr>
      <w:tr>
        <w:trPr>
          <w:trHeight w:val="624"/>
        </w:trPr>
        <w:tc>
          <w:tcPr>
            <w:tcW w:w="3056" w:type="dxa"/>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联系电话</w:t>
            </w:r>
            <w:r/>
          </w:p>
        </w:tc>
        <w:tc>
          <w:tcPr>
            <w:tcW w:w="2014" w:type="dxa"/>
            <w:vAlign w:val="center"/>
            <w:textDirection w:val="lrTb"/>
            <w:noWrap w:val="false"/>
          </w:tcPr>
          <w:p>
            <w:pPr>
              <w:jc w:val="center"/>
              <w:spacing w:line="460" w:lineRule="exact"/>
              <w:rPr>
                <w:rFonts w:ascii="宋体" w:hAnsi="宋体"/>
                <w:sz w:val="24"/>
                <w:szCs w:val="24"/>
              </w:rPr>
            </w:pPr>
            <w:r>
              <w:rPr>
                <w:rFonts w:ascii="宋体" w:hAnsi="宋体"/>
                <w:sz w:val="24"/>
                <w:szCs w:val="24"/>
              </w:rPr>
            </w:r>
            <w:r/>
          </w:p>
        </w:tc>
        <w:tc>
          <w:tcPr>
            <w:tcW w:w="4099" w:type="dxa"/>
            <w:vAlign w:val="center"/>
            <w:vMerge w:val="continue"/>
            <w:textDirection w:val="lrTb"/>
            <w:noWrap w:val="false"/>
          </w:tcPr>
          <w:p>
            <w:pPr>
              <w:jc w:val="center"/>
              <w:spacing w:line="460" w:lineRule="exact"/>
              <w:rPr>
                <w:rFonts w:ascii="宋体" w:hAnsi="宋体"/>
                <w:sz w:val="24"/>
                <w:szCs w:val="24"/>
              </w:rPr>
            </w:pPr>
            <w:r>
              <w:rPr>
                <w:rFonts w:ascii="宋体" w:hAnsi="宋体"/>
                <w:sz w:val="24"/>
                <w:szCs w:val="24"/>
              </w:rPr>
            </w:r>
            <w:r/>
          </w:p>
        </w:tc>
      </w:tr>
      <w:tr>
        <w:trPr>
          <w:trHeight w:val="1191"/>
        </w:trPr>
        <w:tc>
          <w:tcPr>
            <w:tcW w:w="3056" w:type="dxa"/>
            <w:vAlign w:val="center"/>
            <w:textDirection w:val="lrTb"/>
            <w:noWrap w:val="false"/>
          </w:tcPr>
          <w:p>
            <w:pPr>
              <w:jc w:val="center"/>
              <w:spacing w:line="460" w:lineRule="exact"/>
              <w:rPr>
                <w:rFonts w:hint="eastAsia" w:ascii="宋体" w:hAnsi="宋体"/>
                <w:sz w:val="24"/>
                <w:szCs w:val="24"/>
              </w:rPr>
            </w:pPr>
            <w:r>
              <w:rPr>
                <w:rFonts w:hint="eastAsia" w:ascii="宋体" w:hAnsi="宋体"/>
                <w:sz w:val="24"/>
                <w:szCs w:val="24"/>
              </w:rPr>
              <w:t xml:space="preserve">曾担任项目主要负责人的项目</w:t>
            </w:r>
            <w:r/>
          </w:p>
        </w:tc>
        <w:tc>
          <w:tcPr>
            <w:tcW w:w="2014" w:type="dxa"/>
            <w:vAlign w:val="center"/>
            <w:textDirection w:val="lrTb"/>
            <w:noWrap w:val="false"/>
          </w:tcPr>
          <w:p>
            <w:pPr>
              <w:jc w:val="center"/>
              <w:spacing w:line="460" w:lineRule="exact"/>
              <w:rPr>
                <w:rFonts w:ascii="宋体" w:hAnsi="宋体"/>
                <w:sz w:val="24"/>
                <w:szCs w:val="24"/>
              </w:rPr>
            </w:pPr>
            <w:r>
              <w:rPr>
                <w:rFonts w:ascii="宋体" w:hAnsi="宋体"/>
                <w:sz w:val="24"/>
                <w:szCs w:val="24"/>
              </w:rPr>
            </w:r>
            <w:r/>
          </w:p>
        </w:tc>
        <w:tc>
          <w:tcPr>
            <w:tcW w:w="4099" w:type="dxa"/>
            <w:vAlign w:val="center"/>
            <w:textDirection w:val="lrTb"/>
            <w:noWrap w:val="false"/>
          </w:tcPr>
          <w:p>
            <w:pPr>
              <w:jc w:val="center"/>
              <w:spacing w:line="460" w:lineRule="exact"/>
              <w:rPr>
                <w:rFonts w:ascii="宋体" w:hAnsi="宋体"/>
                <w:sz w:val="24"/>
                <w:szCs w:val="24"/>
              </w:rPr>
            </w:pPr>
            <w:r>
              <w:rPr>
                <w:rFonts w:ascii="宋体" w:hAnsi="宋体"/>
                <w:sz w:val="24"/>
                <w:szCs w:val="24"/>
              </w:rPr>
            </w:r>
            <w:r/>
          </w:p>
        </w:tc>
      </w:tr>
    </w:tbl>
    <w:p>
      <w:pPr>
        <w:spacing w:line="460" w:lineRule="exact"/>
        <w:rPr>
          <w:rFonts w:hint="eastAsia" w:ascii="宋体" w:hAnsi="宋体"/>
          <w:sz w:val="24"/>
          <w:szCs w:val="24"/>
        </w:rPr>
      </w:pPr>
      <w:r>
        <w:rPr>
          <w:rFonts w:hint="eastAsia" w:ascii="宋体" w:hAnsi="宋体"/>
          <w:sz w:val="24"/>
          <w:szCs w:val="24"/>
        </w:rPr>
        <w:t xml:space="preserve">注：1.项目经理具有资格证书的，应在本栏目提交相关证书扫描件。</w:t>
      </w:r>
      <w:r/>
    </w:p>
    <w:p>
      <w:pPr>
        <w:ind w:firstLine="480"/>
        <w:spacing w:line="460" w:lineRule="exact"/>
        <w:rPr>
          <w:rFonts w:hint="eastAsia" w:ascii="宋体" w:hAnsi="宋体"/>
          <w:sz w:val="24"/>
          <w:szCs w:val="24"/>
        </w:rPr>
      </w:pPr>
      <w:r>
        <w:rPr>
          <w:rFonts w:hint="eastAsia" w:ascii="宋体" w:hAnsi="宋体"/>
          <w:sz w:val="24"/>
          <w:szCs w:val="24"/>
        </w:rPr>
        <w:t xml:space="preserve">2.列入本表人员如要更换，需经采购人同意。擅自更换属违约行为。</w:t>
      </w:r>
      <w:r/>
    </w:p>
    <w:p>
      <w:pPr>
        <w:jc w:val="center"/>
        <w:spacing w:line="460" w:lineRule="exact"/>
        <w:rPr>
          <w:rFonts w:ascii="宋体" w:hAnsi="宋体"/>
          <w:sz w:val="28"/>
          <w:szCs w:val="28"/>
        </w:rPr>
      </w:pPr>
      <w:r>
        <w:rPr>
          <w:rFonts w:ascii="宋体" w:hAnsi="宋体"/>
          <w:sz w:val="28"/>
          <w:szCs w:val="28"/>
        </w:rPr>
        <w:br w:type="page" w:clear="all"/>
      </w:r>
      <w:r>
        <w:rPr>
          <w:rFonts w:hint="eastAsia" w:ascii="新宋体" w:hAnsi="新宋体" w:eastAsia="新宋体" w:cs="新宋体"/>
          <w:b w:val="0"/>
          <w:bCs/>
          <w:sz w:val="28"/>
          <w:szCs w:val="28"/>
        </w:rPr>
        <w:t xml:space="preserve">项目实施成员能力</w:t>
      </w:r>
      <w:r/>
    </w:p>
    <w:tbl>
      <w:tblPr>
        <w:tblStyle w:val="726"/>
        <w:tblW w:w="9923"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3"/>
        <w:gridCol w:w="992"/>
        <w:gridCol w:w="1276"/>
        <w:gridCol w:w="1272"/>
        <w:gridCol w:w="1988"/>
        <w:gridCol w:w="1984"/>
        <w:gridCol w:w="1418"/>
      </w:tblGrid>
      <w:tr>
        <w:trPr/>
        <w:tc>
          <w:tcPr>
            <w:tcW w:w="993" w:type="dxa"/>
            <w:vAlign w:val="top"/>
            <w:textDirection w:val="lrTb"/>
            <w:noWrap w:val="false"/>
          </w:tcPr>
          <w:p>
            <w:pPr>
              <w:jc w:val="center"/>
              <w:spacing w:line="460" w:lineRule="exact"/>
              <w:rPr>
                <w:rFonts w:hint="eastAsia" w:ascii="新宋体" w:hAnsi="新宋体" w:eastAsia="新宋体" w:cs="新宋体"/>
                <w:b/>
                <w:sz w:val="24"/>
                <w:szCs w:val="24"/>
              </w:rPr>
            </w:pPr>
            <w:r>
              <w:rPr>
                <w:rFonts w:hint="eastAsia" w:ascii="新宋体" w:hAnsi="新宋体" w:eastAsia="新宋体" w:cs="新宋体"/>
                <w:b/>
                <w:sz w:val="24"/>
                <w:szCs w:val="24"/>
              </w:rPr>
              <w:t xml:space="preserve">序号</w:t>
            </w:r>
            <w:r/>
          </w:p>
        </w:tc>
        <w:tc>
          <w:tcPr>
            <w:tcW w:w="992" w:type="dxa"/>
            <w:vAlign w:val="top"/>
            <w:textDirection w:val="lrTb"/>
            <w:noWrap w:val="false"/>
          </w:tcPr>
          <w:p>
            <w:pPr>
              <w:jc w:val="center"/>
              <w:spacing w:line="460" w:lineRule="exact"/>
              <w:rPr>
                <w:rFonts w:hint="eastAsia" w:ascii="新宋体" w:hAnsi="新宋体" w:eastAsia="新宋体" w:cs="新宋体"/>
                <w:b/>
                <w:sz w:val="24"/>
                <w:szCs w:val="24"/>
              </w:rPr>
            </w:pPr>
            <w:r>
              <w:rPr>
                <w:rFonts w:hint="eastAsia" w:ascii="新宋体" w:hAnsi="新宋体" w:eastAsia="新宋体" w:cs="新宋体"/>
                <w:b/>
                <w:sz w:val="24"/>
                <w:szCs w:val="24"/>
              </w:rPr>
              <w:t xml:space="preserve">姓名</w:t>
            </w:r>
            <w:r/>
          </w:p>
        </w:tc>
        <w:tc>
          <w:tcPr>
            <w:tcW w:w="1276" w:type="dxa"/>
            <w:vAlign w:val="top"/>
            <w:textDirection w:val="lrTb"/>
            <w:noWrap w:val="false"/>
          </w:tcPr>
          <w:p>
            <w:pPr>
              <w:jc w:val="center"/>
              <w:spacing w:line="460" w:lineRule="exact"/>
              <w:rPr>
                <w:rFonts w:hint="eastAsia" w:ascii="新宋体" w:hAnsi="新宋体" w:eastAsia="新宋体" w:cs="新宋体"/>
                <w:b/>
                <w:sz w:val="24"/>
                <w:szCs w:val="24"/>
              </w:rPr>
            </w:pPr>
            <w:r>
              <w:rPr>
                <w:rFonts w:hint="eastAsia" w:ascii="新宋体" w:hAnsi="新宋体" w:eastAsia="新宋体" w:cs="新宋体"/>
                <w:b/>
                <w:sz w:val="24"/>
                <w:szCs w:val="24"/>
              </w:rPr>
              <w:t xml:space="preserve">身份证号</w:t>
            </w:r>
            <w:r/>
          </w:p>
        </w:tc>
        <w:tc>
          <w:tcPr>
            <w:tcW w:w="1272" w:type="dxa"/>
            <w:vAlign w:val="top"/>
            <w:textDirection w:val="lrTb"/>
            <w:noWrap w:val="false"/>
          </w:tcPr>
          <w:p>
            <w:pPr>
              <w:jc w:val="center"/>
              <w:spacing w:line="460" w:lineRule="exact"/>
              <w:rPr>
                <w:rFonts w:hint="eastAsia" w:ascii="新宋体" w:hAnsi="新宋体" w:eastAsia="新宋体" w:cs="新宋体"/>
                <w:b/>
                <w:sz w:val="24"/>
                <w:szCs w:val="24"/>
              </w:rPr>
            </w:pPr>
            <w:r>
              <w:rPr>
                <w:rFonts w:hint="eastAsia" w:ascii="新宋体" w:hAnsi="新宋体" w:eastAsia="新宋体" w:cs="新宋体"/>
                <w:b/>
                <w:sz w:val="24"/>
                <w:szCs w:val="24"/>
              </w:rPr>
              <w:t xml:space="preserve">人员类别</w:t>
            </w:r>
            <w:r/>
          </w:p>
        </w:tc>
        <w:tc>
          <w:tcPr>
            <w:tcW w:w="1988" w:type="dxa"/>
            <w:vAlign w:val="top"/>
            <w:textDirection w:val="lrTb"/>
            <w:noWrap w:val="false"/>
          </w:tcPr>
          <w:p>
            <w:pPr>
              <w:jc w:val="center"/>
              <w:spacing w:line="460" w:lineRule="exact"/>
              <w:rPr>
                <w:rFonts w:hint="eastAsia" w:ascii="新宋体" w:hAnsi="新宋体" w:eastAsia="新宋体" w:cs="新宋体"/>
                <w:b/>
                <w:sz w:val="24"/>
                <w:szCs w:val="24"/>
              </w:rPr>
            </w:pPr>
            <w:r>
              <w:rPr>
                <w:rFonts w:hint="eastAsia" w:ascii="新宋体" w:hAnsi="新宋体" w:eastAsia="新宋体" w:cs="新宋体"/>
                <w:b/>
                <w:sz w:val="24"/>
                <w:szCs w:val="24"/>
              </w:rPr>
              <w:t xml:space="preserve">技术证书、级别</w:t>
            </w:r>
            <w:r/>
          </w:p>
        </w:tc>
        <w:tc>
          <w:tcPr>
            <w:tcW w:w="1984" w:type="dxa"/>
            <w:vAlign w:val="top"/>
            <w:textDirection w:val="lrTb"/>
            <w:noWrap w:val="false"/>
          </w:tcPr>
          <w:p>
            <w:pPr>
              <w:jc w:val="center"/>
              <w:spacing w:line="460" w:lineRule="exact"/>
              <w:rPr>
                <w:rFonts w:hint="eastAsia" w:ascii="新宋体" w:hAnsi="新宋体" w:eastAsia="新宋体" w:cs="新宋体"/>
                <w:b/>
                <w:sz w:val="24"/>
                <w:szCs w:val="24"/>
              </w:rPr>
            </w:pPr>
            <w:r>
              <w:rPr>
                <w:rFonts w:hint="eastAsia" w:ascii="新宋体" w:hAnsi="新宋体" w:eastAsia="新宋体" w:cs="新宋体"/>
                <w:b/>
                <w:sz w:val="24"/>
                <w:szCs w:val="24"/>
              </w:rPr>
              <w:t xml:space="preserve">相关工作经验</w:t>
            </w:r>
            <w:r/>
          </w:p>
        </w:tc>
        <w:tc>
          <w:tcPr>
            <w:tcW w:w="1418" w:type="dxa"/>
            <w:vAlign w:val="top"/>
            <w:textDirection w:val="lrTb"/>
            <w:noWrap w:val="false"/>
          </w:tcPr>
          <w:p>
            <w:pPr>
              <w:jc w:val="center"/>
              <w:spacing w:line="460" w:lineRule="exact"/>
              <w:rPr>
                <w:rFonts w:hint="eastAsia" w:ascii="新宋体" w:hAnsi="新宋体" w:eastAsia="新宋体" w:cs="新宋体"/>
                <w:b/>
                <w:sz w:val="24"/>
                <w:szCs w:val="24"/>
              </w:rPr>
            </w:pPr>
            <w:r>
              <w:rPr>
                <w:rFonts w:hint="eastAsia" w:ascii="新宋体" w:hAnsi="新宋体" w:eastAsia="新宋体" w:cs="新宋体"/>
                <w:b/>
                <w:sz w:val="24"/>
                <w:szCs w:val="24"/>
              </w:rPr>
              <w:t xml:space="preserve">备注</w:t>
            </w:r>
            <w:r/>
          </w:p>
        </w:tc>
      </w:tr>
      <w:tr>
        <w:trPr/>
        <w:tc>
          <w:tcPr>
            <w:tcW w:w="993"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tcW w:w="993"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tcW w:w="993"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tcW w:w="993"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tcW w:w="993"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tcW w:w="993"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tcW w:w="993"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bl>
    <w:p>
      <w:pPr>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r>
      <w:r/>
    </w:p>
    <w:p>
      <w:pPr>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注：1.行数不够，请自行添加。</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2.列入本表人员如要更换，须经采购人同意，擅自更换属违约行为。</w:t>
      </w:r>
      <w:r/>
    </w:p>
    <w:p>
      <w:pPr>
        <w:pStyle w:val="914"/>
        <w:numPr>
          <w:ilvl w:val="0"/>
          <w:numId w:val="0"/>
        </w:numPr>
        <w:jc w:val="center"/>
        <w:keepLines w:val="0"/>
        <w:keepNext w:val="0"/>
        <w:pageBreakBefore w:val="0"/>
        <w:spacing w:line="360" w:lineRule="auto"/>
        <w:widowControl w:val="off"/>
        <w:rPr>
          <w:rFonts w:hint="eastAsia" w:ascii="宋体" w:hAnsi="宋体"/>
          <w:sz w:val="24"/>
          <w:szCs w:val="24"/>
        </w:rPr>
        <w:outlineLvl w:val="2"/>
      </w:pPr>
      <w:r>
        <w:rPr>
          <w:rFonts w:hint="eastAsia" w:ascii="宋体" w:hAnsi="宋体"/>
          <w:sz w:val="24"/>
          <w:szCs w:val="24"/>
          <w:lang w:val="en-US" w:eastAsia="zh-CN"/>
        </w:rPr>
        <w:t xml:space="preserve">    </w:t>
      </w:r>
      <w:r>
        <w:rPr>
          <w:rFonts w:hint="eastAsia" w:ascii="宋体" w:hAnsi="宋体"/>
          <w:sz w:val="24"/>
          <w:szCs w:val="24"/>
        </w:rPr>
        <w:t xml:space="preserve">3.列入上表人员具有相关证书、工作经验的，应在本栏目提交相关证明材料扫描件。</w:t>
      </w:r>
      <w:r/>
    </w:p>
    <w:p>
      <w:pPr>
        <w:numPr>
          <w:ilvl w:val="0"/>
          <w:numId w:val="0"/>
        </w:numPr>
        <w:ind w:left="420"/>
        <w:jc w:val="center"/>
        <w:rPr>
          <w:rFonts w:hint="eastAsia" w:ascii="宋体" w:hAnsi="宋体" w:eastAsia="宋体" w:cs="Times New Roman"/>
          <w:sz w:val="24"/>
          <w:szCs w:val="24"/>
          <w:lang w:val="en-US" w:eastAsia="zh-CN"/>
        </w:rPr>
      </w:pPr>
      <w:r>
        <w:rPr>
          <w:rFonts w:hint="eastAsia" w:ascii="宋体" w:hAnsi="宋体"/>
          <w:sz w:val="24"/>
          <w:szCs w:val="24"/>
        </w:rPr>
        <w:br w:type="page" w:clear="all"/>
      </w:r>
      <w:r>
        <w:rPr>
          <w:rFonts w:hint="eastAsia" w:ascii="宋体" w:hAnsi="宋体" w:eastAsia="宋体"/>
          <w:sz w:val="24"/>
          <w:szCs w:val="24"/>
          <w:lang w:eastAsia="zh-CN"/>
        </w:rPr>
        <w:t xml:space="preserve">（</w:t>
      </w:r>
      <w:r>
        <w:rPr>
          <w:rFonts w:hint="eastAsia" w:ascii="宋体" w:hAnsi="宋体"/>
          <w:sz w:val="24"/>
          <w:szCs w:val="24"/>
          <w:lang w:eastAsia="zh-CN"/>
        </w:rPr>
        <w:t xml:space="preserve">五</w:t>
      </w:r>
      <w:r>
        <w:rPr>
          <w:rFonts w:hint="eastAsia" w:ascii="宋体" w:hAnsi="宋体" w:eastAsia="宋体"/>
          <w:sz w:val="24"/>
          <w:szCs w:val="24"/>
          <w:lang w:eastAsia="zh-CN"/>
        </w:rPr>
        <w:t xml:space="preserve">）</w:t>
      </w:r>
      <w:r>
        <w:rPr>
          <w:rFonts w:hint="eastAsia" w:ascii="宋体" w:hAnsi="宋体" w:eastAsia="宋体" w:cs="Times New Roman"/>
          <w:sz w:val="24"/>
          <w:szCs w:val="24"/>
          <w:lang w:val="en-US" w:eastAsia="zh-CN"/>
        </w:rPr>
        <w:t xml:space="preserve">服务要求</w:t>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t xml:space="preserve">服务方案根据</w:t>
      </w:r>
      <w:r>
        <w:rPr>
          <w:rFonts w:hint="eastAsia" w:ascii="宋体" w:hAnsi="宋体" w:cs="Times New Roman"/>
          <w:sz w:val="24"/>
          <w:szCs w:val="24"/>
          <w:lang w:eastAsia="zh-CN"/>
        </w:rPr>
        <w:t xml:space="preserve">谈判</w:t>
      </w:r>
      <w:r>
        <w:rPr>
          <w:rFonts w:hint="eastAsia" w:ascii="宋体" w:hAnsi="宋体" w:eastAsia="宋体" w:cs="Times New Roman"/>
          <w:sz w:val="24"/>
          <w:szCs w:val="24"/>
        </w:rPr>
        <w:t xml:space="preserve">文件中的“服务要求”要求及以上承诺，投标人制定服务方案，包括但不限于以下内容：</w:t>
      </w:r>
      <w:r/>
    </w:p>
    <w:p>
      <w:pPr>
        <w:rPr>
          <w:rFonts w:hint="eastAsia" w:ascii="宋体" w:hAnsi="宋体" w:eastAsia="宋体" w:cs="Times New Roman"/>
          <w:sz w:val="24"/>
          <w:szCs w:val="24"/>
        </w:rPr>
      </w:pPr>
      <w:r>
        <w:rPr>
          <w:rFonts w:hint="eastAsia" w:ascii="宋体" w:hAnsi="宋体" w:eastAsia="宋体" w:cs="Times New Roman"/>
          <w:sz w:val="24"/>
          <w:szCs w:val="24"/>
        </w:rPr>
        <w:t xml:space="preserve">（1）项目实施方案</w:t>
      </w:r>
      <w:r/>
    </w:p>
    <w:p>
      <w:pPr>
        <w:rPr>
          <w:rFonts w:hint="eastAsia" w:ascii="宋体" w:hAnsi="宋体" w:eastAsia="宋体" w:cs="Times New Roman"/>
          <w:sz w:val="24"/>
          <w:szCs w:val="24"/>
        </w:rPr>
      </w:pPr>
      <w:r>
        <w:rPr>
          <w:rFonts w:hint="eastAsia" w:ascii="宋体" w:hAnsi="宋体" w:eastAsia="宋体" w:cs="Times New Roman"/>
          <w:sz w:val="24"/>
          <w:szCs w:val="24"/>
        </w:rPr>
        <w:t xml:space="preserve">（2）售后服务方案</w:t>
      </w:r>
      <w:r/>
    </w:p>
    <w:p>
      <w:pPr>
        <w:rPr>
          <w:rFonts w:hint="eastAsia" w:ascii="宋体" w:hAnsi="宋体" w:eastAsia="宋体" w:cs="Times New Roman"/>
          <w:sz w:val="24"/>
          <w:szCs w:val="24"/>
        </w:rPr>
      </w:pPr>
      <w:r>
        <w:rPr>
          <w:rFonts w:hint="eastAsia" w:ascii="宋体" w:hAnsi="宋体" w:eastAsia="宋体" w:cs="Times New Roman"/>
          <w:sz w:val="24"/>
          <w:szCs w:val="24"/>
        </w:rPr>
        <w:t xml:space="preserve">（3）验收方案</w:t>
      </w:r>
      <w:r/>
    </w:p>
    <w:p>
      <w:pPr>
        <w:rPr>
          <w:rFonts w:hint="eastAsia" w:ascii="宋体" w:hAnsi="宋体" w:eastAsia="宋体" w:cs="Times New Roman"/>
          <w:sz w:val="24"/>
          <w:szCs w:val="24"/>
          <w:lang w:val="en-US" w:eastAsia="zh-CN"/>
        </w:rPr>
      </w:pPr>
      <w:r>
        <w:rPr>
          <w:rFonts w:hint="eastAsia" w:ascii="宋体" w:hAnsi="宋体" w:eastAsia="宋体" w:cs="Times New Roman"/>
          <w:sz w:val="24"/>
          <w:szCs w:val="24"/>
        </w:rPr>
        <w:t xml:space="preserve">（4）投标人认为有必要提供的其它服务方案。</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注： 行数不够，可自行添加。</w:t>
      </w:r>
      <w:r/>
    </w:p>
    <w:p>
      <w:pPr>
        <w:pStyle w:val="996"/>
        <w:jc w:val="center"/>
        <w:rPr>
          <w:rFonts w:ascii="宋体" w:hAnsi="宋体" w:cs="宋体"/>
          <w:sz w:val="32"/>
        </w:rPr>
        <w:outlineLvl w:val="2"/>
      </w:pPr>
      <w:r>
        <w:rPr>
          <w:rFonts w:ascii="宋体" w:hAnsi="宋体" w:cs="宋体"/>
          <w:sz w:val="32"/>
        </w:rPr>
      </w:r>
      <w:r/>
    </w:p>
    <w:p>
      <w:pPr>
        <w:pStyle w:val="996"/>
        <w:jc w:val="center"/>
        <w:rPr>
          <w:rFonts w:ascii="宋体" w:hAnsi="宋体" w:cs="宋体"/>
          <w:sz w:val="32"/>
        </w:rPr>
        <w:outlineLvl w:val="2"/>
      </w:pPr>
      <w:r>
        <w:rPr>
          <w:rFonts w:ascii="宋体" w:hAnsi="宋体" w:cs="宋体"/>
          <w:sz w:val="32"/>
        </w:rPr>
      </w:r>
      <w:r/>
    </w:p>
    <w:p>
      <w:pPr>
        <w:pStyle w:val="996"/>
        <w:jc w:val="center"/>
        <w:rPr>
          <w:rFonts w:ascii="宋体" w:hAnsi="宋体" w:cs="宋体"/>
          <w:sz w:val="32"/>
        </w:rPr>
        <w:outlineLvl w:val="2"/>
      </w:pPr>
      <w:r>
        <w:rPr>
          <w:rFonts w:ascii="宋体" w:hAnsi="宋体" w:cs="宋体"/>
          <w:sz w:val="32"/>
        </w:rPr>
      </w:r>
      <w:r/>
    </w:p>
    <w:p>
      <w:pPr>
        <w:pStyle w:val="996"/>
        <w:jc w:val="center"/>
        <w:rPr>
          <w:rFonts w:ascii="宋体" w:hAnsi="宋体" w:cs="宋体"/>
          <w:sz w:val="32"/>
        </w:rPr>
        <w:outlineLvl w:val="2"/>
      </w:pPr>
      <w:r>
        <w:rPr>
          <w:rFonts w:ascii="宋体" w:hAnsi="宋体" w:cs="宋体"/>
          <w:sz w:val="32"/>
        </w:rPr>
      </w:r>
      <w:r/>
    </w:p>
    <w:p>
      <w:pPr>
        <w:pStyle w:val="996"/>
        <w:jc w:val="center"/>
        <w:rPr>
          <w:rFonts w:ascii="宋体" w:hAnsi="宋体" w:cs="宋体"/>
          <w:sz w:val="32"/>
        </w:rPr>
        <w:outlineLvl w:val="2"/>
      </w:pPr>
      <w:r>
        <w:rPr>
          <w:rFonts w:ascii="宋体" w:hAnsi="宋体" w:cs="宋体"/>
          <w:sz w:val="32"/>
        </w:rPr>
      </w:r>
      <w:r/>
    </w:p>
    <w:p>
      <w:pPr>
        <w:pStyle w:val="996"/>
        <w:jc w:val="center"/>
        <w:rPr>
          <w:rFonts w:ascii="宋体" w:hAnsi="宋体" w:cs="宋体"/>
          <w:sz w:val="32"/>
        </w:rPr>
        <w:outlineLvl w:val="2"/>
      </w:pPr>
      <w:r>
        <w:rPr>
          <w:rFonts w:ascii="宋体" w:hAnsi="宋体" w:cs="宋体"/>
          <w:sz w:val="32"/>
        </w:rPr>
      </w:r>
      <w:r/>
    </w:p>
    <w:p>
      <w:pPr>
        <w:pStyle w:val="996"/>
        <w:jc w:val="center"/>
        <w:rPr>
          <w:rFonts w:ascii="宋体" w:hAnsi="宋体" w:cs="宋体"/>
          <w:sz w:val="32"/>
        </w:rPr>
        <w:outlineLvl w:val="2"/>
      </w:pPr>
      <w:r>
        <w:rPr>
          <w:rFonts w:ascii="宋体" w:hAnsi="宋体" w:cs="宋体"/>
          <w:sz w:val="32"/>
        </w:rPr>
      </w:r>
      <w:r/>
    </w:p>
    <w:p>
      <w:pPr>
        <w:pStyle w:val="996"/>
        <w:jc w:val="center"/>
        <w:rPr>
          <w:rFonts w:ascii="宋体" w:hAnsi="宋体" w:cs="宋体"/>
          <w:sz w:val="32"/>
        </w:rPr>
        <w:outlineLvl w:val="2"/>
      </w:pPr>
      <w:r>
        <w:rPr>
          <w:rFonts w:ascii="宋体" w:hAnsi="宋体" w:cs="宋体"/>
          <w:sz w:val="32"/>
        </w:rPr>
      </w:r>
      <w:r/>
    </w:p>
    <w:p>
      <w:pPr>
        <w:pStyle w:val="996"/>
        <w:jc w:val="center"/>
        <w:rPr>
          <w:rFonts w:ascii="宋体" w:hAnsi="宋体" w:cs="宋体"/>
          <w:sz w:val="32"/>
        </w:rPr>
        <w:outlineLvl w:val="2"/>
      </w:pPr>
      <w:r>
        <w:rPr>
          <w:rFonts w:ascii="宋体" w:hAnsi="宋体" w:cs="宋体"/>
          <w:sz w:val="32"/>
        </w:rPr>
      </w:r>
      <w:r/>
    </w:p>
    <w:p>
      <w:pPr>
        <w:pStyle w:val="996"/>
        <w:jc w:val="center"/>
        <w:rPr>
          <w:rFonts w:ascii="宋体" w:hAnsi="宋体" w:cs="宋体"/>
          <w:sz w:val="32"/>
        </w:rPr>
        <w:outlineLvl w:val="2"/>
      </w:pPr>
      <w:r>
        <w:rPr>
          <w:rFonts w:ascii="宋体" w:hAnsi="宋体" w:cs="宋体"/>
          <w:sz w:val="32"/>
        </w:rPr>
      </w:r>
      <w:r/>
    </w:p>
    <w:p>
      <w:pPr>
        <w:pStyle w:val="996"/>
        <w:jc w:val="center"/>
        <w:rPr>
          <w:rFonts w:ascii="宋体" w:hAnsi="宋体" w:cs="宋体"/>
          <w:sz w:val="32"/>
        </w:rPr>
        <w:outlineLvl w:val="2"/>
      </w:pPr>
      <w:r>
        <w:rPr>
          <w:rFonts w:ascii="宋体" w:hAnsi="宋体" w:cs="宋体"/>
          <w:sz w:val="32"/>
        </w:rPr>
      </w:r>
      <w:r/>
    </w:p>
    <w:p>
      <w:pPr>
        <w:pStyle w:val="996"/>
        <w:jc w:val="center"/>
        <w:rPr>
          <w:rFonts w:ascii="宋体" w:hAnsi="宋体" w:cs="宋体"/>
          <w:sz w:val="32"/>
        </w:rPr>
        <w:outlineLvl w:val="2"/>
      </w:pPr>
      <w:r>
        <w:rPr>
          <w:rFonts w:ascii="宋体" w:hAnsi="宋体" w:cs="宋体"/>
          <w:sz w:val="32"/>
        </w:rPr>
      </w:r>
      <w:r/>
    </w:p>
    <w:p>
      <w:pPr>
        <w:pStyle w:val="996"/>
        <w:jc w:val="center"/>
        <w:rPr>
          <w:rFonts w:ascii="宋体" w:hAnsi="宋体" w:cs="宋体"/>
          <w:sz w:val="32"/>
        </w:rPr>
        <w:outlineLvl w:val="2"/>
      </w:pPr>
      <w:r>
        <w:rPr>
          <w:rFonts w:ascii="宋体" w:hAnsi="宋体" w:cs="宋体"/>
          <w:sz w:val="32"/>
        </w:rPr>
      </w:r>
      <w:r/>
    </w:p>
    <w:p>
      <w:pPr>
        <w:pStyle w:val="996"/>
        <w:jc w:val="center"/>
        <w:rPr>
          <w:rFonts w:ascii="宋体" w:hAnsi="宋体" w:cs="宋体"/>
          <w:sz w:val="32"/>
        </w:rPr>
        <w:outlineLvl w:val="2"/>
      </w:pPr>
      <w:r>
        <w:rPr>
          <w:rFonts w:ascii="宋体" w:hAnsi="宋体" w:cs="宋体"/>
          <w:sz w:val="32"/>
        </w:rPr>
      </w:r>
      <w:r/>
    </w:p>
    <w:p>
      <w:pPr>
        <w:pStyle w:val="996"/>
        <w:jc w:val="center"/>
        <w:rPr>
          <w:rFonts w:ascii="宋体" w:hAnsi="宋体" w:cs="宋体"/>
          <w:sz w:val="32"/>
        </w:rPr>
        <w:outlineLvl w:val="2"/>
      </w:pPr>
      <w:r>
        <w:rPr>
          <w:rFonts w:ascii="宋体" w:hAnsi="宋体" w:cs="宋体"/>
          <w:sz w:val="32"/>
        </w:rPr>
      </w:r>
      <w:r/>
    </w:p>
    <w:p>
      <w:pPr>
        <w:pStyle w:val="996"/>
        <w:jc w:val="center"/>
        <w:rPr>
          <w:rFonts w:ascii="宋体" w:hAnsi="宋体" w:cs="宋体"/>
          <w:sz w:val="32"/>
        </w:rPr>
        <w:outlineLvl w:val="2"/>
      </w:pPr>
      <w:r>
        <w:rPr>
          <w:rFonts w:ascii="宋体" w:hAnsi="宋体" w:cs="宋体"/>
          <w:sz w:val="32"/>
        </w:rPr>
      </w:r>
      <w:r/>
    </w:p>
    <w:p>
      <w:pPr>
        <w:pStyle w:val="996"/>
        <w:jc w:val="center"/>
        <w:rPr>
          <w:rFonts w:ascii="宋体" w:hAnsi="宋体" w:cs="宋体"/>
          <w:sz w:val="32"/>
        </w:rPr>
        <w:outlineLvl w:val="2"/>
      </w:pPr>
      <w:r>
        <w:rPr>
          <w:rFonts w:ascii="宋体" w:hAnsi="宋体" w:cs="宋体"/>
          <w:sz w:val="32"/>
        </w:rPr>
      </w:r>
      <w:r/>
    </w:p>
    <w:p>
      <w:pPr>
        <w:pStyle w:val="996"/>
        <w:jc w:val="center"/>
        <w:rPr>
          <w:rFonts w:ascii="宋体" w:hAnsi="宋体" w:cs="宋体"/>
          <w:sz w:val="32"/>
        </w:rPr>
        <w:outlineLvl w:val="2"/>
      </w:pPr>
      <w:r>
        <w:rPr>
          <w:rFonts w:ascii="宋体" w:hAnsi="宋体" w:cs="宋体"/>
          <w:sz w:val="32"/>
        </w:rPr>
      </w:r>
      <w:r/>
    </w:p>
    <w:p>
      <w:pPr>
        <w:pStyle w:val="996"/>
        <w:jc w:val="center"/>
        <w:rPr>
          <w:rFonts w:ascii="宋体" w:hAnsi="宋体" w:cs="宋体"/>
          <w:sz w:val="32"/>
        </w:rPr>
        <w:outlineLvl w:val="2"/>
      </w:pPr>
      <w:r>
        <w:rPr>
          <w:rFonts w:ascii="宋体" w:hAnsi="宋体" w:cs="宋体"/>
          <w:sz w:val="32"/>
        </w:rPr>
      </w:r>
      <w:r/>
    </w:p>
    <w:p>
      <w:pPr>
        <w:pStyle w:val="996"/>
        <w:jc w:val="center"/>
        <w:rPr>
          <w:rFonts w:ascii="宋体" w:hAnsi="宋体" w:cs="宋体"/>
          <w:sz w:val="32"/>
        </w:rPr>
        <w:outlineLvl w:val="2"/>
      </w:pPr>
      <w:r>
        <w:rPr>
          <w:rFonts w:ascii="宋体" w:hAnsi="宋体" w:cs="宋体"/>
          <w:sz w:val="32"/>
        </w:rPr>
      </w:r>
      <w:r/>
    </w:p>
    <w:p>
      <w:pPr>
        <w:pStyle w:val="996"/>
        <w:jc w:val="center"/>
        <w:rPr>
          <w:rFonts w:ascii="宋体" w:hAnsi="宋体" w:cs="宋体"/>
          <w:sz w:val="32"/>
        </w:rPr>
        <w:outlineLvl w:val="2"/>
      </w:pPr>
      <w:r>
        <w:rPr>
          <w:rFonts w:ascii="宋体" w:hAnsi="宋体" w:cs="宋体"/>
          <w:sz w:val="32"/>
        </w:rPr>
      </w:r>
      <w:r/>
    </w:p>
    <w:p>
      <w:pPr>
        <w:pStyle w:val="996"/>
        <w:jc w:val="center"/>
        <w:rPr>
          <w:rFonts w:ascii="宋体" w:hAnsi="宋体" w:cs="宋体"/>
          <w:sz w:val="32"/>
        </w:rPr>
        <w:outlineLvl w:val="2"/>
      </w:pPr>
      <w:r>
        <w:rPr>
          <w:rFonts w:ascii="宋体" w:hAnsi="宋体" w:cs="宋体"/>
          <w:sz w:val="32"/>
        </w:rPr>
      </w:r>
      <w:r/>
    </w:p>
    <w:p>
      <w:pPr>
        <w:pStyle w:val="996"/>
        <w:jc w:val="center"/>
        <w:rPr>
          <w:rFonts w:ascii="宋体" w:hAnsi="宋体" w:cs="宋体"/>
          <w:sz w:val="32"/>
        </w:rPr>
        <w:outlineLvl w:val="2"/>
      </w:pPr>
      <w:r>
        <w:rPr>
          <w:rFonts w:ascii="宋体" w:hAnsi="宋体" w:cs="宋体"/>
          <w:sz w:val="32"/>
        </w:rPr>
      </w:r>
      <w:r/>
    </w:p>
    <w:p>
      <w:pPr>
        <w:pStyle w:val="996"/>
        <w:jc w:val="center"/>
        <w:rPr>
          <w:rFonts w:ascii="宋体" w:hAnsi="宋体" w:cs="宋体"/>
          <w:sz w:val="32"/>
        </w:rPr>
        <w:outlineLvl w:val="2"/>
      </w:pPr>
      <w:r>
        <w:rPr>
          <w:rFonts w:ascii="宋体" w:hAnsi="宋体" w:cs="宋体"/>
          <w:sz w:val="32"/>
        </w:rPr>
      </w:r>
      <w:r/>
    </w:p>
    <w:p>
      <w:pPr>
        <w:pStyle w:val="996"/>
        <w:jc w:val="center"/>
        <w:rPr>
          <w:rFonts w:ascii="宋体" w:hAnsi="宋体" w:cs="宋体"/>
          <w:sz w:val="32"/>
        </w:rPr>
        <w:outlineLvl w:val="2"/>
      </w:pPr>
      <w:r>
        <w:rPr>
          <w:rFonts w:ascii="宋体" w:hAnsi="宋体" w:cs="宋体"/>
          <w:sz w:val="32"/>
        </w:rPr>
      </w:r>
      <w:r/>
    </w:p>
    <w:p>
      <w:pPr>
        <w:pStyle w:val="996"/>
        <w:jc w:val="center"/>
        <w:rPr>
          <w:rFonts w:ascii="宋体" w:hAnsi="宋体" w:cs="宋体"/>
          <w:sz w:val="32"/>
        </w:rPr>
        <w:outlineLvl w:val="2"/>
      </w:pPr>
      <w:r>
        <w:rPr>
          <w:rFonts w:ascii="宋体" w:hAnsi="宋体" w:cs="宋体"/>
          <w:sz w:val="32"/>
        </w:rPr>
      </w:r>
      <w:r/>
    </w:p>
    <w:p>
      <w:pPr>
        <w:pStyle w:val="996"/>
        <w:jc w:val="center"/>
        <w:rPr>
          <w:rFonts w:ascii="宋体" w:hAnsi="宋体" w:cs="宋体"/>
          <w:sz w:val="32"/>
        </w:rPr>
        <w:outlineLvl w:val="2"/>
      </w:pPr>
      <w:r>
        <w:rPr>
          <w:rFonts w:ascii="宋体" w:hAnsi="宋体" w:cs="宋体"/>
          <w:sz w:val="32"/>
        </w:rPr>
      </w:r>
      <w:r/>
    </w:p>
    <w:p>
      <w:pPr>
        <w:pStyle w:val="996"/>
        <w:jc w:val="center"/>
        <w:rPr>
          <w:rFonts w:ascii="宋体" w:hAnsi="宋体" w:eastAsia="宋体" w:cs="宋体"/>
          <w:sz w:val="32"/>
        </w:rPr>
        <w:outlineLvl w:val="2"/>
      </w:pPr>
      <w:r/>
      <w:bookmarkStart w:id="238" w:name="_Toc195802678"/>
      <w:r>
        <w:rPr>
          <w:rFonts w:hint="eastAsia" w:ascii="宋体" w:hAnsi="宋体" w:eastAsia="宋体" w:cs="宋体"/>
          <w:sz w:val="32"/>
          <w:lang w:eastAsia="zh-CN"/>
        </w:rPr>
        <w:t xml:space="preserve">三</w:t>
      </w:r>
      <w:r>
        <w:rPr>
          <w:rFonts w:ascii="宋体" w:hAnsi="宋体" w:eastAsia="宋体" w:cs="宋体"/>
          <w:sz w:val="32"/>
        </w:rPr>
        <w:t xml:space="preserve">、其他部分</w:t>
      </w:r>
      <w:bookmarkEnd w:id="238"/>
      <w:r/>
      <w:r/>
    </w:p>
    <w:p>
      <w:pPr>
        <w:jc w:val="center"/>
        <w:widowControl/>
        <w:rPr>
          <w:rFonts w:ascii="宋体" w:hAnsi="宋体"/>
          <w:sz w:val="24"/>
          <w:szCs w:val="24"/>
        </w:rPr>
      </w:pPr>
      <w:r>
        <w:rPr>
          <w:rFonts w:ascii="宋体" w:hAnsi="宋体"/>
          <w:sz w:val="24"/>
          <w:szCs w:val="24"/>
        </w:rPr>
      </w:r>
      <w:r/>
    </w:p>
    <w:p>
      <w:pPr>
        <w:ind w:firstLine="506"/>
        <w:jc w:val="center"/>
        <w:widowControl/>
        <w:rPr>
          <w:rFonts w:ascii="宋体" w:hAnsi="宋体"/>
          <w:b/>
          <w:spacing w:val="6"/>
          <w:sz w:val="24"/>
        </w:rPr>
        <w:outlineLvl w:val="2"/>
      </w:pPr>
      <w:r/>
      <w:bookmarkStart w:id="239" w:name="_Toc256000089"/>
      <w:r>
        <w:rPr>
          <w:rFonts w:ascii="宋体" w:hAnsi="宋体"/>
          <w:b/>
          <w:spacing w:val="6"/>
          <w:sz w:val="24"/>
        </w:rPr>
        <w:t xml:space="preserve">(一)中小企业声明函</w:t>
      </w:r>
      <w:bookmarkEnd w:id="239"/>
      <w:r/>
      <w:r/>
    </w:p>
    <w:p>
      <w:pPr>
        <w:pStyle w:val="718"/>
      </w:pPr>
      <w:r/>
      <w:r/>
    </w:p>
    <w:p>
      <w:pPr>
        <w:ind w:firstLine="504"/>
        <w:spacing w:line="360" w:lineRule="auto"/>
        <w:rPr>
          <w:rFonts w:ascii="宋体" w:hAnsi="宋体"/>
          <w:spacing w:val="6"/>
          <w:sz w:val="24"/>
        </w:rPr>
      </w:pPr>
      <w:r>
        <w:rPr>
          <w:rFonts w:ascii="宋体" w:hAnsi="宋体"/>
          <w:spacing w:val="6"/>
          <w:sz w:val="24"/>
        </w:rPr>
        <w:t xml:space="preserve">本公司（联合体）郑重声明，根据《政府采购促进中小企业发展管理办法》（财库﹝2020﹞46 号）的规定，本公司 （联合体）参加</w:t>
      </w:r>
      <w:r>
        <w:rPr>
          <w:rFonts w:ascii="宋体" w:hAnsi="宋体"/>
          <w:spacing w:val="6"/>
          <w:sz w:val="24"/>
          <w:u w:val="single"/>
        </w:rPr>
        <w:t xml:space="preserve">（单位名称）</w:t>
      </w:r>
      <w:r>
        <w:rPr>
          <w:rFonts w:ascii="宋体" w:hAnsi="宋体"/>
          <w:spacing w:val="6"/>
          <w:sz w:val="24"/>
        </w:rPr>
        <w:t xml:space="preserve">的</w:t>
      </w:r>
      <w:r>
        <w:rPr>
          <w:rFonts w:ascii="宋体" w:hAnsi="宋体"/>
          <w:spacing w:val="6"/>
          <w:sz w:val="24"/>
          <w:u w:val="single"/>
        </w:rPr>
        <w:t xml:space="preserve">（项目名称）</w:t>
      </w:r>
      <w:r>
        <w:rPr>
          <w:rFonts w:ascii="宋体" w:hAnsi="宋体"/>
          <w:spacing w:val="6"/>
          <w:sz w:val="24"/>
        </w:rPr>
        <w:t xml:space="preserve">采购活动，服务全部由符合政策要求的中小企业承接。相关企业（含联合体中的中小企业、签订分包意向协议的中小企业）的具体情况如下：</w:t>
      </w:r>
      <w:r/>
    </w:p>
    <w:p>
      <w:pPr>
        <w:ind w:firstLine="504"/>
        <w:spacing w:line="360" w:lineRule="auto"/>
        <w:rPr>
          <w:rFonts w:ascii="宋体" w:hAnsi="宋体"/>
          <w:spacing w:val="6"/>
          <w:sz w:val="24"/>
        </w:rPr>
      </w:pPr>
      <w:r>
        <w:rPr>
          <w:rFonts w:ascii="宋体" w:hAnsi="宋体"/>
          <w:spacing w:val="6"/>
          <w:sz w:val="24"/>
        </w:rPr>
        <w:t xml:space="preserve"> 1.</w:t>
      </w:r>
      <w:r>
        <w:rPr>
          <w:rFonts w:ascii="宋体" w:hAnsi="宋体"/>
          <w:spacing w:val="6"/>
          <w:sz w:val="24"/>
          <w:u w:val="single"/>
        </w:rPr>
        <w:t xml:space="preserve"> （标的名称）</w:t>
      </w:r>
      <w:r>
        <w:rPr>
          <w:rFonts w:ascii="宋体" w:hAnsi="宋体"/>
          <w:spacing w:val="6"/>
          <w:sz w:val="24"/>
        </w:rPr>
        <w:t xml:space="preserve"> ，属于</w:t>
      </w:r>
      <w:r>
        <w:rPr>
          <w:rFonts w:ascii="宋体" w:hAnsi="宋体"/>
          <w:spacing w:val="6"/>
          <w:sz w:val="24"/>
          <w:u w:val="single"/>
        </w:rPr>
        <w:t xml:space="preserve">（采购文件中明确的所属行业）</w:t>
      </w:r>
      <w:r>
        <w:rPr>
          <w:rFonts w:ascii="宋体" w:hAnsi="宋体"/>
          <w:spacing w:val="6"/>
          <w:sz w:val="24"/>
        </w:rPr>
        <w:t xml:space="preserve">；承接企业为</w:t>
      </w:r>
      <w:r>
        <w:rPr>
          <w:rFonts w:ascii="宋体" w:hAnsi="宋体"/>
          <w:spacing w:val="6"/>
          <w:sz w:val="24"/>
          <w:u w:val="single"/>
        </w:rPr>
        <w:t xml:space="preserve">（企业名称）</w:t>
      </w:r>
      <w:r>
        <w:rPr>
          <w:rFonts w:ascii="宋体" w:hAnsi="宋体"/>
          <w:spacing w:val="6"/>
          <w:sz w:val="24"/>
        </w:rPr>
        <w:t xml:space="preserve">，从业人员</w:t>
      </w:r>
      <w:r>
        <w:rPr>
          <w:rFonts w:hint="eastAsia" w:ascii="宋体" w:hAnsi="宋体"/>
          <w:spacing w:val="6"/>
          <w:sz w:val="24"/>
          <w:u w:val="single"/>
        </w:rPr>
        <w:t xml:space="preserve">    </w:t>
      </w:r>
      <w:r>
        <w:rPr>
          <w:rFonts w:ascii="宋体" w:hAnsi="宋体"/>
          <w:spacing w:val="6"/>
          <w:sz w:val="24"/>
          <w:u w:val="single"/>
        </w:rPr>
        <w:t xml:space="preserve">人</w:t>
      </w:r>
      <w:r>
        <w:rPr>
          <w:rFonts w:ascii="宋体" w:hAnsi="宋体"/>
          <w:spacing w:val="6"/>
          <w:sz w:val="24"/>
        </w:rPr>
        <w:t xml:space="preserve">，营业 收入为</w:t>
      </w:r>
      <w:r>
        <w:rPr>
          <w:rFonts w:hint="eastAsia" w:ascii="宋体" w:hAnsi="宋体"/>
          <w:spacing w:val="6"/>
          <w:sz w:val="24"/>
          <w:u w:val="single"/>
        </w:rPr>
        <w:t xml:space="preserve">    </w:t>
      </w:r>
      <w:r>
        <w:rPr>
          <w:rFonts w:ascii="宋体" w:hAnsi="宋体"/>
          <w:spacing w:val="6"/>
          <w:sz w:val="24"/>
          <w:u w:val="single"/>
        </w:rPr>
        <w:t xml:space="preserve">万元</w:t>
      </w:r>
      <w:r>
        <w:rPr>
          <w:rFonts w:ascii="宋体" w:hAnsi="宋体"/>
          <w:spacing w:val="6"/>
          <w:sz w:val="24"/>
        </w:rPr>
        <w:t xml:space="preserve">，资产总额为</w:t>
      </w:r>
      <w:r>
        <w:rPr>
          <w:rFonts w:hint="eastAsia" w:ascii="宋体" w:hAnsi="宋体"/>
          <w:spacing w:val="6"/>
          <w:sz w:val="24"/>
          <w:u w:val="single"/>
        </w:rPr>
        <w:t xml:space="preserve">    </w:t>
      </w:r>
      <w:r>
        <w:rPr>
          <w:rFonts w:ascii="宋体" w:hAnsi="宋体"/>
          <w:spacing w:val="6"/>
          <w:sz w:val="24"/>
          <w:u w:val="single"/>
        </w:rPr>
        <w:t xml:space="preserve">万元</w:t>
      </w:r>
      <w:r>
        <w:rPr>
          <w:rFonts w:ascii="宋体" w:hAnsi="宋体"/>
          <w:spacing w:val="6"/>
          <w:sz w:val="24"/>
        </w:rPr>
        <w:t xml:space="preserve">，属于</w:t>
      </w:r>
      <w:r>
        <w:rPr>
          <w:rFonts w:hint="eastAsia" w:ascii="宋体" w:hAnsi="宋体"/>
          <w:spacing w:val="6"/>
          <w:sz w:val="24"/>
          <w:u w:val="single"/>
        </w:rPr>
        <w:t xml:space="preserve">    </w:t>
      </w:r>
      <w:r>
        <w:rPr>
          <w:rFonts w:ascii="宋体" w:hAnsi="宋体"/>
          <w:spacing w:val="6"/>
          <w:sz w:val="24"/>
          <w:u w:val="single"/>
        </w:rPr>
        <w:t xml:space="preserve">（</w:t>
      </w:r>
      <w:r>
        <w:rPr>
          <w:rFonts w:hint="eastAsia" w:ascii="宋体" w:hAnsi="宋体" w:cs="宋体"/>
          <w:spacing w:val="1"/>
          <w:sz w:val="24"/>
        </w:rPr>
        <w:t xml:space="preserve">□</w:t>
      </w:r>
      <w:r>
        <w:rPr>
          <w:rFonts w:ascii="宋体" w:hAnsi="宋体"/>
          <w:spacing w:val="6"/>
          <w:sz w:val="24"/>
          <w:u w:val="single"/>
        </w:rPr>
        <w:t xml:space="preserve">中型企业、</w:t>
      </w:r>
      <w:r>
        <w:rPr>
          <w:rFonts w:hint="eastAsia" w:ascii="宋体" w:hAnsi="宋体" w:cs="宋体"/>
          <w:spacing w:val="1"/>
          <w:sz w:val="24"/>
        </w:rPr>
        <w:t xml:space="preserve">□</w:t>
      </w:r>
      <w:r>
        <w:rPr>
          <w:rFonts w:ascii="宋体" w:hAnsi="宋体"/>
          <w:spacing w:val="6"/>
          <w:sz w:val="24"/>
          <w:u w:val="single"/>
        </w:rPr>
        <w:t xml:space="preserve"> 小型企业、</w:t>
      </w:r>
      <w:r>
        <w:rPr>
          <w:rFonts w:hint="eastAsia" w:ascii="宋体" w:hAnsi="宋体" w:cs="宋体"/>
          <w:spacing w:val="1"/>
          <w:sz w:val="24"/>
        </w:rPr>
        <w:t xml:space="preserve">□</w:t>
      </w:r>
      <w:r>
        <w:rPr>
          <w:rFonts w:ascii="宋体" w:hAnsi="宋体"/>
          <w:spacing w:val="6"/>
          <w:sz w:val="24"/>
          <w:u w:val="single"/>
        </w:rPr>
        <w:t xml:space="preserve">微型企业）</w:t>
      </w:r>
      <w:r>
        <w:rPr>
          <w:rFonts w:ascii="宋体" w:hAnsi="宋体"/>
          <w:spacing w:val="6"/>
          <w:sz w:val="24"/>
        </w:rPr>
        <w:t xml:space="preserve">； </w:t>
      </w:r>
      <w:r/>
    </w:p>
    <w:p>
      <w:pPr>
        <w:ind w:firstLine="504"/>
        <w:spacing w:line="360" w:lineRule="auto"/>
        <w:rPr>
          <w:rFonts w:ascii="宋体" w:hAnsi="宋体"/>
          <w:spacing w:val="6"/>
          <w:sz w:val="24"/>
        </w:rPr>
      </w:pPr>
      <w:r>
        <w:rPr>
          <w:rFonts w:ascii="宋体" w:hAnsi="宋体"/>
          <w:spacing w:val="6"/>
          <w:sz w:val="24"/>
        </w:rPr>
        <w:t xml:space="preserve">2.</w:t>
      </w:r>
      <w:r>
        <w:rPr>
          <w:rFonts w:ascii="宋体" w:hAnsi="宋体"/>
          <w:spacing w:val="6"/>
          <w:sz w:val="24"/>
          <w:u w:val="single"/>
        </w:rPr>
        <w:t xml:space="preserve"> （标的名称）</w:t>
      </w:r>
      <w:r>
        <w:rPr>
          <w:rFonts w:ascii="宋体" w:hAnsi="宋体"/>
          <w:spacing w:val="6"/>
          <w:sz w:val="24"/>
        </w:rPr>
        <w:t xml:space="preserve"> ，属于</w:t>
      </w:r>
      <w:r>
        <w:rPr>
          <w:rFonts w:ascii="宋体" w:hAnsi="宋体"/>
          <w:spacing w:val="6"/>
          <w:sz w:val="24"/>
          <w:u w:val="single"/>
        </w:rPr>
        <w:t xml:space="preserve">（采购文件中明确的所属行业）</w:t>
      </w:r>
      <w:r>
        <w:rPr>
          <w:rFonts w:ascii="宋体" w:hAnsi="宋体"/>
          <w:spacing w:val="6"/>
          <w:sz w:val="24"/>
        </w:rPr>
        <w:t xml:space="preserve">；承接企业为</w:t>
      </w:r>
      <w:r>
        <w:rPr>
          <w:rFonts w:ascii="宋体" w:hAnsi="宋体"/>
          <w:spacing w:val="6"/>
          <w:sz w:val="24"/>
          <w:u w:val="single"/>
        </w:rPr>
        <w:t xml:space="preserve">（企业名称）</w:t>
      </w:r>
      <w:r>
        <w:rPr>
          <w:rFonts w:ascii="宋体" w:hAnsi="宋体"/>
          <w:spacing w:val="6"/>
          <w:sz w:val="24"/>
        </w:rPr>
        <w:t xml:space="preserve">，从业人员</w:t>
      </w:r>
      <w:r>
        <w:rPr>
          <w:rFonts w:hint="eastAsia" w:ascii="宋体" w:hAnsi="宋体"/>
          <w:spacing w:val="6"/>
          <w:sz w:val="24"/>
          <w:u w:val="single"/>
        </w:rPr>
        <w:t xml:space="preserve">    </w:t>
      </w:r>
      <w:r>
        <w:rPr>
          <w:rFonts w:ascii="宋体" w:hAnsi="宋体"/>
          <w:spacing w:val="6"/>
          <w:sz w:val="24"/>
          <w:u w:val="single"/>
        </w:rPr>
        <w:t xml:space="preserve">人</w:t>
      </w:r>
      <w:r>
        <w:rPr>
          <w:rFonts w:ascii="宋体" w:hAnsi="宋体"/>
          <w:spacing w:val="6"/>
          <w:sz w:val="24"/>
        </w:rPr>
        <w:t xml:space="preserve">，营业 收入为</w:t>
      </w:r>
      <w:r>
        <w:rPr>
          <w:rFonts w:hint="eastAsia" w:ascii="宋体" w:hAnsi="宋体"/>
          <w:spacing w:val="6"/>
          <w:sz w:val="24"/>
          <w:u w:val="single"/>
        </w:rPr>
        <w:t xml:space="preserve">    </w:t>
      </w:r>
      <w:r>
        <w:rPr>
          <w:rFonts w:ascii="宋体" w:hAnsi="宋体"/>
          <w:spacing w:val="6"/>
          <w:sz w:val="24"/>
          <w:u w:val="single"/>
        </w:rPr>
        <w:t xml:space="preserve">万元</w:t>
      </w:r>
      <w:r>
        <w:rPr>
          <w:rFonts w:ascii="宋体" w:hAnsi="宋体"/>
          <w:spacing w:val="6"/>
          <w:sz w:val="24"/>
        </w:rPr>
        <w:t xml:space="preserve">，资产总额为</w:t>
      </w:r>
      <w:r>
        <w:rPr>
          <w:rFonts w:hint="eastAsia" w:ascii="宋体" w:hAnsi="宋体"/>
          <w:spacing w:val="6"/>
          <w:sz w:val="24"/>
          <w:u w:val="single"/>
        </w:rPr>
        <w:t xml:space="preserve">    </w:t>
      </w:r>
      <w:r>
        <w:rPr>
          <w:rFonts w:ascii="宋体" w:hAnsi="宋体"/>
          <w:spacing w:val="6"/>
          <w:sz w:val="24"/>
          <w:u w:val="single"/>
        </w:rPr>
        <w:t xml:space="preserve">万元</w:t>
      </w:r>
      <w:r>
        <w:rPr>
          <w:rFonts w:ascii="宋体" w:hAnsi="宋体"/>
          <w:spacing w:val="6"/>
          <w:sz w:val="24"/>
        </w:rPr>
        <w:t xml:space="preserve">，属于</w:t>
      </w:r>
      <w:r>
        <w:rPr>
          <w:rFonts w:hint="eastAsia" w:ascii="宋体" w:hAnsi="宋体"/>
          <w:spacing w:val="6"/>
          <w:sz w:val="24"/>
          <w:u w:val="single"/>
        </w:rPr>
        <w:t xml:space="preserve">    </w:t>
      </w:r>
      <w:r>
        <w:rPr>
          <w:rFonts w:ascii="宋体" w:hAnsi="宋体"/>
          <w:spacing w:val="6"/>
          <w:sz w:val="24"/>
          <w:u w:val="single"/>
        </w:rPr>
        <w:t xml:space="preserve">（</w:t>
      </w:r>
      <w:r>
        <w:rPr>
          <w:rFonts w:hint="eastAsia" w:ascii="宋体" w:hAnsi="宋体" w:cs="宋体"/>
          <w:spacing w:val="1"/>
          <w:sz w:val="24"/>
        </w:rPr>
        <w:t xml:space="preserve">□</w:t>
      </w:r>
      <w:r>
        <w:rPr>
          <w:rFonts w:ascii="宋体" w:hAnsi="宋体"/>
          <w:spacing w:val="6"/>
          <w:sz w:val="24"/>
          <w:u w:val="single"/>
        </w:rPr>
        <w:t xml:space="preserve">中型企业、</w:t>
      </w:r>
      <w:r>
        <w:rPr>
          <w:rFonts w:hint="eastAsia" w:ascii="宋体" w:hAnsi="宋体" w:cs="宋体"/>
          <w:spacing w:val="1"/>
          <w:sz w:val="24"/>
        </w:rPr>
        <w:t xml:space="preserve">□</w:t>
      </w:r>
      <w:r>
        <w:rPr>
          <w:rFonts w:ascii="宋体" w:hAnsi="宋体"/>
          <w:spacing w:val="6"/>
          <w:sz w:val="24"/>
          <w:u w:val="single"/>
        </w:rPr>
        <w:t xml:space="preserve"> 小型企业、</w:t>
      </w:r>
      <w:r>
        <w:rPr>
          <w:rFonts w:hint="eastAsia" w:ascii="宋体" w:hAnsi="宋体" w:cs="宋体"/>
          <w:spacing w:val="1"/>
          <w:sz w:val="24"/>
        </w:rPr>
        <w:t xml:space="preserve">□</w:t>
      </w:r>
      <w:r>
        <w:rPr>
          <w:rFonts w:ascii="宋体" w:hAnsi="宋体"/>
          <w:spacing w:val="6"/>
          <w:sz w:val="24"/>
          <w:u w:val="single"/>
        </w:rPr>
        <w:t xml:space="preserve">微型企业）</w:t>
      </w:r>
      <w:r>
        <w:rPr>
          <w:rFonts w:ascii="宋体" w:hAnsi="宋体"/>
          <w:spacing w:val="6"/>
          <w:sz w:val="24"/>
        </w:rPr>
        <w:t xml:space="preserve">； </w:t>
      </w:r>
      <w:r/>
    </w:p>
    <w:p>
      <w:pPr>
        <w:ind w:firstLine="504"/>
        <w:spacing w:line="360" w:lineRule="auto"/>
        <w:rPr>
          <w:rFonts w:ascii="宋体" w:hAnsi="宋体"/>
          <w:spacing w:val="6"/>
          <w:sz w:val="24"/>
        </w:rPr>
      </w:pPr>
      <w:r>
        <w:rPr>
          <w:rFonts w:ascii="宋体" w:hAnsi="宋体"/>
          <w:spacing w:val="6"/>
          <w:sz w:val="24"/>
        </w:rPr>
        <w:t xml:space="preserve">…… </w:t>
      </w:r>
      <w:r/>
    </w:p>
    <w:p>
      <w:pPr>
        <w:ind w:firstLine="504"/>
        <w:spacing w:line="360" w:lineRule="auto"/>
        <w:rPr>
          <w:rFonts w:ascii="宋体" w:hAnsi="宋体"/>
          <w:spacing w:val="6"/>
          <w:sz w:val="24"/>
        </w:rPr>
      </w:pPr>
      <w:r>
        <w:rPr>
          <w:rFonts w:ascii="宋体" w:hAnsi="宋体"/>
          <w:spacing w:val="6"/>
          <w:sz w:val="24"/>
        </w:rPr>
        <w:t xml:space="preserve">以上企业，不属于大企业的分支机构，不存在控股股东为大企业的情形，也不存在与大企业的负责人为同一人的情形。 </w:t>
      </w:r>
      <w:r/>
    </w:p>
    <w:p>
      <w:pPr>
        <w:ind w:firstLine="504"/>
        <w:spacing w:line="360" w:lineRule="auto"/>
        <w:rPr>
          <w:rFonts w:ascii="宋体" w:hAnsi="宋体"/>
          <w:spacing w:val="6"/>
          <w:sz w:val="24"/>
        </w:rPr>
      </w:pPr>
      <w:r>
        <w:rPr>
          <w:rFonts w:ascii="宋体" w:hAnsi="宋体"/>
          <w:spacing w:val="6"/>
          <w:sz w:val="24"/>
        </w:rPr>
        <w:t xml:space="preserve">本企业对上述声明内容的真实性负责。如有虚假，将依法承担相应责任。 </w:t>
      </w:r>
      <w:r/>
    </w:p>
    <w:p>
      <w:pPr>
        <w:ind w:firstLine="504"/>
        <w:spacing w:line="360" w:lineRule="auto"/>
        <w:rPr>
          <w:rFonts w:ascii="宋体" w:hAnsi="宋体"/>
          <w:spacing w:val="6"/>
          <w:sz w:val="24"/>
        </w:rPr>
      </w:pPr>
      <w:r>
        <w:rPr>
          <w:rFonts w:ascii="宋体" w:hAnsi="宋体"/>
          <w:spacing w:val="6"/>
          <w:sz w:val="24"/>
        </w:rPr>
      </w:r>
      <w:r/>
    </w:p>
    <w:p>
      <w:pPr>
        <w:ind w:firstLine="504"/>
        <w:spacing w:line="360" w:lineRule="auto"/>
        <w:rPr>
          <w:rFonts w:ascii="宋体" w:hAnsi="宋体"/>
          <w:spacing w:val="6"/>
          <w:sz w:val="24"/>
        </w:rPr>
      </w:pPr>
      <w:r>
        <w:rPr>
          <w:rFonts w:ascii="宋体" w:hAnsi="宋体"/>
          <w:spacing w:val="6"/>
          <w:sz w:val="24"/>
        </w:rPr>
        <w:t xml:space="preserve">企业名称（盖章）：</w:t>
      </w:r>
      <w:r/>
    </w:p>
    <w:p>
      <w:pPr>
        <w:ind w:firstLine="504"/>
        <w:spacing w:line="360" w:lineRule="auto"/>
        <w:rPr>
          <w:rFonts w:hint="eastAsia" w:ascii="宋体" w:hAnsi="宋体"/>
          <w:spacing w:val="6"/>
          <w:sz w:val="24"/>
        </w:rPr>
      </w:pPr>
      <w:r>
        <w:rPr>
          <w:rFonts w:ascii="宋体" w:hAnsi="宋体"/>
          <w:spacing w:val="6"/>
          <w:sz w:val="24"/>
        </w:rPr>
        <w:t xml:space="preserve">日 期：</w:t>
      </w:r>
      <w:r>
        <w:rPr>
          <w:rFonts w:hint="eastAsia" w:ascii="宋体" w:hAnsi="宋体"/>
          <w:spacing w:val="6"/>
          <w:sz w:val="24"/>
        </w:rPr>
        <w:t xml:space="preserve">     </w:t>
      </w:r>
      <w:r/>
    </w:p>
    <w:p>
      <w:pPr>
        <w:ind w:firstLine="504"/>
        <w:spacing w:line="360" w:lineRule="auto"/>
        <w:rPr>
          <w:rFonts w:ascii="宋体" w:hAnsi="宋体"/>
          <w:spacing w:val="6"/>
          <w:sz w:val="24"/>
        </w:rPr>
      </w:pPr>
      <w:r>
        <w:rPr>
          <w:rFonts w:hint="eastAsia" w:ascii="宋体" w:hAnsi="宋体"/>
          <w:spacing w:val="6"/>
          <w:sz w:val="24"/>
        </w:rPr>
        <w:t xml:space="preserve"> </w:t>
      </w:r>
      <w:r/>
    </w:p>
    <w:p>
      <w:pPr>
        <w:ind w:firstLine="480"/>
        <w:spacing w:line="360" w:lineRule="atLeast"/>
        <w:widowControl/>
        <w:rPr>
          <w:rFonts w:ascii="宋体" w:hAnsi="宋体" w:cs="宋体"/>
          <w:sz w:val="24"/>
        </w:rPr>
      </w:pPr>
      <w:r>
        <w:rPr>
          <w:rFonts w:hint="eastAsia" w:ascii="宋体" w:hAnsi="宋体" w:cs="宋体"/>
          <w:sz w:val="24"/>
        </w:rPr>
        <w:t xml:space="preserve">注：</w:t>
      </w:r>
      <w:r>
        <w:rPr>
          <w:rFonts w:ascii="宋体" w:hAnsi="宋体" w:cs="宋体"/>
          <w:sz w:val="24"/>
        </w:rPr>
        <w:t xml:space="preserve">从业人员、营业收入、资产总额填报上一年度数据，无上一年度数据的新成立企业可不填报。</w:t>
      </w:r>
      <w:r/>
    </w:p>
    <w:p>
      <w:pPr>
        <w:ind w:firstLine="480"/>
        <w:spacing w:line="360" w:lineRule="atLeast"/>
        <w:widowControl/>
        <w:rPr>
          <w:rFonts w:ascii="宋体" w:hAnsi="宋体" w:cs="宋体"/>
          <w:sz w:val="24"/>
        </w:rPr>
      </w:pPr>
      <w:r>
        <w:rPr>
          <w:rFonts w:ascii="宋体" w:hAnsi="宋体" w:cs="宋体"/>
          <w:sz w:val="24"/>
        </w:rPr>
        <w:br w:type="page" w:clear="all"/>
      </w:r>
      <w:r/>
    </w:p>
    <w:p>
      <w:pPr>
        <w:numPr>
          <w:ilvl w:val="0"/>
          <w:numId w:val="0"/>
        </w:num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黑体"/>
          <w:b/>
          <w:color w:val="000000"/>
          <w:sz w:val="24"/>
          <w:lang w:eastAsia="zh-CN"/>
        </w:rPr>
        <w:t xml:space="preserve">（二）</w:t>
      </w:r>
      <w:r>
        <w:rPr>
          <w:rFonts w:ascii="宋体" w:hAnsi="宋体" w:cs="黑体"/>
          <w:b/>
          <w:color w:val="000000"/>
          <w:sz w:val="24"/>
        </w:rPr>
        <w:t xml:space="preserve">残疾人福利性单位声明函</w:t>
      </w:r>
      <w:r/>
    </w:p>
    <w:p>
      <w:pPr>
        <w:pStyle w:val="718"/>
        <w:numPr>
          <w:ilvl w:val="0"/>
          <w:numId w:val="0"/>
        </w:numPr>
        <w:ind w:left="1247"/>
      </w:pPr>
      <w:r/>
      <w:r/>
    </w:p>
    <w:p>
      <w:pPr>
        <w:ind w:firstLine="504"/>
        <w:spacing w:line="360" w:lineRule="auto"/>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       项目（分包号：**）采购活动提供本单位制造的货物，或者提供其他残疾人福利性单位制造的货物（不包括使用非残疾人福利性单位注册商标的货物）。</w:t>
      </w:r>
      <w:r/>
    </w:p>
    <w:p>
      <w:pPr>
        <w:ind w:firstLine="504"/>
        <w:spacing w:line="360" w:lineRule="auto"/>
        <w:rPr>
          <w:rFonts w:ascii="宋体" w:hAnsi="宋体"/>
          <w:spacing w:val="6"/>
          <w:sz w:val="24"/>
        </w:rPr>
      </w:pPr>
      <w:r>
        <w:rPr>
          <w:rFonts w:ascii="宋体" w:hAnsi="宋体"/>
          <w:spacing w:val="6"/>
          <w:sz w:val="24"/>
        </w:rPr>
        <w:t xml:space="preserve">本单位对上述声明的真实性负责。如有虚假，将依法承担相应责任。</w:t>
      </w:r>
      <w:r/>
    </w:p>
    <w:p>
      <w:pPr>
        <w:ind w:firstLine="504"/>
        <w:spacing w:line="360" w:lineRule="auto"/>
        <w:rPr>
          <w:rFonts w:ascii="宋体" w:hAnsi="宋体"/>
          <w:spacing w:val="6"/>
          <w:sz w:val="24"/>
        </w:rPr>
      </w:pPr>
      <w:r>
        <w:rPr>
          <w:rFonts w:ascii="宋体" w:hAnsi="宋体"/>
          <w:spacing w:val="6"/>
          <w:sz w:val="24"/>
        </w:rPr>
        <w:t xml:space="preserve"> </w:t>
      </w:r>
      <w:r/>
    </w:p>
    <w:p>
      <w:pPr>
        <w:ind w:firstLine="504"/>
        <w:spacing w:line="360" w:lineRule="auto"/>
        <w:rPr>
          <w:rFonts w:ascii="宋体" w:hAnsi="宋体"/>
          <w:spacing w:val="6"/>
          <w:sz w:val="24"/>
        </w:rPr>
      </w:pPr>
      <w:r>
        <w:rPr>
          <w:rFonts w:ascii="宋体" w:hAnsi="宋体"/>
          <w:spacing w:val="6"/>
          <w:sz w:val="24"/>
        </w:rPr>
        <w:t xml:space="preserve">（备注：1、供应商如不提供此声明函，价格将不做相应扣除。2、成交供应商为残疾人福利单位的，此声明函将随成交结果同时公告，接受社会监督）</w:t>
      </w:r>
      <w:r/>
    </w:p>
    <w:p>
      <w:pPr>
        <w:ind w:firstLine="504"/>
        <w:spacing w:line="360" w:lineRule="auto"/>
        <w:rPr>
          <w:rFonts w:ascii="宋体" w:hAnsi="宋体"/>
          <w:spacing w:val="6"/>
          <w:sz w:val="24"/>
        </w:rPr>
      </w:pPr>
      <w:r>
        <w:rPr>
          <w:rFonts w:ascii="宋体" w:hAnsi="宋体"/>
          <w:spacing w:val="6"/>
          <w:sz w:val="24"/>
        </w:rPr>
        <w:t xml:space="preserve"> </w:t>
      </w:r>
      <w:r/>
    </w:p>
    <w:p>
      <w:pPr>
        <w:ind w:firstLine="504"/>
        <w:spacing w:line="360" w:lineRule="auto"/>
        <w:rPr>
          <w:rFonts w:ascii="宋体" w:hAnsi="宋体"/>
          <w:spacing w:val="6"/>
          <w:sz w:val="24"/>
        </w:rPr>
      </w:pPr>
      <w:r>
        <w:rPr>
          <w:rFonts w:ascii="宋体" w:hAnsi="宋体"/>
          <w:spacing w:val="6"/>
          <w:sz w:val="24"/>
        </w:rPr>
        <w:t xml:space="preserve">           供应商全称（加盖CA电子公章）：</w:t>
      </w:r>
      <w:r/>
    </w:p>
    <w:p>
      <w:pPr>
        <w:ind w:firstLine="504"/>
        <w:spacing w:line="360" w:lineRule="auto"/>
        <w:rPr>
          <w:rFonts w:ascii="宋体" w:hAnsi="宋体"/>
          <w:spacing w:val="6"/>
          <w:sz w:val="24"/>
        </w:rPr>
      </w:pPr>
      <w:r>
        <w:rPr>
          <w:rFonts w:ascii="宋体" w:hAnsi="宋体"/>
          <w:spacing w:val="6"/>
          <w:sz w:val="24"/>
        </w:rPr>
        <w:t xml:space="preserve">        日期：</w:t>
      </w:r>
      <w:r/>
    </w:p>
    <w:p>
      <w:pPr>
        <w:ind w:firstLine="504"/>
        <w:spacing w:line="360" w:lineRule="auto"/>
        <w:rPr>
          <w:rFonts w:ascii="宋体" w:hAnsi="宋体"/>
          <w:spacing w:val="6"/>
          <w:sz w:val="24"/>
        </w:rPr>
      </w:pPr>
      <w:r>
        <w:rPr>
          <w:rFonts w:ascii="宋体" w:hAnsi="宋体"/>
          <w:spacing w:val="6"/>
          <w:sz w:val="24"/>
        </w:rPr>
      </w:r>
      <w:r/>
    </w:p>
    <w:p>
      <w:pPr>
        <w:ind w:firstLine="504"/>
        <w:spacing w:line="360" w:lineRule="auto"/>
        <w:rPr>
          <w:rFonts w:ascii="宋体" w:hAnsi="宋体"/>
          <w:spacing w:val="6"/>
          <w:sz w:val="24"/>
        </w:rPr>
      </w:pPr>
      <w:r>
        <w:rPr>
          <w:rFonts w:ascii="宋体" w:hAnsi="宋体"/>
          <w:spacing w:val="6"/>
          <w:sz w:val="24"/>
        </w:rPr>
      </w:r>
      <w:r/>
    </w:p>
    <w:p>
      <w:pPr>
        <w:ind w:firstLine="504"/>
        <w:spacing w:line="360" w:lineRule="auto"/>
        <w:rPr>
          <w:rFonts w:ascii="宋体" w:hAnsi="宋体"/>
          <w:spacing w:val="6"/>
          <w:sz w:val="24"/>
        </w:rPr>
      </w:pPr>
      <w:r>
        <w:rPr>
          <w:rFonts w:ascii="宋体" w:hAnsi="宋体"/>
          <w:spacing w:val="6"/>
          <w:sz w:val="24"/>
        </w:rPr>
      </w:r>
      <w:r/>
    </w:p>
    <w:p>
      <w:pPr>
        <w:ind w:firstLine="504"/>
        <w:spacing w:line="360" w:lineRule="auto"/>
        <w:rPr>
          <w:rFonts w:ascii="宋体" w:hAnsi="宋体"/>
          <w:spacing w:val="6"/>
          <w:sz w:val="24"/>
        </w:rPr>
      </w:pPr>
      <w:r>
        <w:rPr>
          <w:rFonts w:ascii="宋体" w:hAnsi="宋体"/>
          <w:spacing w:val="6"/>
          <w:sz w:val="24"/>
        </w:rPr>
      </w:r>
      <w:r/>
    </w:p>
    <w:p>
      <w:pPr>
        <w:ind w:firstLine="504"/>
        <w:spacing w:line="360" w:lineRule="auto"/>
        <w:rPr>
          <w:rFonts w:ascii="宋体" w:hAnsi="宋体"/>
          <w:spacing w:val="6"/>
          <w:sz w:val="24"/>
        </w:rPr>
      </w:pPr>
      <w:r>
        <w:rPr>
          <w:rFonts w:ascii="宋体" w:hAnsi="宋体"/>
          <w:spacing w:val="6"/>
          <w:sz w:val="24"/>
        </w:rPr>
      </w:r>
      <w:r/>
    </w:p>
    <w:p>
      <w:pPr>
        <w:ind w:firstLine="504"/>
        <w:spacing w:line="360" w:lineRule="auto"/>
        <w:rPr>
          <w:rFonts w:ascii="宋体" w:hAnsi="宋体"/>
          <w:spacing w:val="6"/>
          <w:sz w:val="24"/>
        </w:rPr>
      </w:pPr>
      <w:r>
        <w:rPr>
          <w:rFonts w:ascii="宋体" w:hAnsi="宋体"/>
          <w:spacing w:val="6"/>
          <w:sz w:val="24"/>
        </w:rPr>
      </w:r>
      <w:r/>
    </w:p>
    <w:p>
      <w:pPr>
        <w:ind w:firstLine="504"/>
        <w:spacing w:line="360" w:lineRule="auto"/>
        <w:rPr>
          <w:rFonts w:ascii="宋体" w:hAnsi="宋体"/>
          <w:spacing w:val="6"/>
          <w:sz w:val="24"/>
        </w:rPr>
      </w:pPr>
      <w:r>
        <w:rPr>
          <w:rFonts w:ascii="宋体" w:hAnsi="宋体"/>
          <w:spacing w:val="6"/>
          <w:sz w:val="24"/>
        </w:rPr>
      </w:r>
      <w:r/>
    </w:p>
    <w:p>
      <w:pPr>
        <w:ind w:firstLine="504"/>
        <w:spacing w:line="360" w:lineRule="auto"/>
        <w:rPr>
          <w:rFonts w:ascii="宋体" w:hAnsi="宋体"/>
          <w:spacing w:val="6"/>
          <w:sz w:val="24"/>
        </w:rPr>
      </w:pPr>
      <w:r>
        <w:rPr>
          <w:rFonts w:ascii="宋体" w:hAnsi="宋体"/>
          <w:spacing w:val="6"/>
          <w:sz w:val="24"/>
        </w:rPr>
      </w:r>
      <w:r/>
    </w:p>
    <w:p>
      <w:pPr>
        <w:ind w:firstLine="504"/>
        <w:spacing w:line="360" w:lineRule="auto"/>
        <w:rPr>
          <w:rFonts w:ascii="宋体" w:hAnsi="宋体"/>
          <w:spacing w:val="6"/>
          <w:sz w:val="24"/>
        </w:rPr>
      </w:pPr>
      <w:r>
        <w:rPr>
          <w:rFonts w:ascii="宋体" w:hAnsi="宋体"/>
          <w:spacing w:val="6"/>
          <w:sz w:val="24"/>
        </w:rPr>
      </w:r>
      <w:r/>
    </w:p>
    <w:p>
      <w:pPr>
        <w:ind w:firstLine="504"/>
        <w:spacing w:line="360" w:lineRule="auto"/>
        <w:rPr>
          <w:rFonts w:ascii="宋体" w:hAnsi="宋体"/>
          <w:spacing w:val="6"/>
          <w:sz w:val="24"/>
        </w:rPr>
      </w:pPr>
      <w:r>
        <w:rPr>
          <w:rFonts w:ascii="宋体" w:hAnsi="宋体"/>
          <w:spacing w:val="6"/>
          <w:sz w:val="24"/>
        </w:rPr>
      </w:r>
      <w:r/>
    </w:p>
    <w:p>
      <w:pPr>
        <w:ind w:firstLine="504"/>
        <w:spacing w:line="360" w:lineRule="auto"/>
        <w:rPr>
          <w:rFonts w:ascii="宋体" w:hAnsi="宋体"/>
          <w:spacing w:val="6"/>
          <w:sz w:val="24"/>
        </w:rPr>
      </w:pPr>
      <w:r>
        <w:rPr>
          <w:rFonts w:ascii="宋体" w:hAnsi="宋体"/>
          <w:spacing w:val="6"/>
          <w:sz w:val="24"/>
        </w:rPr>
      </w:r>
      <w:r/>
    </w:p>
    <w:p>
      <w:pPr>
        <w:ind w:firstLine="504"/>
        <w:spacing w:line="360" w:lineRule="auto"/>
        <w:rPr>
          <w:rFonts w:ascii="宋体" w:hAnsi="宋体"/>
          <w:spacing w:val="6"/>
          <w:sz w:val="24"/>
        </w:rPr>
      </w:pPr>
      <w:r>
        <w:rPr>
          <w:rFonts w:ascii="宋体" w:hAnsi="宋体"/>
          <w:spacing w:val="6"/>
          <w:sz w:val="24"/>
        </w:rPr>
      </w:r>
      <w:r/>
    </w:p>
    <w:p>
      <w:pPr>
        <w:ind w:firstLine="504"/>
        <w:spacing w:line="360" w:lineRule="auto"/>
        <w:rPr>
          <w:rFonts w:ascii="宋体" w:hAnsi="宋体"/>
          <w:spacing w:val="6"/>
          <w:sz w:val="24"/>
        </w:rPr>
      </w:pPr>
      <w:r>
        <w:rPr>
          <w:rFonts w:ascii="宋体" w:hAnsi="宋体"/>
          <w:spacing w:val="6"/>
          <w:sz w:val="24"/>
        </w:rPr>
      </w:r>
      <w:r/>
    </w:p>
    <w:p>
      <w:pPr>
        <w:ind w:firstLine="504"/>
        <w:spacing w:line="360" w:lineRule="auto"/>
        <w:rPr>
          <w:rFonts w:ascii="宋体" w:hAnsi="宋体"/>
          <w:spacing w:val="6"/>
          <w:sz w:val="24"/>
        </w:rPr>
      </w:pPr>
      <w:r>
        <w:rPr>
          <w:rFonts w:ascii="宋体" w:hAnsi="宋体"/>
          <w:spacing w:val="6"/>
          <w:sz w:val="24"/>
        </w:rPr>
      </w:r>
      <w:r/>
    </w:p>
    <w:p>
      <w:pPr>
        <w:ind w:firstLine="504"/>
        <w:spacing w:line="360" w:lineRule="auto"/>
        <w:rPr>
          <w:rFonts w:ascii="宋体" w:hAnsi="宋体"/>
          <w:spacing w:val="6"/>
          <w:sz w:val="24"/>
        </w:rPr>
      </w:pPr>
      <w:r>
        <w:rPr>
          <w:rFonts w:ascii="宋体" w:hAnsi="宋体"/>
          <w:spacing w:val="6"/>
          <w:sz w:val="24"/>
        </w:rPr>
      </w:r>
      <w:r/>
    </w:p>
    <w:p>
      <w:pPr>
        <w:jc w:val="center"/>
        <w:spacing w:before="240" w:after="240"/>
        <w:rPr>
          <w:rFonts w:ascii="黑体" w:hAnsi="黑体" w:eastAsia="黑体" w:cs="黑体"/>
          <w:b/>
          <w:color w:val="000000"/>
          <w:sz w:val="2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4"/>
        </w:rPr>
      </w:r>
      <w:r/>
    </w:p>
    <w:p>
      <w:pPr>
        <w:jc w:val="center"/>
        <w:spacing w:before="240" w:after="240"/>
        <w:rPr>
          <w:rFonts w:hint="eastAsia" w:eastAsia="黑体"/>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4"/>
        </w:rPr>
        <w:t xml:space="preserve">(三)按</w:t>
      </w:r>
      <w:r>
        <w:rPr>
          <w:rFonts w:hint="eastAsia" w:ascii="黑体" w:hAnsi="黑体" w:eastAsia="黑体" w:cs="黑体"/>
          <w:b/>
          <w:color w:val="000000"/>
          <w:sz w:val="24"/>
          <w:lang w:eastAsia="zh-CN"/>
        </w:rPr>
        <w:t xml:space="preserve">谈判文件</w:t>
      </w:r>
      <w:r>
        <w:rPr>
          <w:rFonts w:ascii="黑体" w:hAnsi="黑体" w:eastAsia="黑体" w:cs="黑体"/>
          <w:b/>
          <w:color w:val="000000"/>
          <w:sz w:val="24"/>
        </w:rPr>
        <w:t xml:space="preserve">要求供应商所能提供的其他</w:t>
      </w:r>
      <w:r>
        <w:rPr>
          <w:rFonts w:hint="eastAsia" w:ascii="黑体" w:hAnsi="黑体" w:eastAsia="黑体" w:cs="黑体"/>
          <w:b/>
          <w:color w:val="000000"/>
          <w:sz w:val="24"/>
          <w:lang w:eastAsia="zh-CN"/>
        </w:rPr>
        <w:t xml:space="preserve">材料</w:t>
      </w:r>
      <w:r/>
    </w:p>
    <w:p>
      <w:pPr>
        <w:ind w:firstLine="504"/>
        <w:spacing w:line="360" w:lineRule="auto"/>
        <w:rPr>
          <w:rFonts w:ascii="宋体" w:hAnsi="宋体"/>
          <w:spacing w:val="6"/>
          <w:sz w:val="24"/>
        </w:rPr>
      </w:pPr>
      <w:r>
        <w:rPr>
          <w:rFonts w:ascii="宋体" w:hAnsi="宋体"/>
          <w:spacing w:val="6"/>
          <w:sz w:val="24"/>
        </w:rPr>
      </w:r>
      <w:r/>
    </w:p>
    <w:p>
      <w:pPr>
        <w:jc w:val="left"/>
        <w:widowControl/>
        <w:rPr>
          <w:rFonts w:ascii="宋体" w:hAnsi="宋体"/>
          <w:sz w:val="24"/>
          <w:szCs w:val="24"/>
        </w:rPr>
      </w:pPr>
      <w:r>
        <w:rPr>
          <w:rFonts w:ascii="宋体" w:hAnsi="宋体"/>
          <w:sz w:val="24"/>
          <w:szCs w:val="24"/>
        </w:rPr>
      </w:r>
      <w:r/>
    </w:p>
    <w:sectPr>
      <w:footerReference w:type="default" r:id="rId9"/>
      <w:footerReference w:type="first" r:id="rId10"/>
      <w:footnotePr/>
      <w:endnotePr/>
      <w:type w:val="nextPage"/>
      <w:pgSz w:w="11906" w:h="16838" w:orient="portrait"/>
      <w:pgMar w:top="1440" w:right="1270" w:bottom="1440" w:left="127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新宋体">
    <w:panose1 w:val="02010609030101010101"/>
  </w:font>
  <w:font w:name="楷体">
    <w:panose1 w:val="02010609060101010101"/>
  </w:font>
  <w:font w:name="Symbol">
    <w:panose1 w:val="05050102010706020507"/>
  </w:font>
  <w:font w:name="Wingdings">
    <w:panose1 w:val="05000000000000000000"/>
  </w:font>
  <w:font w:name="Cambria">
    <w:panose1 w:val="02040503050406030204"/>
  </w:font>
  <w:font w:name="等线">
    <w:panose1 w:val="02010600030101010101"/>
  </w:font>
  <w:font w:name="Courier New">
    <w:panose1 w:val="02070309020205020404"/>
  </w:font>
  <w:font w:name="黑体">
    <w:panose1 w:val="02010609060101010101"/>
  </w:font>
  <w:font w:name="仿宋_GB2312">
    <w:panose1 w:val="02010609060101010101"/>
  </w:font>
  <w:font w:name="幼圆">
    <w:panose1 w:val="02010509060101010101"/>
  </w:font>
  <w:font w:name="楷体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39</w:t>
    </w:r>
    <w:r>
      <w:rPr>
        <w:lang w:val="zh-CN"/>
      </w:rPr>
      <w:fldChar w:fldCharType="end"/>
    </w:r>
    <w:r/>
  </w:p>
  <w:p>
    <w:pPr>
      <w:pStyle w:val="93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1</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5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3"/>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8">
    <w:name w:val="Heading 1 Char"/>
    <w:basedOn w:val="725"/>
    <w:link w:val="716"/>
    <w:uiPriority w:val="9"/>
    <w:rPr>
      <w:rFonts w:ascii="Arial" w:hAnsi="Arial" w:eastAsia="Arial" w:cs="Arial"/>
      <w:sz w:val="40"/>
      <w:szCs w:val="40"/>
    </w:rPr>
  </w:style>
  <w:style w:type="character" w:styleId="679">
    <w:name w:val="Heading 2 Char"/>
    <w:basedOn w:val="725"/>
    <w:link w:val="717"/>
    <w:uiPriority w:val="9"/>
    <w:rPr>
      <w:rFonts w:ascii="Arial" w:hAnsi="Arial" w:eastAsia="Arial" w:cs="Arial"/>
      <w:sz w:val="34"/>
    </w:rPr>
  </w:style>
  <w:style w:type="character" w:styleId="680">
    <w:name w:val="Heading 3 Char"/>
    <w:basedOn w:val="725"/>
    <w:link w:val="1023"/>
    <w:uiPriority w:val="9"/>
    <w:rPr>
      <w:rFonts w:ascii="Arial" w:hAnsi="Arial" w:eastAsia="Arial" w:cs="Arial"/>
      <w:sz w:val="30"/>
      <w:szCs w:val="30"/>
    </w:rPr>
  </w:style>
  <w:style w:type="character" w:styleId="681">
    <w:name w:val="Heading 4 Char"/>
    <w:basedOn w:val="725"/>
    <w:link w:val="719"/>
    <w:uiPriority w:val="9"/>
    <w:rPr>
      <w:rFonts w:ascii="Arial" w:hAnsi="Arial" w:eastAsia="Arial" w:cs="Arial"/>
      <w:b/>
      <w:bCs/>
      <w:sz w:val="26"/>
      <w:szCs w:val="26"/>
    </w:rPr>
  </w:style>
  <w:style w:type="character" w:styleId="682">
    <w:name w:val="Heading 5 Char"/>
    <w:basedOn w:val="725"/>
    <w:link w:val="720"/>
    <w:uiPriority w:val="9"/>
    <w:rPr>
      <w:rFonts w:ascii="Arial" w:hAnsi="Arial" w:eastAsia="Arial" w:cs="Arial"/>
      <w:b/>
      <w:bCs/>
      <w:sz w:val="24"/>
      <w:szCs w:val="24"/>
    </w:rPr>
  </w:style>
  <w:style w:type="character" w:styleId="683">
    <w:name w:val="Heading 6 Char"/>
    <w:basedOn w:val="725"/>
    <w:link w:val="721"/>
    <w:uiPriority w:val="9"/>
    <w:rPr>
      <w:rFonts w:ascii="Arial" w:hAnsi="Arial" w:eastAsia="Arial" w:cs="Arial"/>
      <w:b/>
      <w:bCs/>
      <w:sz w:val="22"/>
      <w:szCs w:val="22"/>
    </w:rPr>
  </w:style>
  <w:style w:type="character" w:styleId="684">
    <w:name w:val="Heading 7 Char"/>
    <w:basedOn w:val="725"/>
    <w:link w:val="722"/>
    <w:uiPriority w:val="9"/>
    <w:rPr>
      <w:rFonts w:ascii="Arial" w:hAnsi="Arial" w:eastAsia="Arial" w:cs="Arial"/>
      <w:b/>
      <w:bCs/>
      <w:i/>
      <w:iCs/>
      <w:sz w:val="22"/>
      <w:szCs w:val="22"/>
    </w:rPr>
  </w:style>
  <w:style w:type="character" w:styleId="685">
    <w:name w:val="Heading 8 Char"/>
    <w:basedOn w:val="725"/>
    <w:link w:val="723"/>
    <w:uiPriority w:val="9"/>
    <w:rPr>
      <w:rFonts w:ascii="Arial" w:hAnsi="Arial" w:eastAsia="Arial" w:cs="Arial"/>
      <w:i/>
      <w:iCs/>
      <w:sz w:val="22"/>
      <w:szCs w:val="22"/>
    </w:rPr>
  </w:style>
  <w:style w:type="character" w:styleId="686">
    <w:name w:val="Heading 9 Char"/>
    <w:basedOn w:val="725"/>
    <w:link w:val="724"/>
    <w:uiPriority w:val="9"/>
    <w:rPr>
      <w:rFonts w:ascii="Arial" w:hAnsi="Arial" w:eastAsia="Arial" w:cs="Arial"/>
      <w:i/>
      <w:iCs/>
      <w:sz w:val="21"/>
      <w:szCs w:val="21"/>
    </w:rPr>
  </w:style>
  <w:style w:type="character" w:styleId="687">
    <w:name w:val="Title Char"/>
    <w:basedOn w:val="725"/>
    <w:link w:val="749"/>
    <w:uiPriority w:val="10"/>
    <w:rPr>
      <w:sz w:val="48"/>
      <w:szCs w:val="48"/>
    </w:rPr>
  </w:style>
  <w:style w:type="character" w:styleId="688">
    <w:name w:val="Subtitle Char"/>
    <w:basedOn w:val="725"/>
    <w:link w:val="742"/>
    <w:uiPriority w:val="11"/>
    <w:rPr>
      <w:sz w:val="24"/>
      <w:szCs w:val="24"/>
    </w:rPr>
  </w:style>
  <w:style w:type="character" w:styleId="689">
    <w:name w:val="Quote Char"/>
    <w:link w:val="769"/>
    <w:uiPriority w:val="29"/>
    <w:rPr>
      <w:i/>
    </w:rPr>
  </w:style>
  <w:style w:type="character" w:styleId="690">
    <w:name w:val="Intense Quote Char"/>
    <w:link w:val="771"/>
    <w:uiPriority w:val="30"/>
    <w:rPr>
      <w:i/>
    </w:rPr>
  </w:style>
  <w:style w:type="character" w:styleId="691">
    <w:name w:val="Header Char"/>
    <w:basedOn w:val="725"/>
    <w:link w:val="739"/>
    <w:uiPriority w:val="99"/>
  </w:style>
  <w:style w:type="character" w:styleId="692">
    <w:name w:val="Caption Char"/>
    <w:basedOn w:val="729"/>
    <w:link w:val="738"/>
    <w:uiPriority w:val="99"/>
  </w:style>
  <w:style w:type="table" w:styleId="693">
    <w:name w:val="Plain Table 1"/>
    <w:basedOn w:val="7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4">
    <w:name w:val="Plain Table 2"/>
    <w:basedOn w:val="72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5">
    <w:name w:val="Plain Table 3"/>
    <w:basedOn w:val="7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6">
    <w:name w:val="Plain Table 4"/>
    <w:basedOn w:val="7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7">
    <w:name w:val="Plain Table 5"/>
    <w:basedOn w:val="7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8">
    <w:name w:val="Grid Table 1 Light"/>
    <w:basedOn w:val="72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9">
    <w:name w:val="Grid Table 2"/>
    <w:basedOn w:val="7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0">
    <w:name w:val="Grid Table 3"/>
    <w:basedOn w:val="7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4"/>
    <w:basedOn w:val="72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2">
    <w:name w:val="Grid Table 5 Dark"/>
    <w:basedOn w:val="7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3">
    <w:name w:val="Grid Table 6 Colorful"/>
    <w:basedOn w:val="72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4">
    <w:name w:val="Grid Table 7 Colorful"/>
    <w:basedOn w:val="72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5">
    <w:name w:val="List Table 1 Light"/>
    <w:basedOn w:val="72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6">
    <w:name w:val="List Table 2"/>
    <w:basedOn w:val="72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7">
    <w:name w:val="List Table 3"/>
    <w:basedOn w:val="7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8">
    <w:name w:val="List Table 4"/>
    <w:basedOn w:val="7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9">
    <w:name w:val="List Table 5 Dark"/>
    <w:basedOn w:val="72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0">
    <w:name w:val="List Table 6 Colorful"/>
    <w:basedOn w:val="72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1">
    <w:name w:val="List Table 7 Colorful"/>
    <w:basedOn w:val="72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12">
    <w:name w:val="Footnote Text Char"/>
    <w:link w:val="743"/>
    <w:uiPriority w:val="99"/>
    <w:rPr>
      <w:sz w:val="18"/>
    </w:rPr>
  </w:style>
  <w:style w:type="character" w:styleId="713">
    <w:name w:val="Endnote Text Char"/>
    <w:link w:val="736"/>
    <w:uiPriority w:val="99"/>
    <w:rPr>
      <w:sz w:val="20"/>
    </w:rPr>
  </w:style>
  <w:style w:type="paragraph" w:styleId="714">
    <w:name w:val="TOC Heading"/>
    <w:uiPriority w:val="39"/>
    <w:unhideWhenUsed/>
  </w:style>
  <w:style w:type="paragraph" w:styleId="715"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16">
    <w:name w:val="Heading 1"/>
    <w:basedOn w:val="715"/>
    <w:next w:val="715"/>
    <w:link w:val="756"/>
    <w:uiPriority w:val="9"/>
    <w:qFormat/>
    <w:pPr>
      <w:keepLines/>
      <w:keepNext/>
      <w:spacing w:before="480" w:after="200"/>
      <w:outlineLvl w:val="0"/>
    </w:pPr>
    <w:rPr>
      <w:rFonts w:ascii="Arial" w:hAnsi="Arial" w:eastAsia="Arial" w:cs="Arial"/>
      <w:sz w:val="40"/>
      <w:szCs w:val="40"/>
    </w:rPr>
  </w:style>
  <w:style w:type="paragraph" w:styleId="717">
    <w:name w:val="Heading 2"/>
    <w:basedOn w:val="715"/>
    <w:next w:val="715"/>
    <w:link w:val="757"/>
    <w:uiPriority w:val="9"/>
    <w:unhideWhenUsed/>
    <w:qFormat/>
    <w:pPr>
      <w:keepLines/>
      <w:keepNext/>
      <w:spacing w:before="360" w:after="200"/>
      <w:outlineLvl w:val="1"/>
    </w:pPr>
    <w:rPr>
      <w:rFonts w:ascii="Arial" w:hAnsi="Arial" w:eastAsia="Arial" w:cs="Arial"/>
      <w:sz w:val="34"/>
    </w:rPr>
  </w:style>
  <w:style w:type="paragraph" w:styleId="718">
    <w:name w:val="Heading 3"/>
    <w:basedOn w:val="715"/>
    <w:next w:val="715"/>
    <w:link w:val="758"/>
    <w:uiPriority w:val="9"/>
    <w:unhideWhenUsed/>
    <w:qFormat/>
    <w:pPr>
      <w:keepLines/>
      <w:keepNext/>
      <w:spacing w:before="320" w:after="200"/>
      <w:outlineLvl w:val="2"/>
    </w:pPr>
    <w:rPr>
      <w:rFonts w:ascii="Arial" w:hAnsi="Arial" w:eastAsia="Arial" w:cs="Arial"/>
      <w:sz w:val="30"/>
      <w:szCs w:val="30"/>
    </w:rPr>
  </w:style>
  <w:style w:type="paragraph" w:styleId="719">
    <w:name w:val="Heading 4"/>
    <w:basedOn w:val="715"/>
    <w:next w:val="715"/>
    <w:link w:val="759"/>
    <w:uiPriority w:val="9"/>
    <w:unhideWhenUsed/>
    <w:qFormat/>
    <w:pPr>
      <w:keepLines/>
      <w:keepNext/>
      <w:spacing w:before="320" w:after="200"/>
      <w:outlineLvl w:val="3"/>
    </w:pPr>
    <w:rPr>
      <w:rFonts w:ascii="Arial" w:hAnsi="Arial" w:eastAsia="Arial" w:cs="Arial"/>
      <w:b/>
      <w:bCs/>
      <w:sz w:val="26"/>
      <w:szCs w:val="26"/>
    </w:rPr>
  </w:style>
  <w:style w:type="paragraph" w:styleId="720">
    <w:name w:val="Heading 5"/>
    <w:basedOn w:val="715"/>
    <w:next w:val="715"/>
    <w:link w:val="760"/>
    <w:uiPriority w:val="9"/>
    <w:unhideWhenUsed/>
    <w:qFormat/>
    <w:pPr>
      <w:keepLines/>
      <w:keepNext/>
      <w:spacing w:before="320" w:after="200"/>
      <w:outlineLvl w:val="4"/>
    </w:pPr>
    <w:rPr>
      <w:rFonts w:ascii="Arial" w:hAnsi="Arial" w:eastAsia="Arial" w:cs="Arial"/>
      <w:b/>
      <w:bCs/>
      <w:sz w:val="24"/>
      <w:szCs w:val="24"/>
    </w:rPr>
  </w:style>
  <w:style w:type="paragraph" w:styleId="721">
    <w:name w:val="Heading 6"/>
    <w:basedOn w:val="715"/>
    <w:next w:val="715"/>
    <w:link w:val="761"/>
    <w:uiPriority w:val="9"/>
    <w:unhideWhenUsed/>
    <w:qFormat/>
    <w:pPr>
      <w:keepLines/>
      <w:keepNext/>
      <w:spacing w:before="320" w:after="200"/>
      <w:outlineLvl w:val="5"/>
    </w:pPr>
    <w:rPr>
      <w:rFonts w:ascii="Arial" w:hAnsi="Arial" w:eastAsia="Arial" w:cs="Arial"/>
      <w:b/>
      <w:bCs/>
      <w:sz w:val="22"/>
    </w:rPr>
  </w:style>
  <w:style w:type="paragraph" w:styleId="722">
    <w:name w:val="Heading 7"/>
    <w:basedOn w:val="715"/>
    <w:next w:val="715"/>
    <w:link w:val="762"/>
    <w:uiPriority w:val="9"/>
    <w:unhideWhenUsed/>
    <w:qFormat/>
    <w:pPr>
      <w:keepLines/>
      <w:keepNext/>
      <w:spacing w:before="320" w:after="200"/>
      <w:outlineLvl w:val="6"/>
    </w:pPr>
    <w:rPr>
      <w:rFonts w:ascii="Arial" w:hAnsi="Arial" w:eastAsia="Arial" w:cs="Arial"/>
      <w:b/>
      <w:bCs/>
      <w:i/>
      <w:iCs/>
      <w:sz w:val="22"/>
    </w:rPr>
  </w:style>
  <w:style w:type="paragraph" w:styleId="723">
    <w:name w:val="Heading 8"/>
    <w:basedOn w:val="715"/>
    <w:next w:val="715"/>
    <w:link w:val="763"/>
    <w:uiPriority w:val="9"/>
    <w:unhideWhenUsed/>
    <w:qFormat/>
    <w:pPr>
      <w:keepLines/>
      <w:keepNext/>
      <w:spacing w:before="320" w:after="200"/>
      <w:outlineLvl w:val="7"/>
    </w:pPr>
    <w:rPr>
      <w:rFonts w:ascii="Arial" w:hAnsi="Arial" w:eastAsia="Arial" w:cs="Arial"/>
      <w:i/>
      <w:iCs/>
      <w:sz w:val="22"/>
    </w:rPr>
  </w:style>
  <w:style w:type="paragraph" w:styleId="724">
    <w:name w:val="Heading 9"/>
    <w:basedOn w:val="715"/>
    <w:next w:val="715"/>
    <w:link w:val="764"/>
    <w:uiPriority w:val="9"/>
    <w:unhideWhenUsed/>
    <w:qFormat/>
    <w:pPr>
      <w:keepLines/>
      <w:keepNext/>
      <w:spacing w:before="320" w:after="200"/>
      <w:outlineLvl w:val="8"/>
    </w:pPr>
    <w:rPr>
      <w:rFonts w:ascii="Arial" w:hAnsi="Arial" w:eastAsia="Arial" w:cs="Arial"/>
      <w:i/>
      <w:iCs/>
      <w:szCs w:val="21"/>
    </w:rPr>
  </w:style>
  <w:style w:type="character" w:styleId="725" w:default="1">
    <w:name w:val="Default Paragraph Font"/>
    <w:uiPriority w:val="1"/>
    <w:semiHidden/>
    <w:unhideWhenUsed/>
    <w:qFormat/>
  </w:style>
  <w:style w:type="table" w:styleId="726" w:default="1">
    <w:name w:val="Normal Table"/>
    <w:uiPriority w:val="99"/>
    <w:semiHidden/>
    <w:unhideWhenUsed/>
    <w:qFormat/>
    <w:tblPr>
      <w:tblCellMar>
        <w:left w:w="108" w:type="dxa"/>
        <w:top w:w="0" w:type="dxa"/>
        <w:right w:w="108" w:type="dxa"/>
        <w:bottom w:w="0" w:type="dxa"/>
      </w:tblCellMar>
    </w:tblPr>
  </w:style>
  <w:style w:type="paragraph" w:styleId="727">
    <w:name w:val="toc 7"/>
    <w:basedOn w:val="715"/>
    <w:next w:val="715"/>
    <w:uiPriority w:val="39"/>
    <w:unhideWhenUsed/>
    <w:qFormat/>
    <w:pPr>
      <w:ind w:left="1701"/>
      <w:spacing w:after="57"/>
    </w:pPr>
  </w:style>
  <w:style w:type="paragraph" w:styleId="728">
    <w:name w:val="Normal Indent"/>
    <w:basedOn w:val="715"/>
    <w:uiPriority w:val="0"/>
    <w:unhideWhenUsed/>
    <w:qFormat/>
    <w:pPr>
      <w:ind w:firstLine="420"/>
    </w:pPr>
  </w:style>
  <w:style w:type="paragraph" w:styleId="729">
    <w:name w:val="Caption"/>
    <w:basedOn w:val="715"/>
    <w:next w:val="71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0">
    <w:name w:val="annotation text"/>
    <w:basedOn w:val="715"/>
    <w:link w:val="1019"/>
    <w:uiPriority w:val="99"/>
    <w:semiHidden/>
    <w:unhideWhenUsed/>
    <w:qFormat/>
    <w:pPr>
      <w:jc w:val="left"/>
    </w:pPr>
  </w:style>
  <w:style w:type="paragraph" w:styleId="731">
    <w:name w:val="Body Text Indent"/>
    <w:basedOn w:val="715"/>
    <w:uiPriority w:val="0"/>
    <w:qFormat/>
    <w:pPr>
      <w:ind w:left="420" w:firstLine="1188"/>
      <w:spacing w:line="360" w:lineRule="exact"/>
    </w:pPr>
  </w:style>
  <w:style w:type="paragraph" w:styleId="732">
    <w:name w:val="Block Text"/>
    <w:basedOn w:val="715"/>
    <w:uiPriority w:val="0"/>
    <w:qFormat/>
    <w:pPr>
      <w:ind w:left="-216" w:right="2" w:hanging="2"/>
      <w:jc w:val="center"/>
    </w:pPr>
    <w:rPr>
      <w:rFonts w:ascii="楷体_GB2312" w:eastAsia="楷体_GB2312"/>
    </w:rPr>
  </w:style>
  <w:style w:type="paragraph" w:styleId="733">
    <w:name w:val="toc 5"/>
    <w:basedOn w:val="715"/>
    <w:next w:val="715"/>
    <w:uiPriority w:val="39"/>
    <w:unhideWhenUsed/>
    <w:qFormat/>
    <w:pPr>
      <w:ind w:left="1134"/>
      <w:spacing w:after="57"/>
    </w:pPr>
  </w:style>
  <w:style w:type="paragraph" w:styleId="734">
    <w:name w:val="toc 3"/>
    <w:basedOn w:val="715"/>
    <w:next w:val="715"/>
    <w:uiPriority w:val="39"/>
    <w:unhideWhenUsed/>
    <w:qFormat/>
    <w:pPr>
      <w:ind w:left="567"/>
      <w:spacing w:after="57"/>
    </w:pPr>
  </w:style>
  <w:style w:type="paragraph" w:styleId="735">
    <w:name w:val="toc 8"/>
    <w:basedOn w:val="715"/>
    <w:next w:val="715"/>
    <w:uiPriority w:val="39"/>
    <w:unhideWhenUsed/>
    <w:qFormat/>
    <w:pPr>
      <w:ind w:left="1984"/>
      <w:spacing w:after="57"/>
    </w:pPr>
  </w:style>
  <w:style w:type="paragraph" w:styleId="736">
    <w:name w:val="endnote text"/>
    <w:basedOn w:val="715"/>
    <w:link w:val="899"/>
    <w:uiPriority w:val="99"/>
    <w:semiHidden/>
    <w:unhideWhenUsed/>
    <w:qFormat/>
    <w:rPr>
      <w:sz w:val="20"/>
    </w:rPr>
  </w:style>
  <w:style w:type="paragraph" w:styleId="737">
    <w:name w:val="Balloon Text"/>
    <w:basedOn w:val="715"/>
    <w:link w:val="1021"/>
    <w:uiPriority w:val="99"/>
    <w:semiHidden/>
    <w:unhideWhenUsed/>
    <w:qFormat/>
    <w:rPr>
      <w:sz w:val="18"/>
      <w:szCs w:val="18"/>
    </w:rPr>
  </w:style>
  <w:style w:type="paragraph" w:styleId="738">
    <w:name w:val="Footer"/>
    <w:basedOn w:val="715"/>
    <w:link w:val="775"/>
    <w:uiPriority w:val="99"/>
    <w:unhideWhenUsed/>
    <w:qFormat/>
    <w:pPr>
      <w:tabs>
        <w:tab w:val="center" w:pos="7143" w:leader="none"/>
        <w:tab w:val="right" w:pos="14287" w:leader="none"/>
      </w:tabs>
    </w:pPr>
  </w:style>
  <w:style w:type="paragraph" w:styleId="739">
    <w:name w:val="Header"/>
    <w:basedOn w:val="715"/>
    <w:link w:val="773"/>
    <w:uiPriority w:val="99"/>
    <w:unhideWhenUsed/>
    <w:qFormat/>
    <w:pPr>
      <w:tabs>
        <w:tab w:val="center" w:pos="7143" w:leader="none"/>
        <w:tab w:val="right" w:pos="14287" w:leader="none"/>
      </w:tabs>
    </w:pPr>
  </w:style>
  <w:style w:type="paragraph" w:styleId="740">
    <w:name w:val="toc 1"/>
    <w:basedOn w:val="715"/>
    <w:next w:val="715"/>
    <w:uiPriority w:val="39"/>
    <w:unhideWhenUsed/>
    <w:qFormat/>
    <w:pPr>
      <w:spacing w:after="57"/>
    </w:pPr>
  </w:style>
  <w:style w:type="paragraph" w:styleId="741">
    <w:name w:val="toc 4"/>
    <w:basedOn w:val="715"/>
    <w:next w:val="715"/>
    <w:uiPriority w:val="39"/>
    <w:unhideWhenUsed/>
    <w:qFormat/>
    <w:pPr>
      <w:ind w:left="850"/>
      <w:spacing w:after="57"/>
    </w:pPr>
  </w:style>
  <w:style w:type="paragraph" w:styleId="742">
    <w:name w:val="Subtitle"/>
    <w:basedOn w:val="715"/>
    <w:next w:val="715"/>
    <w:link w:val="768"/>
    <w:uiPriority w:val="11"/>
    <w:qFormat/>
    <w:pPr>
      <w:spacing w:before="200" w:after="200"/>
    </w:pPr>
    <w:rPr>
      <w:sz w:val="24"/>
      <w:szCs w:val="24"/>
    </w:rPr>
  </w:style>
  <w:style w:type="paragraph" w:styleId="743">
    <w:name w:val="footnote text"/>
    <w:basedOn w:val="715"/>
    <w:link w:val="898"/>
    <w:uiPriority w:val="99"/>
    <w:semiHidden/>
    <w:unhideWhenUsed/>
    <w:qFormat/>
    <w:pPr>
      <w:spacing w:after="40"/>
    </w:pPr>
    <w:rPr>
      <w:sz w:val="18"/>
    </w:rPr>
  </w:style>
  <w:style w:type="paragraph" w:styleId="744">
    <w:name w:val="toc 6"/>
    <w:basedOn w:val="715"/>
    <w:next w:val="715"/>
    <w:uiPriority w:val="39"/>
    <w:unhideWhenUsed/>
    <w:qFormat/>
    <w:pPr>
      <w:ind w:left="1417"/>
      <w:spacing w:after="57"/>
    </w:pPr>
  </w:style>
  <w:style w:type="paragraph" w:styleId="745">
    <w:name w:val="Body Text Indent 3"/>
    <w:basedOn w:val="715"/>
    <w:uiPriority w:val="0"/>
    <w:qFormat/>
    <w:pPr>
      <w:ind w:left="420"/>
      <w:spacing w:after="120"/>
    </w:pPr>
    <w:rPr>
      <w:sz w:val="16"/>
    </w:rPr>
  </w:style>
  <w:style w:type="paragraph" w:styleId="746">
    <w:name w:val="table of figures"/>
    <w:basedOn w:val="715"/>
    <w:next w:val="715"/>
    <w:uiPriority w:val="99"/>
    <w:unhideWhenUsed/>
    <w:qFormat/>
  </w:style>
  <w:style w:type="paragraph" w:styleId="747">
    <w:name w:val="toc 2"/>
    <w:basedOn w:val="715"/>
    <w:next w:val="715"/>
    <w:uiPriority w:val="39"/>
    <w:unhideWhenUsed/>
    <w:qFormat/>
    <w:pPr>
      <w:ind w:left="283"/>
      <w:spacing w:after="57"/>
    </w:pPr>
  </w:style>
  <w:style w:type="paragraph" w:styleId="748">
    <w:name w:val="toc 9"/>
    <w:basedOn w:val="715"/>
    <w:next w:val="715"/>
    <w:uiPriority w:val="39"/>
    <w:unhideWhenUsed/>
    <w:qFormat/>
    <w:pPr>
      <w:ind w:left="2268"/>
      <w:spacing w:after="57"/>
    </w:pPr>
  </w:style>
  <w:style w:type="paragraph" w:styleId="749">
    <w:name w:val="Title"/>
    <w:basedOn w:val="715"/>
    <w:next w:val="715"/>
    <w:link w:val="767"/>
    <w:uiPriority w:val="10"/>
    <w:qFormat/>
    <w:pPr>
      <w:contextualSpacing/>
      <w:spacing w:before="300" w:after="200"/>
    </w:pPr>
    <w:rPr>
      <w:sz w:val="48"/>
      <w:szCs w:val="48"/>
    </w:rPr>
  </w:style>
  <w:style w:type="paragraph" w:styleId="750">
    <w:name w:val="annotation subject"/>
    <w:basedOn w:val="730"/>
    <w:next w:val="730"/>
    <w:link w:val="1020"/>
    <w:uiPriority w:val="99"/>
    <w:semiHidden/>
    <w:unhideWhenUsed/>
    <w:qFormat/>
    <w:rPr>
      <w:b/>
      <w:bCs/>
    </w:rPr>
  </w:style>
  <w:style w:type="table" w:styleId="75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2">
    <w:name w:val="endnote reference"/>
    <w:uiPriority w:val="99"/>
    <w:semiHidden/>
    <w:unhideWhenUsed/>
    <w:qFormat/>
    <w:rPr>
      <w:vertAlign w:val="superscript"/>
    </w:rPr>
  </w:style>
  <w:style w:type="character" w:styleId="753">
    <w:name w:val="Hyperlink"/>
    <w:uiPriority w:val="99"/>
    <w:unhideWhenUsed/>
    <w:qFormat/>
    <w:rPr>
      <w:color w:val="0000ff" w:themeColor="hyperlink"/>
      <w:u w:val="single"/>
      <w14:textFill>
        <w14:solidFill>
          <w14:schemeClr w14:val="hlink"/>
        </w14:solidFill>
      </w14:textFill>
    </w:rPr>
  </w:style>
  <w:style w:type="character" w:styleId="754">
    <w:name w:val="annotation reference"/>
    <w:basedOn w:val="725"/>
    <w:uiPriority w:val="99"/>
    <w:semiHidden/>
    <w:unhideWhenUsed/>
    <w:qFormat/>
    <w:rPr>
      <w:sz w:val="21"/>
      <w:szCs w:val="21"/>
    </w:rPr>
  </w:style>
  <w:style w:type="character" w:styleId="755">
    <w:name w:val="footnote reference"/>
    <w:uiPriority w:val="99"/>
    <w:unhideWhenUsed/>
    <w:qFormat/>
    <w:rPr>
      <w:vertAlign w:val="superscript"/>
    </w:rPr>
  </w:style>
  <w:style w:type="character" w:styleId="756" w:customStyle="1">
    <w:name w:val="标题 1 Char"/>
    <w:link w:val="716"/>
    <w:uiPriority w:val="9"/>
    <w:qFormat/>
    <w:rPr>
      <w:rFonts w:ascii="Arial" w:hAnsi="Arial" w:eastAsia="Arial" w:cs="Arial"/>
      <w:sz w:val="40"/>
      <w:szCs w:val="40"/>
    </w:rPr>
  </w:style>
  <w:style w:type="character" w:styleId="757" w:customStyle="1">
    <w:name w:val="标题 2 Char"/>
    <w:link w:val="717"/>
    <w:uiPriority w:val="9"/>
    <w:qFormat/>
    <w:rPr>
      <w:rFonts w:ascii="Arial" w:hAnsi="Arial" w:eastAsia="Arial" w:cs="Arial"/>
      <w:sz w:val="34"/>
    </w:rPr>
  </w:style>
  <w:style w:type="character" w:styleId="758" w:customStyle="1">
    <w:name w:val="标题 3 Char"/>
    <w:link w:val="718"/>
    <w:uiPriority w:val="9"/>
    <w:qFormat/>
    <w:rPr>
      <w:rFonts w:ascii="Arial" w:hAnsi="Arial" w:eastAsia="Arial" w:cs="Arial"/>
      <w:sz w:val="30"/>
      <w:szCs w:val="30"/>
    </w:rPr>
  </w:style>
  <w:style w:type="character" w:styleId="759" w:customStyle="1">
    <w:name w:val="标题 4 Char"/>
    <w:link w:val="719"/>
    <w:uiPriority w:val="9"/>
    <w:qFormat/>
    <w:rPr>
      <w:rFonts w:ascii="Arial" w:hAnsi="Arial" w:eastAsia="Arial" w:cs="Arial"/>
      <w:b/>
      <w:bCs/>
      <w:sz w:val="26"/>
      <w:szCs w:val="26"/>
    </w:rPr>
  </w:style>
  <w:style w:type="character" w:styleId="760" w:customStyle="1">
    <w:name w:val="标题 5 Char"/>
    <w:link w:val="720"/>
    <w:uiPriority w:val="9"/>
    <w:qFormat/>
    <w:rPr>
      <w:rFonts w:ascii="Arial" w:hAnsi="Arial" w:eastAsia="Arial" w:cs="Arial"/>
      <w:b/>
      <w:bCs/>
      <w:sz w:val="24"/>
      <w:szCs w:val="24"/>
    </w:rPr>
  </w:style>
  <w:style w:type="character" w:styleId="761" w:customStyle="1">
    <w:name w:val="标题 6 Char"/>
    <w:link w:val="721"/>
    <w:uiPriority w:val="9"/>
    <w:qFormat/>
    <w:rPr>
      <w:rFonts w:ascii="Arial" w:hAnsi="Arial" w:eastAsia="Arial" w:cs="Arial"/>
      <w:b/>
      <w:bCs/>
      <w:sz w:val="22"/>
      <w:szCs w:val="22"/>
    </w:rPr>
  </w:style>
  <w:style w:type="character" w:styleId="762" w:customStyle="1">
    <w:name w:val="标题 7 Char"/>
    <w:link w:val="722"/>
    <w:uiPriority w:val="9"/>
    <w:qFormat/>
    <w:rPr>
      <w:rFonts w:ascii="Arial" w:hAnsi="Arial" w:eastAsia="Arial" w:cs="Arial"/>
      <w:b/>
      <w:bCs/>
      <w:i/>
      <w:iCs/>
      <w:sz w:val="22"/>
      <w:szCs w:val="22"/>
    </w:rPr>
  </w:style>
  <w:style w:type="character" w:styleId="763" w:customStyle="1">
    <w:name w:val="标题 8 Char"/>
    <w:link w:val="723"/>
    <w:uiPriority w:val="9"/>
    <w:qFormat/>
    <w:rPr>
      <w:rFonts w:ascii="Arial" w:hAnsi="Arial" w:eastAsia="Arial" w:cs="Arial"/>
      <w:i/>
      <w:iCs/>
      <w:sz w:val="22"/>
      <w:szCs w:val="22"/>
    </w:rPr>
  </w:style>
  <w:style w:type="character" w:styleId="764" w:customStyle="1">
    <w:name w:val="标题 9 Char"/>
    <w:link w:val="724"/>
    <w:uiPriority w:val="9"/>
    <w:qFormat/>
    <w:rPr>
      <w:rFonts w:ascii="Arial" w:hAnsi="Arial" w:eastAsia="Arial" w:cs="Arial"/>
      <w:i/>
      <w:iCs/>
      <w:sz w:val="21"/>
      <w:szCs w:val="21"/>
    </w:rPr>
  </w:style>
  <w:style w:type="paragraph" w:styleId="765">
    <w:name w:val="List Paragraph"/>
    <w:basedOn w:val="715"/>
    <w:uiPriority w:val="34"/>
    <w:qFormat/>
    <w:pPr>
      <w:contextualSpacing/>
      <w:ind w:left="720"/>
    </w:pPr>
  </w:style>
  <w:style w:type="paragraph" w:styleId="766">
    <w:name w:val="No Spacing"/>
    <w:uiPriority w:val="1"/>
    <w:qFormat/>
    <w:rPr>
      <w:rFonts w:ascii="Calibri" w:hAnsi="Calibri" w:eastAsia="宋体" w:cs="Times New Roman"/>
      <w:lang w:val="en-US" w:eastAsia="zh-CN" w:bidi="ar-SA"/>
    </w:rPr>
  </w:style>
  <w:style w:type="character" w:styleId="767" w:customStyle="1">
    <w:name w:val="标题 Char"/>
    <w:link w:val="749"/>
    <w:uiPriority w:val="10"/>
    <w:qFormat/>
    <w:rPr>
      <w:sz w:val="48"/>
      <w:szCs w:val="48"/>
    </w:rPr>
  </w:style>
  <w:style w:type="character" w:styleId="768" w:customStyle="1">
    <w:name w:val="副标题 Char"/>
    <w:link w:val="742"/>
    <w:uiPriority w:val="11"/>
    <w:qFormat/>
    <w:rPr>
      <w:sz w:val="24"/>
      <w:szCs w:val="24"/>
    </w:rPr>
  </w:style>
  <w:style w:type="paragraph" w:styleId="769">
    <w:name w:val="Quote"/>
    <w:basedOn w:val="715"/>
    <w:next w:val="715"/>
    <w:link w:val="770"/>
    <w:uiPriority w:val="29"/>
    <w:qFormat/>
    <w:pPr>
      <w:ind w:left="720" w:right="720"/>
    </w:pPr>
    <w:rPr>
      <w:i/>
    </w:rPr>
  </w:style>
  <w:style w:type="character" w:styleId="770" w:customStyle="1">
    <w:name w:val="引用 Char"/>
    <w:link w:val="769"/>
    <w:uiPriority w:val="29"/>
    <w:qFormat/>
    <w:rPr>
      <w:i/>
    </w:rPr>
  </w:style>
  <w:style w:type="paragraph" w:styleId="771">
    <w:name w:val="Intense Quote"/>
    <w:basedOn w:val="715"/>
    <w:next w:val="715"/>
    <w:link w:val="7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2" w:customStyle="1">
    <w:name w:val="明显引用 Char"/>
    <w:link w:val="771"/>
    <w:uiPriority w:val="30"/>
    <w:qFormat/>
    <w:rPr>
      <w:i/>
    </w:rPr>
  </w:style>
  <w:style w:type="character" w:styleId="773" w:customStyle="1">
    <w:name w:val="页眉 Char"/>
    <w:link w:val="739"/>
    <w:uiPriority w:val="99"/>
    <w:qFormat/>
  </w:style>
  <w:style w:type="character" w:styleId="774" w:customStyle="1">
    <w:name w:val="Footer Char"/>
    <w:uiPriority w:val="99"/>
    <w:qFormat/>
  </w:style>
  <w:style w:type="character" w:styleId="775" w:customStyle="1">
    <w:name w:val="页脚 Char"/>
    <w:link w:val="738"/>
    <w:uiPriority w:val="99"/>
    <w:qFormat/>
  </w:style>
  <w:style w:type="table" w:styleId="77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1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8" w:customStyle="1">
    <w:name w:val="脚注文本 Char"/>
    <w:link w:val="743"/>
    <w:uiPriority w:val="99"/>
    <w:qFormat/>
    <w:rPr>
      <w:sz w:val="18"/>
    </w:rPr>
  </w:style>
  <w:style w:type="character" w:styleId="899" w:customStyle="1">
    <w:name w:val="尾注文本 Char"/>
    <w:link w:val="736"/>
    <w:uiPriority w:val="99"/>
    <w:qFormat/>
    <w:rPr>
      <w:sz w:val="20"/>
    </w:rPr>
  </w:style>
  <w:style w:type="paragraph" w:styleId="900" w:customStyle="1">
    <w:name w:val="TOC 标题1"/>
    <w:uiPriority w:val="39"/>
    <w:unhideWhenUsed/>
    <w:qFormat/>
    <w:rPr>
      <w:rFonts w:ascii="Calibri" w:hAnsi="Calibri" w:eastAsia="宋体" w:cs="Times New Roman"/>
      <w:lang w:val="en-US" w:eastAsia="zh-CN" w:bidi="ar-SA"/>
    </w:rPr>
  </w:style>
  <w:style w:type="paragraph" w:styleId="901" w:customStyle="1">
    <w:name w:val="标题 11"/>
    <w:basedOn w:val="715"/>
    <w:next w:val="715"/>
    <w:link w:val="906"/>
    <w:uiPriority w:val="9"/>
    <w:qFormat/>
    <w:pPr>
      <w:keepLines/>
      <w:keepNext/>
      <w:spacing w:before="340" w:after="330" w:line="578" w:lineRule="atLeast"/>
      <w:outlineLvl w:val="0"/>
    </w:pPr>
    <w:rPr>
      <w:b/>
      <w:bCs/>
      <w:sz w:val="44"/>
      <w:szCs w:val="44"/>
    </w:rPr>
  </w:style>
  <w:style w:type="paragraph" w:styleId="902" w:customStyle="1">
    <w:name w:val="标题 21"/>
    <w:basedOn w:val="715"/>
    <w:next w:val="715"/>
    <w:link w:val="907"/>
    <w:uiPriority w:val="9"/>
    <w:qFormat/>
    <w:pPr>
      <w:jc w:val="center"/>
      <w:keepLines/>
      <w:keepNext/>
      <w:spacing w:before="260" w:after="260" w:line="416" w:lineRule="auto"/>
      <w:outlineLvl w:val="1"/>
    </w:pPr>
    <w:rPr>
      <w:rFonts w:ascii="幼圆" w:hAnsi="Arial" w:eastAsia="楷体_GB2312"/>
      <w:b/>
      <w:sz w:val="24"/>
      <w:szCs w:val="20"/>
    </w:rPr>
  </w:style>
  <w:style w:type="paragraph" w:styleId="903" w:customStyle="1">
    <w:name w:val="标题 31"/>
    <w:basedOn w:val="715"/>
    <w:next w:val="715"/>
    <w:link w:val="908"/>
    <w:uiPriority w:val="9"/>
    <w:qFormat/>
    <w:pPr>
      <w:keepLines/>
      <w:keepNext/>
      <w:spacing w:before="260" w:after="260" w:line="416" w:lineRule="atLeast"/>
      <w:outlineLvl w:val="2"/>
    </w:pPr>
    <w:rPr>
      <w:b/>
      <w:bCs/>
      <w:sz w:val="32"/>
      <w:szCs w:val="32"/>
    </w:rPr>
  </w:style>
  <w:style w:type="character" w:styleId="904" w:customStyle="1">
    <w:name w:val="默认段落字体1"/>
    <w:uiPriority w:val="1"/>
    <w:unhideWhenUsed/>
    <w:qFormat/>
  </w:style>
  <w:style w:type="table" w:styleId="905" w:customStyle="1">
    <w:name w:val="普通表格1"/>
    <w:uiPriority w:val="99"/>
    <w:unhideWhenUsed/>
    <w:qFormat/>
    <w:tblPr>
      <w:tblCellMar>
        <w:left w:w="0" w:type="dxa"/>
        <w:top w:w="0" w:type="dxa"/>
        <w:right w:w="0" w:type="dxa"/>
        <w:bottom w:w="0" w:type="dxa"/>
      </w:tblCellMar>
    </w:tblPr>
  </w:style>
  <w:style w:type="character" w:styleId="906" w:customStyle="1">
    <w:name w:val="标题 1 字符"/>
    <w:link w:val="901"/>
    <w:uiPriority w:val="9"/>
    <w:qFormat/>
    <w:rPr>
      <w:b/>
      <w:bCs/>
      <w:sz w:val="44"/>
      <w:szCs w:val="44"/>
    </w:rPr>
  </w:style>
  <w:style w:type="character" w:styleId="907" w:customStyle="1">
    <w:name w:val="标题 2 字符"/>
    <w:link w:val="902"/>
    <w:uiPriority w:val="9"/>
    <w:qFormat/>
    <w:rPr>
      <w:rFonts w:ascii="幼圆" w:hAnsi="Arial" w:eastAsia="楷体_GB2312" w:cs="Times New Roman"/>
      <w:b/>
      <w:sz w:val="24"/>
      <w:szCs w:val="20"/>
    </w:rPr>
  </w:style>
  <w:style w:type="character" w:styleId="908" w:customStyle="1">
    <w:name w:val="标题 3 字符"/>
    <w:link w:val="903"/>
    <w:uiPriority w:val="9"/>
    <w:qFormat/>
    <w:rPr>
      <w:b/>
      <w:bCs/>
      <w:sz w:val="32"/>
      <w:szCs w:val="32"/>
    </w:rPr>
  </w:style>
  <w:style w:type="paragraph" w:styleId="909" w:customStyle="1">
    <w:name w:val="列表 31"/>
    <w:basedOn w:val="715"/>
    <w:uiPriority w:val="0"/>
    <w:qFormat/>
    <w:pPr>
      <w:ind w:left="100" w:hanging="200"/>
    </w:pPr>
    <w:rPr>
      <w:rFonts w:ascii="Times New Roman" w:hAnsi="Times New Roman"/>
      <w:szCs w:val="21"/>
    </w:rPr>
  </w:style>
  <w:style w:type="paragraph" w:styleId="910" w:customStyle="1">
    <w:name w:val="目录 71"/>
    <w:basedOn w:val="715"/>
    <w:next w:val="715"/>
    <w:uiPriority w:val="39"/>
    <w:unhideWhenUsed/>
    <w:qFormat/>
    <w:pPr>
      <w:ind w:left="1260"/>
      <w:jc w:val="left"/>
    </w:pPr>
    <w:rPr>
      <w:rFonts w:cs="Calibri"/>
      <w:sz w:val="18"/>
      <w:szCs w:val="18"/>
    </w:rPr>
  </w:style>
  <w:style w:type="paragraph" w:styleId="911" w:customStyle="1">
    <w:name w:val="正文缩进1"/>
    <w:basedOn w:val="715"/>
    <w:link w:val="912"/>
    <w:uiPriority w:val="0"/>
    <w:qFormat/>
    <w:pPr>
      <w:ind w:firstLine="420"/>
    </w:pPr>
    <w:rPr>
      <w:rFonts w:ascii="Times New Roman" w:hAnsi="Times New Roman"/>
      <w:szCs w:val="20"/>
    </w:rPr>
  </w:style>
  <w:style w:type="character" w:styleId="912" w:customStyle="1">
    <w:name w:val="正文缩进 字符"/>
    <w:link w:val="911"/>
    <w:uiPriority w:val="0"/>
    <w:qFormat/>
    <w:rPr>
      <w:rFonts w:ascii="Times New Roman" w:hAnsi="Times New Roman" w:eastAsia="宋体" w:cs="Times New Roman"/>
      <w:szCs w:val="20"/>
    </w:rPr>
  </w:style>
  <w:style w:type="paragraph" w:styleId="913" w:customStyle="1">
    <w:name w:val="批注文字1"/>
    <w:basedOn w:val="914"/>
    <w:link w:val="915"/>
    <w:uiPriority w:val="99"/>
    <w:unhideWhenUsed/>
    <w:qFormat/>
    <w:pPr>
      <w:jc w:val="left"/>
      <w:spacing w:line="360" w:lineRule="auto"/>
    </w:pPr>
    <w:rPr>
      <w:rFonts w:ascii="Times New Roman" w:hAnsi="Times New Roman"/>
      <w:sz w:val="24"/>
      <w:szCs w:val="24"/>
    </w:rPr>
  </w:style>
  <w:style w:type="paragraph" w:styleId="914" w:customStyle="1">
    <w:name w:val="Normal_13"/>
    <w:uiPriority w:val="0"/>
    <w:qFormat/>
    <w:pPr>
      <w:jc w:val="both"/>
      <w:widowControl w:val="off"/>
    </w:pPr>
    <w:rPr>
      <w:rFonts w:ascii="Calibri" w:hAnsi="Calibri" w:eastAsia="宋体" w:cs="Times New Roman"/>
      <w:sz w:val="21"/>
      <w:szCs w:val="22"/>
      <w:lang w:val="en-US" w:eastAsia="zh-CN" w:bidi="ar-SA"/>
    </w:rPr>
  </w:style>
  <w:style w:type="character" w:styleId="915" w:customStyle="1">
    <w:name w:val="批注文字 字符"/>
    <w:link w:val="913"/>
    <w:uiPriority w:val="99"/>
    <w:qFormat/>
    <w:rPr>
      <w:rFonts w:ascii="Times New Roman" w:hAnsi="Times New Roman"/>
      <w:sz w:val="24"/>
      <w:szCs w:val="24"/>
    </w:rPr>
  </w:style>
  <w:style w:type="paragraph" w:styleId="916" w:customStyle="1">
    <w:name w:val="正文文本1"/>
    <w:basedOn w:val="715"/>
    <w:link w:val="917"/>
    <w:uiPriority w:val="0"/>
    <w:qFormat/>
    <w:rPr>
      <w:rFonts w:ascii="楷体_GB2312" w:hAnsi="Arial" w:eastAsia="楷体_GB2312"/>
      <w:sz w:val="28"/>
      <w:szCs w:val="20"/>
    </w:rPr>
  </w:style>
  <w:style w:type="character" w:styleId="917" w:customStyle="1">
    <w:name w:val="正文文本 字符"/>
    <w:link w:val="916"/>
    <w:uiPriority w:val="0"/>
    <w:qFormat/>
    <w:rPr>
      <w:rFonts w:ascii="楷体_GB2312" w:hAnsi="Arial" w:eastAsia="楷体_GB2312" w:cs="Times New Roman"/>
      <w:sz w:val="28"/>
      <w:szCs w:val="20"/>
    </w:rPr>
  </w:style>
  <w:style w:type="paragraph" w:styleId="918" w:customStyle="1">
    <w:name w:val="正文文本缩进1"/>
    <w:basedOn w:val="715"/>
    <w:link w:val="919"/>
    <w:uiPriority w:val="99"/>
    <w:unhideWhenUsed/>
    <w:qFormat/>
    <w:pPr>
      <w:ind w:left="420"/>
      <w:spacing w:after="120"/>
    </w:pPr>
  </w:style>
  <w:style w:type="character" w:styleId="919" w:customStyle="1">
    <w:name w:val="正文文本缩进 字符"/>
    <w:basedOn w:val="904"/>
    <w:link w:val="918"/>
    <w:uiPriority w:val="99"/>
    <w:semiHidden/>
    <w:qFormat/>
  </w:style>
  <w:style w:type="paragraph" w:styleId="920" w:customStyle="1">
    <w:name w:val="列表接续1"/>
    <w:basedOn w:val="715"/>
    <w:uiPriority w:val="99"/>
    <w:unhideWhenUsed/>
    <w:qFormat/>
    <w:pPr>
      <w:contextualSpacing/>
      <w:ind w:left="420"/>
      <w:spacing w:after="120"/>
    </w:pPr>
  </w:style>
  <w:style w:type="paragraph" w:styleId="921" w:customStyle="1">
    <w:name w:val="文本块1"/>
    <w:basedOn w:val="715"/>
    <w:uiPriority w:val="0"/>
    <w:qFormat/>
    <w:pPr>
      <w:ind w:left="630" w:right="630"/>
      <w:jc w:val="center"/>
    </w:pPr>
    <w:rPr>
      <w:rFonts w:ascii="宋体" w:hAnsi="Times New Roman"/>
      <w:b/>
      <w:sz w:val="32"/>
      <w:szCs w:val="24"/>
    </w:rPr>
  </w:style>
  <w:style w:type="paragraph" w:styleId="922" w:customStyle="1">
    <w:name w:val="目录 51"/>
    <w:basedOn w:val="715"/>
    <w:next w:val="715"/>
    <w:uiPriority w:val="39"/>
    <w:unhideWhenUsed/>
    <w:qFormat/>
    <w:pPr>
      <w:ind w:left="840"/>
      <w:jc w:val="left"/>
    </w:pPr>
    <w:rPr>
      <w:rFonts w:cs="Calibri"/>
      <w:sz w:val="18"/>
      <w:szCs w:val="18"/>
    </w:rPr>
  </w:style>
  <w:style w:type="paragraph" w:styleId="923" w:customStyle="1">
    <w:name w:val="目录 31"/>
    <w:basedOn w:val="715"/>
    <w:next w:val="715"/>
    <w:uiPriority w:val="39"/>
    <w:qFormat/>
    <w:pPr>
      <w:ind w:left="420"/>
      <w:jc w:val="left"/>
    </w:pPr>
    <w:rPr>
      <w:rFonts w:cs="Calibri"/>
      <w:i/>
      <w:iCs/>
      <w:sz w:val="20"/>
      <w:szCs w:val="20"/>
    </w:rPr>
  </w:style>
  <w:style w:type="paragraph" w:styleId="924" w:customStyle="1">
    <w:name w:val="纯文本1"/>
    <w:basedOn w:val="715"/>
    <w:link w:val="925"/>
    <w:uiPriority w:val="0"/>
    <w:qFormat/>
    <w:rPr>
      <w:rFonts w:ascii="宋体" w:hAnsi="Courier New" w:cs="Courier New"/>
      <w:szCs w:val="21"/>
    </w:rPr>
  </w:style>
  <w:style w:type="character" w:styleId="925" w:customStyle="1">
    <w:name w:val="纯文本 字符"/>
    <w:link w:val="924"/>
    <w:uiPriority w:val="0"/>
    <w:qFormat/>
    <w:rPr>
      <w:rFonts w:ascii="宋体" w:hAnsi="Courier New" w:cs="Courier New"/>
      <w:szCs w:val="21"/>
    </w:rPr>
  </w:style>
  <w:style w:type="paragraph" w:styleId="926" w:customStyle="1">
    <w:name w:val="目录 81"/>
    <w:basedOn w:val="715"/>
    <w:next w:val="715"/>
    <w:uiPriority w:val="39"/>
    <w:unhideWhenUsed/>
    <w:qFormat/>
    <w:pPr>
      <w:ind w:left="1470"/>
      <w:jc w:val="left"/>
    </w:pPr>
    <w:rPr>
      <w:rFonts w:cs="Calibri"/>
      <w:sz w:val="18"/>
      <w:szCs w:val="18"/>
    </w:rPr>
  </w:style>
  <w:style w:type="paragraph" w:styleId="927" w:customStyle="1">
    <w:name w:val="日期1"/>
    <w:basedOn w:val="715"/>
    <w:next w:val="715"/>
    <w:link w:val="928"/>
    <w:uiPriority w:val="0"/>
    <w:qFormat/>
    <w:pPr>
      <w:ind w:left="100"/>
    </w:pPr>
    <w:rPr>
      <w:rFonts w:ascii="仿宋_GB2312" w:hAnsi="Times New Roman" w:eastAsia="仿宋_GB2312"/>
      <w:b/>
      <w:sz w:val="36"/>
      <w:szCs w:val="24"/>
    </w:rPr>
  </w:style>
  <w:style w:type="character" w:styleId="928" w:customStyle="1">
    <w:name w:val="日期 字符"/>
    <w:link w:val="927"/>
    <w:uiPriority w:val="0"/>
    <w:qFormat/>
    <w:rPr>
      <w:rFonts w:ascii="仿宋_GB2312" w:hAnsi="Times New Roman" w:eastAsia="仿宋_GB2312" w:cs="Times New Roman"/>
      <w:b/>
      <w:sz w:val="36"/>
      <w:szCs w:val="24"/>
    </w:rPr>
  </w:style>
  <w:style w:type="paragraph" w:styleId="929" w:customStyle="1">
    <w:name w:val="批注框文本1"/>
    <w:basedOn w:val="715"/>
    <w:link w:val="930"/>
    <w:uiPriority w:val="99"/>
    <w:unhideWhenUsed/>
    <w:qFormat/>
    <w:rPr>
      <w:sz w:val="18"/>
      <w:szCs w:val="18"/>
    </w:rPr>
  </w:style>
  <w:style w:type="character" w:styleId="930" w:customStyle="1">
    <w:name w:val="批注框文本 字符"/>
    <w:link w:val="929"/>
    <w:uiPriority w:val="99"/>
    <w:semiHidden/>
    <w:qFormat/>
    <w:rPr>
      <w:sz w:val="18"/>
      <w:szCs w:val="18"/>
    </w:rPr>
  </w:style>
  <w:style w:type="paragraph" w:styleId="931" w:customStyle="1">
    <w:name w:val="页脚1"/>
    <w:basedOn w:val="715"/>
    <w:link w:val="932"/>
    <w:uiPriority w:val="99"/>
    <w:unhideWhenUsed/>
    <w:qFormat/>
    <w:pPr>
      <w:jc w:val="left"/>
      <w:spacing w:line="240" w:lineRule="atLeast"/>
      <w:tabs>
        <w:tab w:val="center" w:pos="4153" w:leader="none"/>
        <w:tab w:val="right" w:pos="8306" w:leader="none"/>
      </w:tabs>
    </w:pPr>
    <w:rPr>
      <w:sz w:val="18"/>
      <w:szCs w:val="18"/>
    </w:rPr>
  </w:style>
  <w:style w:type="character" w:styleId="932" w:customStyle="1">
    <w:name w:val="页脚 字符"/>
    <w:link w:val="931"/>
    <w:uiPriority w:val="99"/>
    <w:qFormat/>
    <w:rPr>
      <w:sz w:val="18"/>
      <w:szCs w:val="18"/>
    </w:rPr>
  </w:style>
  <w:style w:type="paragraph" w:styleId="933" w:customStyle="1">
    <w:name w:val="页眉1"/>
    <w:basedOn w:val="715"/>
    <w:link w:val="934"/>
    <w:uiPriority w:val="99"/>
    <w:unhideWhenUsed/>
    <w:qFormat/>
    <w:pPr>
      <w:jc w:val="center"/>
      <w:spacing w:line="240" w:lineRule="atLeast"/>
      <w:tabs>
        <w:tab w:val="center" w:pos="4153" w:leader="none"/>
        <w:tab w:val="right" w:pos="8306" w:leader="none"/>
      </w:tabs>
      <w:pBdr>
        <w:bottom w:val="single" w:color="000000" w:sz="6" w:space="1"/>
      </w:pBdr>
    </w:pPr>
    <w:rPr>
      <w:sz w:val="18"/>
      <w:szCs w:val="18"/>
    </w:rPr>
  </w:style>
  <w:style w:type="character" w:styleId="934" w:customStyle="1">
    <w:name w:val="页眉 字符"/>
    <w:link w:val="933"/>
    <w:uiPriority w:val="99"/>
    <w:qFormat/>
    <w:rPr>
      <w:sz w:val="18"/>
      <w:szCs w:val="18"/>
    </w:rPr>
  </w:style>
  <w:style w:type="paragraph" w:styleId="935" w:customStyle="1">
    <w:name w:val="目录 11"/>
    <w:basedOn w:val="715"/>
    <w:next w:val="715"/>
    <w:uiPriority w:val="39"/>
    <w:qFormat/>
    <w:pPr>
      <w:jc w:val="left"/>
      <w:spacing w:before="120" w:after="120"/>
    </w:pPr>
    <w:rPr>
      <w:rFonts w:cs="Calibri"/>
      <w:b/>
      <w:bCs/>
      <w:caps/>
      <w:sz w:val="20"/>
      <w:szCs w:val="20"/>
    </w:rPr>
  </w:style>
  <w:style w:type="paragraph" w:styleId="936" w:customStyle="1">
    <w:name w:val="目录 41"/>
    <w:basedOn w:val="715"/>
    <w:next w:val="715"/>
    <w:uiPriority w:val="39"/>
    <w:unhideWhenUsed/>
    <w:qFormat/>
    <w:pPr>
      <w:ind w:left="630"/>
      <w:jc w:val="left"/>
    </w:pPr>
    <w:rPr>
      <w:rFonts w:cs="Calibri"/>
      <w:sz w:val="18"/>
      <w:szCs w:val="18"/>
    </w:rPr>
  </w:style>
  <w:style w:type="paragraph" w:styleId="937" w:customStyle="1">
    <w:name w:val="目录 61"/>
    <w:basedOn w:val="715"/>
    <w:next w:val="715"/>
    <w:uiPriority w:val="39"/>
    <w:unhideWhenUsed/>
    <w:qFormat/>
    <w:pPr>
      <w:ind w:left="1050"/>
      <w:jc w:val="left"/>
    </w:pPr>
    <w:rPr>
      <w:rFonts w:cs="Calibri"/>
      <w:sz w:val="18"/>
      <w:szCs w:val="18"/>
    </w:rPr>
  </w:style>
  <w:style w:type="paragraph" w:styleId="938" w:customStyle="1">
    <w:name w:val="正文文本缩进 31"/>
    <w:basedOn w:val="715"/>
    <w:link w:val="939"/>
    <w:uiPriority w:val="99"/>
    <w:unhideWhenUsed/>
    <w:qFormat/>
    <w:pPr>
      <w:ind w:left="420"/>
      <w:spacing w:after="120"/>
    </w:pPr>
    <w:rPr>
      <w:sz w:val="16"/>
      <w:szCs w:val="16"/>
    </w:rPr>
  </w:style>
  <w:style w:type="character" w:styleId="939" w:customStyle="1">
    <w:name w:val="正文文本缩进 3 字符"/>
    <w:link w:val="938"/>
    <w:uiPriority w:val="99"/>
    <w:semiHidden/>
    <w:qFormat/>
    <w:rPr>
      <w:sz w:val="16"/>
      <w:szCs w:val="16"/>
    </w:rPr>
  </w:style>
  <w:style w:type="paragraph" w:styleId="940" w:customStyle="1">
    <w:name w:val="目录 21"/>
    <w:basedOn w:val="715"/>
    <w:next w:val="715"/>
    <w:uiPriority w:val="39"/>
    <w:unhideWhenUsed/>
    <w:qFormat/>
    <w:pPr>
      <w:ind w:left="210"/>
      <w:jc w:val="left"/>
    </w:pPr>
    <w:rPr>
      <w:rFonts w:cs="Calibri"/>
      <w:smallCaps/>
      <w:sz w:val="20"/>
      <w:szCs w:val="20"/>
    </w:rPr>
  </w:style>
  <w:style w:type="paragraph" w:styleId="941" w:customStyle="1">
    <w:name w:val="目录 91"/>
    <w:basedOn w:val="715"/>
    <w:next w:val="715"/>
    <w:uiPriority w:val="39"/>
    <w:unhideWhenUsed/>
    <w:qFormat/>
    <w:pPr>
      <w:ind w:left="1680"/>
      <w:jc w:val="left"/>
    </w:pPr>
    <w:rPr>
      <w:rFonts w:cs="Calibri"/>
      <w:sz w:val="18"/>
      <w:szCs w:val="18"/>
    </w:rPr>
  </w:style>
  <w:style w:type="paragraph" w:styleId="942" w:customStyle="1">
    <w:name w:val="普通(网站)11"/>
    <w:basedOn w:val="715"/>
    <w:link w:val="943"/>
    <w:uiPriority w:val="0"/>
    <w:qFormat/>
    <w:pPr>
      <w:jc w:val="left"/>
      <w:spacing w:before="100" w:beforeAutospacing="1" w:after="100" w:afterAutospacing="1"/>
      <w:widowControl/>
    </w:pPr>
    <w:rPr>
      <w:rFonts w:ascii="宋体" w:hAnsi="宋体" w:cs="宋体"/>
      <w:color w:val="000000"/>
      <w:sz w:val="24"/>
      <w:szCs w:val="24"/>
    </w:rPr>
  </w:style>
  <w:style w:type="character" w:styleId="943" w:customStyle="1">
    <w:name w:val="普通(网站) 字符"/>
    <w:link w:val="942"/>
    <w:uiPriority w:val="0"/>
    <w:qFormat/>
    <w:rPr>
      <w:rFonts w:ascii="宋体" w:hAnsi="宋体" w:eastAsia="宋体" w:cs="宋体"/>
      <w:color w:val="000000"/>
      <w:sz w:val="24"/>
      <w:szCs w:val="24"/>
    </w:rPr>
  </w:style>
  <w:style w:type="paragraph" w:styleId="944" w:customStyle="1">
    <w:name w:val="批注主题1"/>
    <w:basedOn w:val="913"/>
    <w:next w:val="913"/>
    <w:link w:val="945"/>
    <w:uiPriority w:val="99"/>
    <w:unhideWhenUsed/>
    <w:qFormat/>
    <w:pPr>
      <w:spacing w:line="240" w:lineRule="auto"/>
    </w:pPr>
    <w:rPr>
      <w:rFonts w:ascii="Calibri" w:hAnsi="Calibri"/>
      <w:b/>
      <w:bCs/>
      <w:sz w:val="21"/>
      <w:szCs w:val="22"/>
    </w:rPr>
  </w:style>
  <w:style w:type="character" w:styleId="945" w:customStyle="1">
    <w:name w:val="批注主题 字符"/>
    <w:link w:val="944"/>
    <w:uiPriority w:val="99"/>
    <w:semiHidden/>
    <w:qFormat/>
    <w:rPr>
      <w:rFonts w:ascii="Times New Roman" w:hAnsi="Times New Roman"/>
      <w:b/>
      <w:bCs/>
      <w:sz w:val="21"/>
      <w:szCs w:val="22"/>
    </w:rPr>
  </w:style>
  <w:style w:type="table" w:styleId="946" w:customStyle="1">
    <w:name w:val="网格型1"/>
    <w:basedOn w:val="905"/>
    <w:uiPriority w:val="59"/>
    <w:qFormat/>
    <w:tblPr>
      <w:tblCellMar>
        <w:left w:w="0" w:type="dxa"/>
        <w:top w:w="0" w:type="dxa"/>
        <w:right w:w="0" w:type="dxa"/>
        <w:bottom w:w="0" w:type="dxa"/>
      </w:tblCellMar>
    </w:tblPr>
  </w:style>
  <w:style w:type="character" w:styleId="947" w:customStyle="1">
    <w:name w:val="页码1"/>
    <w:basedOn w:val="904"/>
    <w:uiPriority w:val="0"/>
    <w:qFormat/>
  </w:style>
  <w:style w:type="character" w:styleId="948" w:customStyle="1">
    <w:name w:val="超链接1"/>
    <w:uiPriority w:val="99"/>
    <w:qFormat/>
    <w:rPr>
      <w:color w:val="0000ff"/>
      <w:u w:val="single"/>
    </w:rPr>
  </w:style>
  <w:style w:type="character" w:styleId="949" w:customStyle="1">
    <w:name w:val="批注引用1"/>
    <w:uiPriority w:val="99"/>
    <w:unhideWhenUsed/>
    <w:qFormat/>
    <w:rPr>
      <w:sz w:val="21"/>
      <w:szCs w:val="21"/>
    </w:rPr>
  </w:style>
  <w:style w:type="paragraph" w:styleId="950" w:customStyle="1">
    <w:name w:val="列表段落1"/>
    <w:basedOn w:val="715"/>
    <w:uiPriority w:val="34"/>
    <w:qFormat/>
    <w:pPr>
      <w:ind w:firstLine="420"/>
    </w:pPr>
    <w:rPr>
      <w:rFonts w:ascii="等线" w:hAnsi="等线" w:eastAsia="等线" w:cs="宋体"/>
    </w:rPr>
  </w:style>
  <w:style w:type="character" w:styleId="951" w:customStyle="1">
    <w:name w:val="htd0"/>
    <w:basedOn w:val="904"/>
    <w:uiPriority w:val="0"/>
    <w:qFormat/>
  </w:style>
  <w:style w:type="paragraph" w:styleId="952" w:customStyle="1">
    <w:name w:val="附录1"/>
    <w:uiPriority w:val="0"/>
    <w:qFormat/>
    <w:pPr>
      <w:numPr>
        <w:ilvl w:val="0"/>
        <w:numId w:val="1"/>
      </w:numPr>
      <w:spacing w:before="240" w:line="600" w:lineRule="atLeast"/>
    </w:pPr>
    <w:rPr>
      <w:rFonts w:ascii="Times New Roman" w:hAnsi="Times New Roman" w:eastAsia="宋体" w:cs="Times New Roman"/>
      <w:b/>
      <w:i/>
      <w:sz w:val="28"/>
      <w:lang w:val="en-US" w:eastAsia="zh-CN" w:bidi="ar-SA"/>
    </w:rPr>
  </w:style>
  <w:style w:type="character" w:styleId="953" w:customStyle="1">
    <w:name w:val="正文缩进 Char3"/>
    <w:uiPriority w:val="0"/>
    <w:qFormat/>
    <w:rPr>
      <w:rFonts w:ascii="Times New Roman" w:hAnsi="Times New Roman" w:eastAsia="宋体" w:cs="Times New Roman"/>
      <w:szCs w:val="24"/>
    </w:rPr>
  </w:style>
  <w:style w:type="paragraph" w:styleId="954" w:customStyle="1">
    <w:name w:val="列出段落3"/>
    <w:basedOn w:val="715"/>
    <w:uiPriority w:val="99"/>
    <w:qFormat/>
    <w:pPr>
      <w:ind w:firstLine="420"/>
    </w:pPr>
  </w:style>
  <w:style w:type="paragraph" w:styleId="955" w:customStyle="1">
    <w:name w:val="列出段落1"/>
    <w:basedOn w:val="715"/>
    <w:uiPriority w:val="0"/>
    <w:qFormat/>
    <w:pPr>
      <w:ind w:firstLine="420"/>
    </w:pPr>
    <w:rPr>
      <w:rFonts w:ascii="Times New Roman" w:hAnsi="Times New Roman"/>
      <w:szCs w:val="24"/>
    </w:rPr>
  </w:style>
  <w:style w:type="paragraph" w:styleId="956"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957" w:customStyle="1">
    <w:name w:val="纯文本 Char"/>
    <w:uiPriority w:val="99"/>
    <w:semiHidden/>
    <w:qFormat/>
    <w:rPr>
      <w:rFonts w:ascii="宋体" w:hAnsi="Courier New" w:eastAsia="宋体" w:cs="Courier New"/>
      <w:szCs w:val="21"/>
    </w:rPr>
  </w:style>
  <w:style w:type="paragraph" w:styleId="958" w:customStyle="1">
    <w:name w:val="Andy_正文格式"/>
    <w:basedOn w:val="715"/>
    <w:uiPriority w:val="0"/>
    <w:qFormat/>
    <w:pPr>
      <w:ind w:firstLine="560"/>
      <w:jc w:val="left"/>
    </w:pPr>
    <w:rPr>
      <w:rFonts w:ascii="仿宋_GB2312" w:hAnsi="Times New Roman" w:eastAsia="仿宋_GB2312"/>
      <w:sz w:val="28"/>
      <w:szCs w:val="28"/>
    </w:rPr>
  </w:style>
  <w:style w:type="paragraph" w:styleId="959" w:customStyle="1">
    <w:name w:val="TOC 标题11"/>
    <w:basedOn w:val="901"/>
    <w:next w:val="715"/>
    <w:uiPriority w:val="39"/>
    <w:unhideWhenUsed/>
    <w:qFormat/>
    <w:pPr>
      <w:jc w:val="left"/>
      <w:spacing w:before="240" w:after="0" w:line="259" w:lineRule="auto"/>
      <w:widowControl/>
      <w:outlineLvl w:val="9"/>
    </w:pPr>
    <w:rPr>
      <w:rFonts w:ascii="Cambria" w:hAnsi="Cambria"/>
      <w:b w:val="0"/>
      <w:bCs w:val="0"/>
      <w:color w:val="365f91"/>
      <w:sz w:val="32"/>
      <w:szCs w:val="32"/>
    </w:rPr>
  </w:style>
  <w:style w:type="paragraph" w:styleId="960" w:customStyle="1">
    <w:name w:val="WPSOffice手动目录 1"/>
    <w:uiPriority w:val="0"/>
    <w:qFormat/>
    <w:rPr>
      <w:rFonts w:ascii="Calibri" w:hAnsi="Calibri" w:eastAsia="宋体" w:cs="Times New Roman"/>
      <w:lang w:val="en-US" w:eastAsia="zh-CN" w:bidi="ar-SA"/>
    </w:rPr>
  </w:style>
  <w:style w:type="paragraph" w:styleId="961" w:customStyle="1">
    <w:name w:val="WPSOffice手动目录 2"/>
    <w:uiPriority w:val="0"/>
    <w:qFormat/>
    <w:pPr>
      <w:ind w:left="200"/>
    </w:pPr>
    <w:rPr>
      <w:rFonts w:ascii="Calibri" w:hAnsi="Calibri" w:eastAsia="宋体" w:cs="Times New Roman"/>
      <w:lang w:val="en-US" w:eastAsia="zh-CN" w:bidi="ar-SA"/>
    </w:rPr>
  </w:style>
  <w:style w:type="paragraph" w:styleId="962" w:customStyle="1">
    <w:name w:val="WPSOffice手动目录 3"/>
    <w:uiPriority w:val="0"/>
    <w:qFormat/>
    <w:pPr>
      <w:ind w:left="400"/>
    </w:pPr>
    <w:rPr>
      <w:rFonts w:ascii="Calibri" w:hAnsi="Calibri" w:eastAsia="宋体" w:cs="Times New Roman"/>
      <w:lang w:val="en-US" w:eastAsia="zh-CN" w:bidi="ar-SA"/>
    </w:rPr>
  </w:style>
  <w:style w:type="paragraph" w:styleId="963" w:customStyle="1">
    <w:name w:val="Normal_0"/>
    <w:uiPriority w:val="0"/>
    <w:qFormat/>
    <w:pPr>
      <w:jc w:val="both"/>
      <w:widowControl w:val="off"/>
    </w:pPr>
    <w:rPr>
      <w:rFonts w:ascii="等线" w:hAnsi="等线" w:eastAsia="等线" w:cs="Times New Roman"/>
      <w:lang w:val="en-US" w:eastAsia="zh-CN" w:bidi="ar-SA"/>
    </w:rPr>
  </w:style>
  <w:style w:type="paragraph" w:styleId="964" w:customStyle="1">
    <w:name w:val="01-标书-标题1"/>
    <w:next w:val="965"/>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965" w:customStyle="1">
    <w:name w:val="Normal_1"/>
    <w:uiPriority w:val="0"/>
    <w:qFormat/>
    <w:pPr>
      <w:jc w:val="both"/>
      <w:widowControl w:val="off"/>
    </w:pPr>
    <w:rPr>
      <w:rFonts w:ascii="Calibri" w:hAnsi="Calibri" w:eastAsia="宋体" w:cs="Times New Roman"/>
      <w:lang w:val="en-US" w:eastAsia="zh-CN" w:bidi="ar-SA"/>
    </w:rPr>
  </w:style>
  <w:style w:type="paragraph" w:styleId="966" w:customStyle="1">
    <w:name w:val="正文_0"/>
    <w:uiPriority w:val="0"/>
    <w:qFormat/>
    <w:pPr>
      <w:jc w:val="both"/>
      <w:widowControl w:val="off"/>
    </w:pPr>
    <w:rPr>
      <w:rFonts w:ascii="Calibri" w:hAnsi="Calibri" w:eastAsia="宋体" w:cs="Times New Roman"/>
      <w:lang w:val="en-US" w:eastAsia="zh-CN" w:bidi="ar-SA"/>
    </w:rPr>
  </w:style>
  <w:style w:type="character" w:styleId="967" w:customStyle="1">
    <w:name w:val="titlebody"/>
    <w:basedOn w:val="725"/>
    <w:uiPriority w:val="0"/>
    <w:qFormat/>
    <w:rPr>
      <w:rFonts w:ascii="宋体" w:hAnsi="宋体" w:eastAsia="宋体" w:cs="宋体"/>
      <w:b/>
      <w:bCs/>
      <w:color w:val="000000"/>
      <w:sz w:val="24"/>
      <w:szCs w:val="24"/>
    </w:rPr>
  </w:style>
  <w:style w:type="paragraph" w:styleId="968" w:customStyle="1">
    <w:name w:val="Normal_2"/>
    <w:uiPriority w:val="0"/>
    <w:qFormat/>
    <w:rPr>
      <w:rFonts w:ascii="Times New Roman" w:hAnsi="Times New Roman" w:eastAsia="Times New Roman" w:cs="Times New Roman"/>
      <w:sz w:val="24"/>
      <w:szCs w:val="24"/>
      <w:lang w:val="en-US" w:eastAsia="zh-CN" w:bidi="ar-SA"/>
    </w:rPr>
  </w:style>
  <w:style w:type="paragraph" w:styleId="969" w:customStyle="1">
    <w:name w:val="Normal_3"/>
    <w:uiPriority w:val="0"/>
    <w:qFormat/>
    <w:rPr>
      <w:rFonts w:ascii="Times New Roman" w:hAnsi="Times New Roman" w:eastAsia="Times New Roman" w:cs="Times New Roman"/>
      <w:sz w:val="24"/>
      <w:szCs w:val="24"/>
      <w:lang w:val="en-US" w:eastAsia="zh-CN" w:bidi="ar-SA"/>
    </w:rPr>
  </w:style>
  <w:style w:type="paragraph" w:styleId="970" w:customStyle="1">
    <w:name w:val="Normal_4"/>
    <w:uiPriority w:val="0"/>
    <w:qFormat/>
    <w:rPr>
      <w:rFonts w:ascii="Times New Roman" w:hAnsi="Times New Roman" w:eastAsia="Times New Roman" w:cs="Times New Roman"/>
      <w:sz w:val="24"/>
      <w:szCs w:val="24"/>
      <w:lang w:val="en-US" w:eastAsia="zh-CN" w:bidi="ar-SA"/>
    </w:rPr>
  </w:style>
  <w:style w:type="paragraph" w:styleId="971" w:customStyle="1">
    <w:name w:val="Normal_0_0"/>
    <w:uiPriority w:val="0"/>
    <w:qFormat/>
    <w:rPr>
      <w:rFonts w:ascii="Times New Roman" w:hAnsi="Times New Roman" w:eastAsia="Times New Roman" w:cs="Times New Roman"/>
      <w:sz w:val="24"/>
      <w:szCs w:val="24"/>
      <w:lang w:val="en-US" w:eastAsia="zh-CN" w:bidi="ar-SA"/>
    </w:rPr>
  </w:style>
  <w:style w:type="paragraph" w:styleId="972" w:customStyle="1">
    <w:name w:val="Normal_1_0"/>
    <w:uiPriority w:val="0"/>
    <w:qFormat/>
    <w:rPr>
      <w:rFonts w:ascii="Times New Roman" w:hAnsi="Times New Roman" w:eastAsia="Times New Roman" w:cs="Times New Roman"/>
      <w:sz w:val="24"/>
      <w:szCs w:val="24"/>
      <w:lang w:val="en-US" w:eastAsia="zh-CN" w:bidi="ar-SA"/>
    </w:rPr>
  </w:style>
  <w:style w:type="paragraph" w:styleId="973" w:customStyle="1">
    <w:name w:val="Normal_2_0"/>
    <w:uiPriority w:val="0"/>
    <w:qFormat/>
    <w:rPr>
      <w:rFonts w:ascii="Times New Roman" w:hAnsi="Times New Roman" w:eastAsia="Times New Roman" w:cs="Times New Roman"/>
      <w:sz w:val="24"/>
      <w:szCs w:val="24"/>
      <w:lang w:val="en-US" w:eastAsia="zh-CN" w:bidi="ar-SA"/>
    </w:rPr>
  </w:style>
  <w:style w:type="paragraph" w:styleId="974" w:customStyle="1">
    <w:name w:val="Normal_3_0"/>
    <w:uiPriority w:val="0"/>
    <w:qFormat/>
    <w:rPr>
      <w:rFonts w:ascii="Times New Roman" w:hAnsi="Times New Roman" w:eastAsia="Times New Roman" w:cs="Times New Roman"/>
      <w:sz w:val="24"/>
      <w:szCs w:val="24"/>
      <w:lang w:val="en-US" w:eastAsia="zh-CN" w:bidi="ar-SA"/>
    </w:rPr>
  </w:style>
  <w:style w:type="paragraph" w:styleId="975" w:customStyle="1">
    <w:name w:val="Normal_4_0"/>
    <w:uiPriority w:val="0"/>
    <w:qFormat/>
    <w:rPr>
      <w:rFonts w:ascii="Times New Roman" w:hAnsi="Times New Roman" w:eastAsia="Times New Roman" w:cs="Times New Roman"/>
      <w:sz w:val="24"/>
      <w:szCs w:val="24"/>
      <w:lang w:val="en-US" w:eastAsia="zh-CN" w:bidi="ar-SA"/>
    </w:rPr>
  </w:style>
  <w:style w:type="paragraph" w:styleId="976" w:customStyle="1">
    <w:name w:val="正文_1"/>
    <w:uiPriority w:val="0"/>
    <w:qFormat/>
    <w:pPr>
      <w:jc w:val="both"/>
      <w:widowControl w:val="off"/>
    </w:pPr>
    <w:rPr>
      <w:rFonts w:ascii="Calibri" w:hAnsi="Calibri" w:eastAsia="宋体" w:cs="Times New Roman"/>
      <w:sz w:val="21"/>
      <w:szCs w:val="22"/>
      <w:lang w:val="en-US" w:eastAsia="zh-CN" w:bidi="ar-SA"/>
    </w:rPr>
  </w:style>
  <w:style w:type="paragraph" w:styleId="977" w:customStyle="1">
    <w:name w:val="Normal_5"/>
    <w:uiPriority w:val="0"/>
    <w:qFormat/>
    <w:rPr>
      <w:rFonts w:ascii="Times New Roman" w:hAnsi="Times New Roman" w:eastAsia="Times New Roman" w:cs="Times New Roman"/>
      <w:sz w:val="24"/>
      <w:szCs w:val="24"/>
      <w:lang w:val="en-US" w:eastAsia="zh-CN" w:bidi="ar-SA"/>
    </w:rPr>
  </w:style>
  <w:style w:type="paragraph" w:styleId="978" w:customStyle="1">
    <w:name w:val="正文_0_0"/>
    <w:uiPriority w:val="0"/>
    <w:qFormat/>
    <w:pPr>
      <w:jc w:val="both"/>
      <w:widowControl w:val="off"/>
    </w:pPr>
    <w:rPr>
      <w:rFonts w:ascii="Calibri" w:hAnsi="Calibri" w:eastAsia="宋体" w:cs="Times New Roman"/>
      <w:sz w:val="21"/>
      <w:szCs w:val="22"/>
      <w:lang w:val="en-US" w:eastAsia="zh-CN" w:bidi="ar-SA"/>
    </w:rPr>
  </w:style>
  <w:style w:type="paragraph" w:styleId="979" w:customStyle="1">
    <w:name w:val="Normal_6"/>
    <w:uiPriority w:val="0"/>
    <w:qFormat/>
    <w:rPr>
      <w:rFonts w:ascii="Times New Roman" w:hAnsi="Times New Roman" w:eastAsia="Times New Roman" w:cs="Times New Roman"/>
      <w:sz w:val="24"/>
      <w:szCs w:val="24"/>
      <w:lang w:val="en-US" w:eastAsia="zh-CN" w:bidi="ar-SA"/>
    </w:rPr>
  </w:style>
  <w:style w:type="paragraph" w:styleId="980" w:customStyle="1">
    <w:name w:val="正文_1_0"/>
    <w:uiPriority w:val="0"/>
    <w:qFormat/>
    <w:pPr>
      <w:jc w:val="both"/>
      <w:widowControl w:val="off"/>
    </w:pPr>
    <w:rPr>
      <w:rFonts w:ascii="Calibri" w:hAnsi="Calibri" w:eastAsia="宋体" w:cs="Times New Roman"/>
      <w:sz w:val="21"/>
      <w:szCs w:val="22"/>
      <w:lang w:val="en-US" w:eastAsia="zh-CN" w:bidi="ar-SA"/>
    </w:rPr>
  </w:style>
  <w:style w:type="paragraph" w:styleId="981" w:customStyle="1">
    <w:name w:val="Normal_7"/>
    <w:uiPriority w:val="0"/>
    <w:qFormat/>
    <w:rPr>
      <w:rFonts w:ascii="Times New Roman" w:hAnsi="Times New Roman" w:eastAsia="Times New Roman" w:cs="Times New Roman"/>
      <w:sz w:val="24"/>
      <w:szCs w:val="24"/>
      <w:lang w:val="en-US" w:eastAsia="zh-CN" w:bidi="ar-SA"/>
    </w:rPr>
  </w:style>
  <w:style w:type="paragraph" w:styleId="982"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983" w:customStyle="1">
    <w:name w:val="Normal_8"/>
    <w:uiPriority w:val="0"/>
    <w:qFormat/>
    <w:rPr>
      <w:rFonts w:ascii="Times New Roman" w:hAnsi="Times New Roman" w:eastAsia="Times New Roman" w:cs="Times New Roman"/>
      <w:sz w:val="24"/>
      <w:szCs w:val="24"/>
      <w:lang w:val="en-US" w:eastAsia="zh-CN" w:bidi="ar-SA"/>
    </w:rPr>
  </w:style>
  <w:style w:type="paragraph" w:styleId="984"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985" w:customStyle="1">
    <w:name w:val="Normal_9"/>
    <w:uiPriority w:val="0"/>
    <w:qFormat/>
    <w:rPr>
      <w:rFonts w:ascii="Times New Roman" w:hAnsi="Times New Roman" w:eastAsia="Times New Roman" w:cs="Times New Roman"/>
      <w:sz w:val="24"/>
      <w:szCs w:val="24"/>
      <w:lang w:val="en-US" w:eastAsia="zh-CN" w:bidi="ar-SA"/>
    </w:rPr>
  </w:style>
  <w:style w:type="paragraph" w:styleId="986"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987" w:customStyle="1">
    <w:name w:val="Normal_10"/>
    <w:uiPriority w:val="0"/>
    <w:qFormat/>
    <w:rPr>
      <w:rFonts w:ascii="Times New Roman" w:hAnsi="Times New Roman" w:eastAsia="Times New Roman" w:cs="Times New Roman"/>
      <w:sz w:val="24"/>
      <w:szCs w:val="24"/>
      <w:lang w:val="en-US" w:eastAsia="zh-CN" w:bidi="ar-SA"/>
    </w:rPr>
  </w:style>
  <w:style w:type="paragraph" w:styleId="988" w:customStyle="1">
    <w:name w:val="正文_5"/>
    <w:uiPriority w:val="0"/>
    <w:qFormat/>
    <w:pPr>
      <w:jc w:val="both"/>
      <w:widowControl w:val="off"/>
    </w:pPr>
    <w:rPr>
      <w:rFonts w:ascii="Calibri" w:hAnsi="Calibri" w:eastAsia="宋体" w:cs="Times New Roman"/>
      <w:sz w:val="21"/>
      <w:szCs w:val="22"/>
      <w:lang w:val="en-US" w:eastAsia="zh-CN" w:bidi="ar-SA"/>
    </w:rPr>
  </w:style>
  <w:style w:type="paragraph" w:styleId="989" w:customStyle="1">
    <w:name w:val="Normal_11"/>
    <w:uiPriority w:val="0"/>
    <w:qFormat/>
    <w:rPr>
      <w:rFonts w:ascii="Times New Roman" w:hAnsi="Times New Roman" w:eastAsia="Times New Roman" w:cs="Times New Roman"/>
      <w:sz w:val="24"/>
      <w:szCs w:val="24"/>
      <w:lang w:val="en-US" w:eastAsia="zh-CN" w:bidi="ar-SA"/>
    </w:rPr>
  </w:style>
  <w:style w:type="paragraph" w:styleId="990"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991" w:customStyle="1">
    <w:name w:val="Normal_12"/>
    <w:uiPriority w:val="0"/>
    <w:qFormat/>
    <w:rPr>
      <w:rFonts w:ascii="Times New Roman" w:hAnsi="Times New Roman" w:eastAsia="Times New Roman" w:cs="Times New Roman"/>
      <w:sz w:val="24"/>
      <w:szCs w:val="24"/>
      <w:lang w:val="en-US" w:eastAsia="zh-CN" w:bidi="ar-SA"/>
    </w:rPr>
  </w:style>
  <w:style w:type="paragraph" w:styleId="992" w:customStyle="1">
    <w:name w:val="Normal_14"/>
    <w:uiPriority w:val="0"/>
    <w:qFormat/>
    <w:rPr>
      <w:rFonts w:ascii="Times New Roman" w:hAnsi="Times New Roman" w:eastAsia="Times New Roman" w:cs="Times New Roman"/>
      <w:sz w:val="24"/>
      <w:szCs w:val="24"/>
      <w:lang w:val="en-US" w:eastAsia="zh-CN" w:bidi="ar-SA"/>
    </w:rPr>
  </w:style>
  <w:style w:type="paragraph" w:styleId="993" w:customStyle="1">
    <w:name w:val="Normal_15"/>
    <w:uiPriority w:val="0"/>
    <w:qFormat/>
    <w:rPr>
      <w:rFonts w:ascii="Times New Roman" w:hAnsi="Times New Roman" w:eastAsia="Times New Roman" w:cs="Times New Roman"/>
      <w:sz w:val="24"/>
      <w:szCs w:val="24"/>
      <w:lang w:val="en-US" w:eastAsia="zh-CN" w:bidi="ar-SA"/>
    </w:rPr>
  </w:style>
  <w:style w:type="paragraph" w:styleId="994" w:customStyle="1">
    <w:name w:val="Normal_16"/>
    <w:uiPriority w:val="0"/>
    <w:qFormat/>
    <w:rPr>
      <w:rFonts w:ascii="Times New Roman" w:hAnsi="Times New Roman" w:eastAsia="Times New Roman" w:cs="Times New Roman"/>
      <w:sz w:val="24"/>
      <w:szCs w:val="24"/>
      <w:lang w:val="en-US" w:eastAsia="zh-CN" w:bidi="ar-SA"/>
    </w:rPr>
  </w:style>
  <w:style w:type="paragraph" w:styleId="995" w:customStyle="1">
    <w:name w:val="正文_7"/>
    <w:uiPriority w:val="0"/>
    <w:qFormat/>
    <w:pPr>
      <w:jc w:val="both"/>
      <w:widowControl w:val="off"/>
    </w:pPr>
    <w:rPr>
      <w:rFonts w:ascii="Calibri" w:hAnsi="Calibri" w:eastAsia="宋体" w:cs="Times New Roman"/>
      <w:sz w:val="21"/>
      <w:szCs w:val="22"/>
      <w:lang w:val="en-US" w:eastAsia="zh-CN" w:bidi="ar-SA"/>
    </w:rPr>
  </w:style>
  <w:style w:type="paragraph" w:styleId="996" w:customStyle="1">
    <w:name w:val="Normal_17"/>
    <w:uiPriority w:val="0"/>
    <w:qFormat/>
    <w:rPr>
      <w:rFonts w:ascii="Times New Roman" w:hAnsi="Times New Roman" w:eastAsia="Times New Roman" w:cs="Times New Roman"/>
      <w:sz w:val="24"/>
      <w:szCs w:val="24"/>
      <w:lang w:val="en-US" w:eastAsia="zh-CN" w:bidi="ar-SA"/>
    </w:rPr>
  </w:style>
  <w:style w:type="paragraph" w:styleId="997"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998" w:customStyle="1">
    <w:name w:val="Normal_18"/>
    <w:uiPriority w:val="0"/>
    <w:qFormat/>
    <w:rPr>
      <w:rFonts w:ascii="Times New Roman" w:hAnsi="Times New Roman" w:eastAsia="Times New Roman" w:cs="Times New Roman"/>
      <w:sz w:val="24"/>
      <w:szCs w:val="24"/>
      <w:lang w:val="en-US" w:eastAsia="zh-CN" w:bidi="ar-SA"/>
    </w:rPr>
  </w:style>
  <w:style w:type="paragraph" w:styleId="999" w:customStyle="1">
    <w:name w:val="Normal_19"/>
    <w:uiPriority w:val="0"/>
    <w:qFormat/>
    <w:rPr>
      <w:rFonts w:ascii="Times New Roman" w:hAnsi="Times New Roman" w:eastAsia="Times New Roman" w:cs="Times New Roman"/>
      <w:sz w:val="24"/>
      <w:szCs w:val="24"/>
      <w:lang w:val="en-US" w:eastAsia="zh-CN" w:bidi="ar-SA"/>
    </w:rPr>
  </w:style>
  <w:style w:type="paragraph" w:styleId="1000" w:customStyle="1">
    <w:name w:val="Normal_20"/>
    <w:uiPriority w:val="0"/>
    <w:qFormat/>
    <w:pPr>
      <w:jc w:val="both"/>
      <w:widowControl w:val="off"/>
    </w:pPr>
    <w:rPr>
      <w:rFonts w:ascii="Times New Roman" w:hAnsi="Times New Roman" w:eastAsia="宋体" w:cs="Times New Roman"/>
      <w:sz w:val="21"/>
      <w:szCs w:val="24"/>
      <w:lang w:val="en-US" w:eastAsia="zh-CN" w:bidi="ar-SA"/>
    </w:rPr>
  </w:style>
  <w:style w:type="paragraph" w:styleId="1001" w:customStyle="1">
    <w:name w:val="Normal_21"/>
    <w:uiPriority w:val="0"/>
    <w:qFormat/>
    <w:rPr>
      <w:rFonts w:ascii="Times New Roman" w:hAnsi="Times New Roman" w:eastAsia="Times New Roman" w:cs="Times New Roman"/>
      <w:sz w:val="24"/>
      <w:szCs w:val="24"/>
      <w:lang w:val="en-US" w:eastAsia="zh-CN" w:bidi="ar-SA"/>
    </w:rPr>
  </w:style>
  <w:style w:type="paragraph" w:styleId="1002" w:customStyle="1">
    <w:name w:val="正文缩进_0"/>
    <w:basedOn w:val="1003"/>
    <w:link w:val="1004"/>
    <w:uiPriority w:val="0"/>
    <w:qFormat/>
    <w:pPr>
      <w:ind w:firstLine="420"/>
    </w:pPr>
    <w:rPr>
      <w:rFonts w:ascii="Times New Roman" w:hAnsi="Times New Roman"/>
      <w:szCs w:val="20"/>
    </w:rPr>
  </w:style>
  <w:style w:type="paragraph" w:styleId="1003" w:customStyle="1">
    <w:name w:val="正文_9"/>
    <w:uiPriority w:val="0"/>
    <w:qFormat/>
    <w:pPr>
      <w:jc w:val="both"/>
      <w:widowControl w:val="off"/>
    </w:pPr>
    <w:rPr>
      <w:rFonts w:ascii="Calibri" w:hAnsi="Calibri" w:eastAsia="宋体" w:cs="Times New Roman"/>
      <w:sz w:val="21"/>
      <w:szCs w:val="22"/>
      <w:lang w:val="en-US" w:eastAsia="zh-CN" w:bidi="ar-SA"/>
    </w:rPr>
  </w:style>
  <w:style w:type="character" w:styleId="1004" w:customStyle="1">
    <w:name w:val="正文缩进 Char_0"/>
    <w:link w:val="1002"/>
    <w:uiPriority w:val="0"/>
    <w:qFormat/>
    <w:rPr>
      <w:rFonts w:ascii="Times New Roman" w:hAnsi="Times New Roman"/>
      <w:sz w:val="21"/>
    </w:rPr>
  </w:style>
  <w:style w:type="paragraph" w:styleId="1005" w:customStyle="1">
    <w:name w:val="Normal_22"/>
    <w:uiPriority w:val="0"/>
    <w:qFormat/>
    <w:rPr>
      <w:rFonts w:ascii="Times New Roman" w:hAnsi="Times New Roman" w:eastAsia="Times New Roman" w:cs="Times New Roman"/>
      <w:sz w:val="24"/>
      <w:szCs w:val="24"/>
      <w:lang w:val="en-US" w:eastAsia="zh-CN" w:bidi="ar-SA"/>
    </w:rPr>
  </w:style>
  <w:style w:type="paragraph" w:styleId="1006" w:customStyle="1">
    <w:name w:val="Normal_23"/>
    <w:uiPriority w:val="0"/>
    <w:qFormat/>
    <w:rPr>
      <w:rFonts w:ascii="Times New Roman" w:hAnsi="Times New Roman" w:eastAsia="Times New Roman" w:cs="Times New Roman"/>
      <w:sz w:val="24"/>
      <w:szCs w:val="24"/>
      <w:lang w:val="en-US" w:eastAsia="zh-CN" w:bidi="ar-SA"/>
    </w:rPr>
  </w:style>
  <w:style w:type="paragraph" w:styleId="1007" w:customStyle="1">
    <w:name w:val="正文_10_0"/>
    <w:uiPriority w:val="0"/>
    <w:qFormat/>
    <w:pPr>
      <w:jc w:val="both"/>
      <w:widowControl w:val="off"/>
    </w:pPr>
    <w:rPr>
      <w:rFonts w:ascii="Calibri" w:hAnsi="Calibri" w:eastAsia="宋体" w:cs="Times New Roman"/>
      <w:sz w:val="21"/>
      <w:szCs w:val="22"/>
      <w:lang w:val="en-US" w:eastAsia="zh-CN" w:bidi="ar-SA"/>
    </w:rPr>
  </w:style>
  <w:style w:type="paragraph" w:styleId="1008" w:customStyle="1">
    <w:name w:val="Normal_24"/>
    <w:uiPriority w:val="0"/>
    <w:qFormat/>
    <w:rPr>
      <w:rFonts w:ascii="Times New Roman" w:hAnsi="Times New Roman" w:eastAsia="Times New Roman" w:cs="Times New Roman"/>
      <w:sz w:val="24"/>
      <w:szCs w:val="24"/>
      <w:lang w:val="en-US" w:eastAsia="zh-CN" w:bidi="ar-SA"/>
    </w:rPr>
  </w:style>
  <w:style w:type="paragraph" w:styleId="1009" w:customStyle="1">
    <w:name w:val="正文_11_0"/>
    <w:uiPriority w:val="0"/>
    <w:qFormat/>
    <w:pPr>
      <w:jc w:val="both"/>
      <w:widowControl w:val="off"/>
    </w:pPr>
    <w:rPr>
      <w:rFonts w:ascii="Calibri" w:hAnsi="Calibri" w:eastAsia="宋体" w:cs="Times New Roman"/>
      <w:sz w:val="21"/>
      <w:szCs w:val="22"/>
      <w:lang w:val="en-US" w:eastAsia="zh-CN" w:bidi="ar-SA"/>
    </w:rPr>
  </w:style>
  <w:style w:type="paragraph" w:styleId="1010" w:customStyle="1">
    <w:name w:val="Normal_25"/>
    <w:uiPriority w:val="0"/>
    <w:qFormat/>
    <w:rPr>
      <w:rFonts w:ascii="Times New Roman" w:hAnsi="Times New Roman" w:eastAsia="Times New Roman" w:cs="Times New Roman"/>
      <w:sz w:val="24"/>
      <w:szCs w:val="24"/>
      <w:lang w:val="en-US" w:eastAsia="zh-CN" w:bidi="ar-SA"/>
    </w:rPr>
  </w:style>
  <w:style w:type="paragraph" w:styleId="1011"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012" w:customStyle="1">
    <w:name w:val="Normal_26"/>
    <w:uiPriority w:val="0"/>
    <w:qFormat/>
    <w:rPr>
      <w:rFonts w:ascii="Times New Roman" w:hAnsi="Times New Roman" w:eastAsia="Times New Roman" w:cs="Times New Roman"/>
      <w:sz w:val="24"/>
      <w:szCs w:val="24"/>
      <w:lang w:val="en-US" w:eastAsia="zh-CN" w:bidi="ar-SA"/>
    </w:rPr>
  </w:style>
  <w:style w:type="paragraph" w:styleId="1013" w:customStyle="1">
    <w:name w:val="正文_13_0"/>
    <w:uiPriority w:val="0"/>
    <w:qFormat/>
    <w:pPr>
      <w:jc w:val="both"/>
      <w:widowControl w:val="off"/>
    </w:pPr>
    <w:rPr>
      <w:rFonts w:ascii="Calibri" w:hAnsi="Calibri" w:eastAsia="宋体" w:cs="Times New Roman"/>
      <w:sz w:val="21"/>
      <w:szCs w:val="22"/>
      <w:lang w:val="en-US" w:eastAsia="zh-CN" w:bidi="ar-SA"/>
    </w:rPr>
  </w:style>
  <w:style w:type="character" w:styleId="1014" w:customStyle="1">
    <w:name w:val="未处理的提及1"/>
    <w:uiPriority w:val="99"/>
    <w:unhideWhenUsed/>
    <w:qFormat/>
    <w:rPr>
      <w:color w:val="605e5c"/>
      <w:shd w:val="clear" w:color="auto" w:fill="e1dfdd"/>
    </w:rPr>
  </w:style>
  <w:style w:type="table" w:styleId="1015" w:customStyle="1">
    <w:name w:val="Grid Table 3 - Accent 6"/>
    <w:basedOn w:val="905"/>
    <w:uiPriority w:val="99"/>
    <w:qFormat/>
    <w:tblPr>
      <w:tblCellMar>
        <w:left w:w="0" w:type="dxa"/>
        <w:top w:w="0" w:type="dxa"/>
        <w:right w:w="0" w:type="dxa"/>
        <w:bottom w:w="0" w:type="dxa"/>
      </w:tblCellMar>
    </w:tblPr>
  </w:style>
  <w:style w:type="table" w:styleId="1016" w:customStyle="1">
    <w:name w:val="Grid Table 7 Colorful - Accent 6"/>
    <w:basedOn w:val="905"/>
    <w:uiPriority w:val="99"/>
    <w:qFormat/>
    <w:tblPr>
      <w:tblCellMar>
        <w:left w:w="0" w:type="dxa"/>
        <w:top w:w="0" w:type="dxa"/>
        <w:right w:w="0" w:type="dxa"/>
        <w:bottom w:w="0" w:type="dxa"/>
      </w:tblCellMar>
    </w:tblPr>
  </w:style>
  <w:style w:type="table" w:styleId="1017" w:customStyle="1">
    <w:name w:val="Grid Table 5 Dark - Accent 6"/>
    <w:uiPriority w:val="99"/>
    <w:qFormat/>
    <w:tblPr>
      <w:tblCellMar>
        <w:left w:w="0" w:type="dxa"/>
        <w:top w:w="0" w:type="dxa"/>
        <w:right w:w="0" w:type="dxa"/>
        <w:bottom w:w="0" w:type="dxa"/>
      </w:tblCellMar>
    </w:tblPr>
  </w:style>
  <w:style w:type="paragraph" w:styleId="1018" w:customStyle="1">
    <w:name w:val="普通(网站)1"/>
    <w:basedOn w:val="715"/>
    <w:uiPriority w:val="0"/>
    <w:qFormat/>
    <w:pPr>
      <w:jc w:val="left"/>
      <w:spacing w:before="100" w:beforeAutospacing="1" w:after="100" w:afterAutospacing="1"/>
      <w:widowControl/>
    </w:pPr>
    <w:rPr>
      <w:rFonts w:ascii="宋体" w:hAnsi="宋体" w:cs="宋体"/>
      <w:color w:val="000000"/>
      <w:sz w:val="24"/>
      <w:szCs w:val="24"/>
    </w:rPr>
  </w:style>
  <w:style w:type="character" w:styleId="1019" w:customStyle="1">
    <w:name w:val="批注文字 Char"/>
    <w:basedOn w:val="725"/>
    <w:link w:val="730"/>
    <w:uiPriority w:val="99"/>
    <w:semiHidden/>
    <w:qFormat/>
    <w:rPr>
      <w:sz w:val="21"/>
      <w:szCs w:val="22"/>
    </w:rPr>
  </w:style>
  <w:style w:type="character" w:styleId="1020" w:customStyle="1">
    <w:name w:val="批注主题 Char"/>
    <w:basedOn w:val="1019"/>
    <w:link w:val="750"/>
    <w:uiPriority w:val="99"/>
    <w:semiHidden/>
    <w:qFormat/>
    <w:rPr>
      <w:b/>
      <w:bCs/>
      <w:sz w:val="21"/>
      <w:szCs w:val="22"/>
    </w:rPr>
  </w:style>
  <w:style w:type="character" w:styleId="1021" w:customStyle="1">
    <w:name w:val="批注框文本 Char"/>
    <w:basedOn w:val="725"/>
    <w:link w:val="737"/>
    <w:uiPriority w:val="99"/>
    <w:semiHidden/>
    <w:qFormat/>
    <w:rPr>
      <w:sz w:val="18"/>
      <w:szCs w:val="18"/>
    </w:rPr>
  </w:style>
  <w:style w:type="paragraph" w:styleId="1022" w:customStyle="1">
    <w:name w:val="正文缩进11"/>
    <w:basedOn w:val="715"/>
    <w:uiPriority w:val="0"/>
    <w:unhideWhenUsed/>
    <w:qFormat/>
    <w:pPr>
      <w:ind w:firstLine="420"/>
    </w:pPr>
    <w:rPr>
      <w:sz w:val="20"/>
    </w:rPr>
  </w:style>
  <w:style w:type="paragraph" w:styleId="1023" w:customStyle="1">
    <w:name w:val="Heading 3"/>
    <w:basedOn w:val="715"/>
    <w:next w:val="715"/>
    <w:uiPriority w:val="0"/>
    <w:qFormat/>
    <w:pPr>
      <w:keepLines/>
      <w:keepNext/>
      <w:spacing w:before="260" w:after="260" w:line="416" w:lineRule="auto"/>
      <w:outlineLvl w:val="2"/>
    </w:pPr>
    <w:rPr>
      <w:b/>
      <w:sz w:val="32"/>
      <w:szCs w:val="20"/>
    </w:rPr>
  </w:style>
  <w:style w:type="paragraph" w:styleId="1024" w:customStyle="1">
    <w:name w:val="Normal_5_0"/>
    <w:uiPriority w:val="0"/>
    <w:qFormat/>
    <w:rPr>
      <w:rFonts w:ascii="Times New Roman" w:hAnsi="Times New Roman" w:eastAsia="Times New Roman" w:cs="Times New Roman"/>
      <w:sz w:val="24"/>
      <w:szCs w:val="24"/>
      <w:lang w:val="en-US" w:eastAsia="zh-CN" w:bidi="ar-SA"/>
    </w:rPr>
  </w:style>
  <w:style w:type="paragraph" w:styleId="1025" w:customStyle="1">
    <w:name w:val="Normal_6_0"/>
    <w:uiPriority w:val="0"/>
    <w:qFormat/>
    <w:rPr>
      <w:rFonts w:ascii="Times New Roman" w:hAnsi="Times New Roman" w:eastAsia="Times New Roman" w:cs="Times New Roman"/>
      <w:sz w:val="24"/>
      <w:szCs w:val="24"/>
      <w:lang w:val="en-US" w:eastAsia="zh-CN" w:bidi="ar-SA"/>
    </w:rPr>
  </w:style>
  <w:style w:type="paragraph" w:styleId="1026" w:customStyle="1">
    <w:name w:val="Normal_27"/>
    <w:uiPriority w:val="0"/>
    <w:qFormat/>
    <w:rPr>
      <w:rFonts w:ascii="Times New Roman" w:hAnsi="Times New Roman" w:eastAsia="Times New Roman" w:cs="Times New Roman"/>
      <w:sz w:val="24"/>
      <w:szCs w:val="24"/>
      <w:lang w:val="en-US" w:eastAsia="zh-CN" w:bidi="ar-SA"/>
    </w:rPr>
  </w:style>
  <w:style w:type="paragraph" w:styleId="1027"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028" w:customStyle="1">
    <w:name w:val="正文（缩进）"/>
    <w:basedOn w:val="715"/>
    <w:uiPriority w:val="0"/>
    <w:qFormat/>
    <w:pPr>
      <w:ind w:firstLine="480"/>
    </w:pPr>
  </w:style>
  <w:style w:type="character" w:styleId="1029" w:customStyle="1">
    <w:name w:val="htd0_0"/>
    <w:basedOn w:val="725"/>
    <w:uiPriority w:val="0"/>
    <w:qFormat/>
    <w:rPr>
      <w:rFonts w:ascii="Times New Roman" w:hAnsi="Times New Roman" w:eastAsia="宋体"/>
    </w:rPr>
  </w:style>
  <w:style w:type="paragraph" w:styleId="1030" w:customStyle="1">
    <w:name w:val="标题二、"/>
    <w:basedOn w:val="715"/>
    <w:uiPriority w:val="99"/>
    <w:qFormat/>
    <w:pPr>
      <w:ind w:firstLine="200"/>
      <w:spacing w:line="360" w:lineRule="auto"/>
      <w:outlineLvl w:val="2"/>
    </w:pPr>
    <w:rPr>
      <w:rFonts w:ascii="宋体" w:hAnsi="宋体"/>
      <w:b/>
      <w:szCs w:val="21"/>
    </w:rPr>
  </w:style>
  <w:style w:type="numbering" w:styleId="10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dc:creator>
  <cp:lastModifiedBy>蒋晓燕</cp:lastModifiedBy>
  <cp:revision>156</cp:revision>
  <dcterms:created xsi:type="dcterms:W3CDTF">2022-06-23T01:59:00Z</dcterms:created>
  <dcterms:modified xsi:type="dcterms:W3CDTF">2025-12-09T06:02:47Z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89C07F9E57FC48C980EFFA752F117ED7_13</vt:lpwstr>
  </property>
  <property fmtid="{D5CDD505-2E9C-101B-9397-08002B2CF9AE}" pid="4" name="KSOTemplateDocerSaveRecord">
    <vt:lpwstr>eyJoZGlkIjoiOTc1MmZhMTRhNTNhODk3YWNmNWU1MzFmZTk4NDc2YWEiLCJ1c2VySWQiOiI2OTg3MDg1NDMifQ==</vt:lpwstr>
  </property>
</Properties>
</file>